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charts/chart36.xml" ContentType="application/vnd.openxmlformats-officedocument.drawingml.chart+xml"/>
  <Override PartName="/word/charts/chart37.xml" ContentType="application/vnd.openxmlformats-officedocument.drawingml.chart+xml"/>
  <Override PartName="/word/charts/chart38.xml" ContentType="application/vnd.openxmlformats-officedocument.drawingml.chart+xml"/>
  <Override PartName="/word/charts/chart39.xml" ContentType="application/vnd.openxmlformats-officedocument.drawingml.chart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charts/chart40.xml" ContentType="application/vnd.openxmlformats-officedocument.drawingml.chart+xml"/>
  <Override PartName="/word/charts/chart41.xml" ContentType="application/vnd.openxmlformats-officedocument.drawingml.chart+xml"/>
  <Override PartName="/word/charts/chart42.xml" ContentType="application/vnd.openxmlformats-officedocument.drawingml.chart+xml"/>
  <Override PartName="/word/charts/chart43.xml" ContentType="application/vnd.openxmlformats-officedocument.drawingml.chart+xml"/>
  <Override PartName="/word/charts/chart44.xml" ContentType="application/vnd.openxmlformats-officedocument.drawingml.chart+xml"/>
  <Override PartName="/word/charts/chart45.xml" ContentType="application/vnd.openxmlformats-officedocument.drawingml.chart+xml"/>
  <Override PartName="/word/charts/chart46.xml" ContentType="application/vnd.openxmlformats-officedocument.drawingml.chart+xml"/>
  <Override PartName="/word/charts/chart47.xml" ContentType="application/vnd.openxmlformats-officedocument.drawingml.chart+xml"/>
  <Override PartName="/word/charts/chart48.xml" ContentType="application/vnd.openxmlformats-officedocument.drawingml.chart+xml"/>
  <Override PartName="/word/charts/chart49.xml" ContentType="application/vnd.openxmlformats-officedocument.drawingml.chart+xml"/>
  <Override PartName="/word/charts/chart50.xml" ContentType="application/vnd.openxmlformats-officedocument.drawingml.chart+xml"/>
  <Override PartName="/word/charts/chart51.xml" ContentType="application/vnd.openxmlformats-officedocument.drawingml.chart+xml"/>
  <Override PartName="/word/charts/chart52.xml" ContentType="application/vnd.openxmlformats-officedocument.drawingml.chart+xml"/>
  <Override PartName="/word/charts/chart53.xml" ContentType="application/vnd.openxmlformats-officedocument.drawingml.chart+xml"/>
  <Override PartName="/word/charts/chart54.xml" ContentType="application/vnd.openxmlformats-officedocument.drawingml.chart+xml"/>
  <Override PartName="/word/charts/chart55.xml" ContentType="application/vnd.openxmlformats-officedocument.drawingml.chart+xml"/>
  <Override PartName="/word/charts/chart56.xml" ContentType="application/vnd.openxmlformats-officedocument.drawingml.chart+xml"/>
  <Override PartName="/word/charts/chart57.xml" ContentType="application/vnd.openxmlformats-officedocument.drawingml.chart+xml"/>
  <Override PartName="/word/charts/chart58.xml" ContentType="application/vnd.openxmlformats-officedocument.drawingml.chart+xml"/>
  <Override PartName="/word/charts/chart59.xml" ContentType="application/vnd.openxmlformats-officedocument.drawingml.chart+xml"/>
  <Override PartName="/word/charts/chart60.xml" ContentType="application/vnd.openxmlformats-officedocument.drawingml.chart+xml"/>
  <Override PartName="/word/charts/chart61.xml" ContentType="application/vnd.openxmlformats-officedocument.drawingml.chart+xml"/>
  <Override PartName="/word/charts/chart62.xml" ContentType="application/vnd.openxmlformats-officedocument.drawingml.chart+xml"/>
  <Override PartName="/word/charts/chart63.xml" ContentType="application/vnd.openxmlformats-officedocument.drawingml.chart+xml"/>
  <Override PartName="/word/charts/chart64.xml" ContentType="application/vnd.openxmlformats-officedocument.drawingml.chart+xml"/>
  <Override PartName="/word/charts/chart65.xml" ContentType="application/vnd.openxmlformats-officedocument.drawingml.chart+xml"/>
  <Override PartName="/word/charts/chart66.xml" ContentType="application/vnd.openxmlformats-officedocument.drawingml.chart+xml"/>
  <Override PartName="/word/charts/chart67.xml" ContentType="application/vnd.openxmlformats-officedocument.drawingml.chart+xml"/>
  <Override PartName="/word/charts/chart68.xml" ContentType="application/vnd.openxmlformats-officedocument.drawingml.chart+xml"/>
  <Override PartName="/word/charts/chart69.xml" ContentType="application/vnd.openxmlformats-officedocument.drawingml.chart+xml"/>
  <Override PartName="/word/charts/chart70.xml" ContentType="application/vnd.openxmlformats-officedocument.drawingml.chart+xml"/>
  <Override PartName="/word/charts/chart71.xml" ContentType="application/vnd.openxmlformats-officedocument.drawingml.chart+xml"/>
  <Override PartName="/word/charts/chart72.xml" ContentType="application/vnd.openxmlformats-officedocument.drawingml.chart+xml"/>
  <Override PartName="/word/charts/chart73.xml" ContentType="application/vnd.openxmlformats-officedocument.drawingml.chart+xml"/>
  <Override PartName="/word/charts/chart74.xml" ContentType="application/vnd.openxmlformats-officedocument.drawingml.chart+xml"/>
  <Override PartName="/word/charts/chart75.xml" ContentType="application/vnd.openxmlformats-officedocument.drawingml.chart+xml"/>
  <Override PartName="/word/charts/chart76.xml" ContentType="application/vnd.openxmlformats-officedocument.drawingml.chart+xml"/>
  <Override PartName="/word/charts/chart77.xml" ContentType="application/vnd.openxmlformats-officedocument.drawingml.chart+xml"/>
  <Override PartName="/word/charts/chart78.xml" ContentType="application/vnd.openxmlformats-officedocument.drawingml.chart+xml"/>
  <Override PartName="/word/charts/chart79.xml" ContentType="application/vnd.openxmlformats-officedocument.drawingml.chart+xml"/>
  <Override PartName="/word/charts/chart80.xml" ContentType="application/vnd.openxmlformats-officedocument.drawingml.chart+xml"/>
  <Override PartName="/word/charts/chart81.xml" ContentType="application/vnd.openxmlformats-officedocument.drawingml.chart+xml"/>
  <Override PartName="/word/charts/chart82.xml" ContentType="application/vnd.openxmlformats-officedocument.drawingml.chart+xml"/>
  <Override PartName="/word/charts/chart83.xml" ContentType="application/vnd.openxmlformats-officedocument.drawingml.chart+xml"/>
  <Override PartName="/word/charts/chart84.xml" ContentType="application/vnd.openxmlformats-officedocument.drawingml.chart+xml"/>
  <Override PartName="/word/charts/chart85.xml" ContentType="application/vnd.openxmlformats-officedocument.drawingml.chart+xml"/>
  <Override PartName="/word/charts/chart86.xml" ContentType="application/vnd.openxmlformats-officedocument.drawingml.chart+xml"/>
  <Override PartName="/word/charts/chart87.xml" ContentType="application/vnd.openxmlformats-officedocument.drawingml.chart+xml"/>
  <Override PartName="/word/charts/chart88.xml" ContentType="application/vnd.openxmlformats-officedocument.drawingml.chart+xml"/>
  <Override PartName="/word/charts/chart89.xml" ContentType="application/vnd.openxmlformats-officedocument.drawingml.chart+xml"/>
  <Override PartName="/word/charts/chart90.xml" ContentType="application/vnd.openxmlformats-officedocument.drawingml.chart+xml"/>
  <Override PartName="/word/charts/chart91.xml" ContentType="application/vnd.openxmlformats-officedocument.drawingml.chart+xml"/>
  <Override PartName="/word/charts/chart92.xml" ContentType="application/vnd.openxmlformats-officedocument.drawingml.chart+xml"/>
  <Override PartName="/word/charts/chart93.xml" ContentType="application/vnd.openxmlformats-officedocument.drawingml.chart+xml"/>
  <Override PartName="/word/charts/chart94.xml" ContentType="application/vnd.openxmlformats-officedocument.drawingml.chart+xml"/>
  <Override PartName="/word/charts/chart95.xml" ContentType="application/vnd.openxmlformats-officedocument.drawingml.chart+xml"/>
  <Override PartName="/word/charts/chart96.xml" ContentType="application/vnd.openxmlformats-officedocument.drawingml.chart+xml"/>
  <Override PartName="/word/charts/chart97.xml" ContentType="application/vnd.openxmlformats-officedocument.drawingml.chart+xml"/>
  <Override PartName="/word/charts/chart98.xml" ContentType="application/vnd.openxmlformats-officedocument.drawingml.chart+xml"/>
  <Override PartName="/word/charts/chart99.xml" ContentType="application/vnd.openxmlformats-officedocument.drawingml.chart+xml"/>
  <Override PartName="/word/charts/chart100.xml" ContentType="application/vnd.openxmlformats-officedocument.drawingml.chart+xml"/>
  <Override PartName="/word/charts/chart101.xml" ContentType="application/vnd.openxmlformats-officedocument.drawingml.chart+xml"/>
  <Override PartName="/word/charts/chart102.xml" ContentType="application/vnd.openxmlformats-officedocument.drawingml.chart+xml"/>
  <Override PartName="/word/charts/chart103.xml" ContentType="application/vnd.openxmlformats-officedocument.drawingml.chart+xml"/>
  <Override PartName="/word/charts/chart104.xml" ContentType="application/vnd.openxmlformats-officedocument.drawingml.chart+xml"/>
  <Override PartName="/word/charts/chart105.xml" ContentType="application/vnd.openxmlformats-officedocument.drawingml.chart+xml"/>
  <Override PartName="/word/charts/chart106.xml" ContentType="application/vnd.openxmlformats-officedocument.drawingml.chart+xml"/>
  <Override PartName="/word/charts/chart107.xml" ContentType="application/vnd.openxmlformats-officedocument.drawingml.chart+xml"/>
  <Override PartName="/word/theme/themeOverride1.xml" ContentType="application/vnd.openxmlformats-officedocument.themeOverride+xml"/>
  <Override PartName="/word/charts/chart108.xml" ContentType="application/vnd.openxmlformats-officedocument.drawingml.chart+xml"/>
  <Override PartName="/word/charts/chart109.xml" ContentType="application/vnd.openxmlformats-officedocument.drawingml.chart+xml"/>
  <Override PartName="/word/charts/chart110.xml" ContentType="application/vnd.openxmlformats-officedocument.drawingml.chart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855FEF" w14:textId="62BF5F1D" w:rsidR="00FC18CD" w:rsidRDefault="007D3D59" w:rsidP="00551A70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tbl>
      <w:tblPr>
        <w:tblpPr w:leftFromText="180" w:rightFromText="180" w:vertAnchor="page" w:horzAnchor="margin" w:tblpXSpec="right" w:tblpY="2191"/>
        <w:tblW w:w="272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49"/>
        <w:gridCol w:w="1082"/>
        <w:gridCol w:w="2671"/>
      </w:tblGrid>
      <w:tr w:rsidR="005A343C" w:rsidRPr="00D35F94" w14:paraId="161CCEA4" w14:textId="77777777" w:rsidTr="005A343C">
        <w:trPr>
          <w:trHeight w:val="529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0BE1DB5" w14:textId="1A2D22D1" w:rsidR="005A343C" w:rsidRPr="00D35F94" w:rsidRDefault="003A6676" w:rsidP="00551A70">
            <w:pPr>
              <w:pStyle w:val="a7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824" behindDoc="0" locked="0" layoutInCell="1" allowOverlap="1" wp14:anchorId="34F8983F" wp14:editId="6E7E250F">
                  <wp:simplePos x="0" y="0"/>
                  <wp:positionH relativeFrom="column">
                    <wp:posOffset>-104503</wp:posOffset>
                  </wp:positionH>
                  <wp:positionV relativeFrom="paragraph">
                    <wp:posOffset>-467327</wp:posOffset>
                  </wp:positionV>
                  <wp:extent cx="3361690" cy="2428240"/>
                  <wp:effectExtent l="0" t="0" r="0" b="0"/>
                  <wp:wrapNone/>
                  <wp:docPr id="10" name="Рисунок 10" descr="Z:\Рыбка_П\МРСК СЗ Проекты 2019 март\Печать, 25 м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Z:\Рыбка_П\МРСК СЗ Проекты 2019 март\Печать, 25 м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690" cy="2428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8483B" w:rsidRPr="00D35F94">
              <w:rPr>
                <w:rFonts w:ascii="Times New Roman" w:hAnsi="Times New Roman" w:cs="Times New Roman"/>
                <w:sz w:val="28"/>
                <w:szCs w:val="28"/>
              </w:rPr>
              <w:t>Управляющий</w:t>
            </w:r>
            <w:r w:rsidR="005A343C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ООО «МЭКОМ»</w:t>
            </w:r>
          </w:p>
          <w:p w14:paraId="38865FFA" w14:textId="77777777" w:rsidR="005A343C" w:rsidRPr="00D35F94" w:rsidRDefault="005A343C" w:rsidP="00551A70">
            <w:pPr>
              <w:pStyle w:val="a7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43C" w:rsidRPr="00D35F94" w14:paraId="5663CAE4" w14:textId="77777777" w:rsidTr="005A343C">
        <w:trPr>
          <w:trHeight w:val="567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3034BB" w14:textId="77307CB5" w:rsidR="005A343C" w:rsidRPr="00D35F94" w:rsidRDefault="0011139E" w:rsidP="0011139E">
            <w:pPr>
              <w:pStyle w:val="a8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____________________</w:t>
            </w:r>
            <w:r w:rsidR="005A343C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Д. В. </w:t>
            </w:r>
            <w:proofErr w:type="spellStart"/>
            <w:r w:rsidR="005A343C" w:rsidRPr="00D35F94">
              <w:rPr>
                <w:rFonts w:ascii="Times New Roman" w:hAnsi="Times New Roman" w:cs="Times New Roman"/>
                <w:sz w:val="28"/>
                <w:szCs w:val="28"/>
              </w:rPr>
              <w:t>Фейгель</w:t>
            </w:r>
            <w:proofErr w:type="spellEnd"/>
          </w:p>
        </w:tc>
      </w:tr>
      <w:tr w:rsidR="005A343C" w:rsidRPr="00D35F94" w14:paraId="2CFBB967" w14:textId="77777777" w:rsidTr="005A343C">
        <w:trPr>
          <w:trHeight w:val="306"/>
        </w:trPr>
        <w:tc>
          <w:tcPr>
            <w:tcW w:w="1322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6B6851" w14:textId="55AE0542" w:rsidR="005A343C" w:rsidRPr="00D35F94" w:rsidRDefault="005A343C" w:rsidP="00551A70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60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DBCF3" w14:textId="6C003546" w:rsidR="005A343C" w:rsidRPr="00D35F94" w:rsidRDefault="005A343C" w:rsidP="00551A70">
            <w:pPr>
              <w:pStyle w:val="a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1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9681BB" w14:textId="00A87CE4" w:rsidR="005A343C" w:rsidRPr="00D35F94" w:rsidRDefault="005A6BEB" w:rsidP="00E201CB">
            <w:pPr>
              <w:pStyle w:val="a8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FD7264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11139E" w:rsidRPr="00D35F9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февраля</w:t>
            </w:r>
            <w:proofErr w:type="spellEnd"/>
            <w:r w:rsidR="00FD7264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201</w:t>
            </w:r>
            <w:r w:rsidR="00E201CB" w:rsidRPr="00D35F9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5A343C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года</w:t>
            </w:r>
          </w:p>
        </w:tc>
      </w:tr>
    </w:tbl>
    <w:p w14:paraId="50046F6C" w14:textId="2CC8244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5335541" w14:textId="1E096702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5A8258" w14:textId="2165BEB5" w:rsidR="00CA6038" w:rsidRPr="00D35F94" w:rsidRDefault="000C77CF" w:rsidP="00551A7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 wp14:anchorId="5C1FC1C5" wp14:editId="7E31EE1F">
                <wp:simplePos x="0" y="0"/>
                <wp:positionH relativeFrom="margin">
                  <wp:posOffset>55245</wp:posOffset>
                </wp:positionH>
                <wp:positionV relativeFrom="margin">
                  <wp:posOffset>2880360</wp:posOffset>
                </wp:positionV>
                <wp:extent cx="5932170" cy="2734945"/>
                <wp:effectExtent l="0" t="0" r="0" b="0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2170" cy="273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144561" w14:textId="77777777" w:rsidR="000E481D" w:rsidRDefault="000E481D" w:rsidP="00CA603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FD2EB1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ЗАКЛЮЧЕНИЕ</w:t>
                            </w:r>
                          </w:p>
                          <w:p w14:paraId="50B6519C" w14:textId="2013ED35" w:rsidR="000E481D" w:rsidRPr="005A6BEB" w:rsidRDefault="000E481D" w:rsidP="0038552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ПО РЕЗУЛЬТАТАМ ПРОВЕДЕНИЯ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ТЕХНОЛОГИЧЕСКОГО И ЦЕНОВОГО АУДИТА ПРОЕКТА ИЗМЕНЕНИЙ, ВНОС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И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МЫХ В ИНВЕСТИЦИОННУЮ ПР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О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ГРАММУ ПАО «МРСК СЕВЕРО-ЗАПАДА», УТВЕРЖДЕННУЮ ПРИКАЗОМ МИНЭНЕРГО РОССИИ 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21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.12.201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8</w:t>
                            </w:r>
                            <w:r w:rsidRPr="00385528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@</w:t>
                            </w:r>
                          </w:p>
                          <w:p w14:paraId="7D65B06D" w14:textId="77777777" w:rsidR="000E481D" w:rsidRPr="00385528" w:rsidRDefault="000E481D" w:rsidP="0038552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14:paraId="412E2EDF" w14:textId="3DCE33C4" w:rsidR="000E481D" w:rsidRPr="009E5351" w:rsidRDefault="000E481D" w:rsidP="002453A4">
                            <w:pPr>
                              <w:pStyle w:val="a9"/>
                              <w:jc w:val="center"/>
                              <w:rPr>
                                <w:b/>
                                <w:sz w:val="28"/>
                                <w:lang w:val="en-US"/>
                              </w:rPr>
                            </w:pP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 xml:space="preserve">ПО ДОГОВОРУ № 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</w:rPr>
                              <w:t>682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/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</w:rPr>
                              <w:t>834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 xml:space="preserve">/18 от 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18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.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12</w:t>
                            </w:r>
                            <w:r w:rsidRPr="002453A4">
                              <w:rPr>
                                <w:b/>
                                <w:sz w:val="28"/>
                                <w:szCs w:val="26"/>
                              </w:rPr>
                              <w:t>.201</w:t>
                            </w:r>
                            <w:r>
                              <w:rPr>
                                <w:b/>
                                <w:sz w:val="28"/>
                                <w:szCs w:val="26"/>
                                <w:lang w:val="en-US"/>
                              </w:rPr>
                              <w:t>8</w:t>
                            </w:r>
                          </w:p>
                          <w:p w14:paraId="23C902CC" w14:textId="77777777" w:rsidR="000E481D" w:rsidRDefault="000E481D" w:rsidP="00CA6038">
                            <w:pPr>
                              <w:pStyle w:val="a9"/>
                              <w:jc w:val="center"/>
                              <w:rPr>
                                <w:b/>
                                <w:sz w:val="28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4" o:spid="_x0000_s1026" type="#_x0000_t202" style="position:absolute;margin-left:4.35pt;margin-top:226.8pt;width:467.1pt;height:215.3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" filled="f" stroked="f">
                <v:textbox inset="0,0,0,0">
                  <w:txbxContent>
                    <w:p w14:paraId="1C144561" w14:textId="77777777" w:rsidR="000E481D" w:rsidRDefault="000E481D" w:rsidP="00CA603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FD2EB1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ЗАКЛЮЧЕНИЕ</w:t>
                      </w:r>
                    </w:p>
                    <w:p w14:paraId="50B6519C" w14:textId="2013ED35" w:rsidR="000E481D" w:rsidRPr="005A6BEB" w:rsidRDefault="000E481D" w:rsidP="0038552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ПО РЕЗУЛЬТАТАМ ПРОВЕДЕНИЯ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ТЕХНОЛОГИЧЕСКОГО И ЦЕНОВОГО АУДИТА ПРОЕКТА ИЗМЕНЕНИЙ, ВНОС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И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МЫХ В ИНВЕСТИЦИОННУЮ ПР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О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ГРАММУ ПАО «МРСК СЕВЕРО-ЗАПАДА», УТВЕРЖДЕННУЮ ПРИКАЗОМ МИНЭНЕРГО РОССИИ 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21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.12.201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8</w:t>
                      </w:r>
                      <w:r w:rsidRPr="00385528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@</w:t>
                      </w:r>
                    </w:p>
                    <w:p w14:paraId="7D65B06D" w14:textId="77777777" w:rsidR="000E481D" w:rsidRPr="00385528" w:rsidRDefault="000E481D" w:rsidP="0038552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</w:p>
                    <w:p w14:paraId="412E2EDF" w14:textId="3DCE33C4" w:rsidR="000E481D" w:rsidRPr="009E5351" w:rsidRDefault="000E481D" w:rsidP="002453A4">
                      <w:pPr>
                        <w:pStyle w:val="a9"/>
                        <w:jc w:val="center"/>
                        <w:rPr>
                          <w:b/>
                          <w:sz w:val="28"/>
                          <w:lang w:val="en-US"/>
                        </w:rPr>
                      </w:pPr>
                      <w:r w:rsidRPr="002453A4">
                        <w:rPr>
                          <w:b/>
                          <w:sz w:val="28"/>
                          <w:szCs w:val="26"/>
                        </w:rPr>
                        <w:t xml:space="preserve">ПО ДОГОВОРУ № </w:t>
                      </w:r>
                      <w:r>
                        <w:rPr>
                          <w:b/>
                          <w:sz w:val="28"/>
                          <w:szCs w:val="26"/>
                        </w:rPr>
                        <w:t>682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/</w:t>
                      </w:r>
                      <w:r>
                        <w:rPr>
                          <w:b/>
                          <w:sz w:val="28"/>
                          <w:szCs w:val="26"/>
                        </w:rPr>
                        <w:t>834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 xml:space="preserve">/18 от 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18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.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12</w:t>
                      </w:r>
                      <w:r w:rsidRPr="002453A4">
                        <w:rPr>
                          <w:b/>
                          <w:sz w:val="28"/>
                          <w:szCs w:val="26"/>
                        </w:rPr>
                        <w:t>.201</w:t>
                      </w:r>
                      <w:r>
                        <w:rPr>
                          <w:b/>
                          <w:sz w:val="28"/>
                          <w:szCs w:val="26"/>
                          <w:lang w:val="en-US"/>
                        </w:rPr>
                        <w:t>8</w:t>
                      </w:r>
                    </w:p>
                    <w:p w14:paraId="23C902CC" w14:textId="77777777" w:rsidR="000E481D" w:rsidRDefault="000E481D" w:rsidP="00CA6038">
                      <w:pPr>
                        <w:pStyle w:val="a9"/>
                        <w:jc w:val="center"/>
                        <w:rPr>
                          <w:b/>
                          <w:sz w:val="28"/>
                          <w:szCs w:val="26"/>
                        </w:rPr>
                      </w:pP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04473ABF" w14:textId="2BB31732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BA55D85" w14:textId="7AC05384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0190A1" w14:textId="521848BC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1165E1C" w14:textId="34613BB2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25280B" w14:textId="6B026513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7E1FF7" w14:textId="6D974D63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F9D04D8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5CFC290" w14:textId="77777777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E67DDF6" w14:textId="77777777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1BB036F" w14:textId="30E27D85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7F5D5C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2DA0C9" w14:textId="26A1896D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C7E346F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0AE5215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A8F953E" w14:textId="5DC00296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15D4C68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4911C3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3B59D5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0F1FABF" w14:textId="70E62DBB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E2D5E54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D88C0C3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257E99B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1A9C74F" w14:textId="43B1B524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500009" w14:textId="3B59D9CF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D1E270C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8CCBFAB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1E1C176" w14:textId="28708190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C7AA80" w14:textId="77777777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E4DA25" w14:textId="64F1161A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091C1FD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2CBED31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45721F4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BE6D79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D7AB804" w14:textId="77777777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F22B13" w14:textId="77777777" w:rsidR="00615522" w:rsidRPr="00D35F94" w:rsidRDefault="00615522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06B4587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572CC7" w14:textId="77777777" w:rsidR="00FD7264" w:rsidRPr="00D35F94" w:rsidRDefault="00FD7264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15D94E0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E253343" w14:textId="77777777" w:rsidR="005E58DF" w:rsidRPr="00D35F94" w:rsidRDefault="005E58DF" w:rsidP="00551A70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42C5BAB" w14:textId="24BCA2E8" w:rsidR="00CA6038" w:rsidRPr="00D35F94" w:rsidRDefault="00CA6038" w:rsidP="00551A7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</w:rPr>
        <w:t>Москва 201</w:t>
      </w:r>
      <w:r w:rsidR="00E201CB" w:rsidRPr="00D35F94">
        <w:rPr>
          <w:rFonts w:ascii="Times New Roman" w:hAnsi="Times New Roman" w:cs="Times New Roman"/>
          <w:b/>
          <w:sz w:val="28"/>
          <w:szCs w:val="28"/>
        </w:rPr>
        <w:t>9</w:t>
      </w:r>
      <w:r w:rsidRPr="00D35F94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14:paraId="24C59028" w14:textId="77777777" w:rsidR="00CA6038" w:rsidRPr="00D35F94" w:rsidRDefault="00CA6038" w:rsidP="00551A70">
      <w:pPr>
        <w:spacing w:after="0"/>
        <w:rPr>
          <w:rFonts w:ascii="Times New Roman" w:hAnsi="Times New Roman" w:cs="Times New Roman"/>
          <w:sz w:val="24"/>
          <w:szCs w:val="24"/>
        </w:rPr>
        <w:sectPr w:rsidR="00CA6038" w:rsidRPr="00D35F94" w:rsidSect="00467A76">
          <w:headerReference w:type="default" r:id="rId10"/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</w:rPr>
        <w:id w:val="-1125156484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4A380AA0" w14:textId="77777777" w:rsidR="00C87942" w:rsidRPr="00D35F94" w:rsidRDefault="00C87942" w:rsidP="00551A70">
          <w:pPr>
            <w:pStyle w:val="af0"/>
            <w:tabs>
              <w:tab w:val="left" w:pos="3885"/>
              <w:tab w:val="center" w:pos="4677"/>
            </w:tabs>
            <w:spacing w:line="360" w:lineRule="auto"/>
            <w:jc w:val="center"/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</w:pPr>
          <w:r w:rsidRPr="00D35F94">
            <w:rPr>
              <w:rFonts w:ascii="Times New Roman" w:hAnsi="Times New Roman" w:cs="Times New Roman"/>
              <w:b/>
              <w:color w:val="auto"/>
              <w:sz w:val="22"/>
              <w:szCs w:val="22"/>
            </w:rPr>
            <w:t>Содержание</w:t>
          </w:r>
        </w:p>
        <w:p w14:paraId="37333645" w14:textId="33BCC70B" w:rsidR="00C53E5A" w:rsidRPr="001B5840" w:rsidRDefault="00FA0235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1B5840">
            <w:rPr>
              <w:rFonts w:ascii="Times New Roman" w:hAnsi="Times New Roman" w:cs="Times New Roman"/>
              <w:sz w:val="24"/>
              <w:szCs w:val="24"/>
            </w:rPr>
            <w:fldChar w:fldCharType="begin"/>
          </w:r>
          <w:r w:rsidR="00C87942" w:rsidRPr="001B5840">
            <w:rPr>
              <w:rFonts w:ascii="Times New Roman" w:hAnsi="Times New Roman" w:cs="Times New Roman"/>
              <w:sz w:val="24"/>
              <w:szCs w:val="24"/>
            </w:rPr>
            <w:instrText xml:space="preserve"> TOC \o "1-3" \h \z \u </w:instrText>
          </w:r>
          <w:r w:rsidRPr="001B5840">
            <w:rPr>
              <w:rFonts w:ascii="Times New Roman" w:hAnsi="Times New Roman" w:cs="Times New Roman"/>
              <w:sz w:val="24"/>
              <w:szCs w:val="24"/>
            </w:rPr>
            <w:fldChar w:fldCharType="separate"/>
          </w:r>
          <w:hyperlink w:anchor="_Toc4508917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1 Время и место проведения технологического и ценового аудита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_Toc4508917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2B5BD86" w14:textId="040C30E3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18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2 Основание для проведения технологического и ценового аудита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_Toc4508918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13489F5" w14:textId="64611C3C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19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3 Сведения об экспертной организации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_Toc4508919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79D5265" w14:textId="174AE5FB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0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4 Нормативно-техническая документация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_Toc4508920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96ED718" w14:textId="68A40E98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1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5 Объекты исследований и материалы, предоставленные экспертам для проведения технологического и ценового аудита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_Toc4508921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C3E647F" w14:textId="7B647C99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2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6 Сокращения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_Toc4508922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0A23F7F" w14:textId="626CDF0A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3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 Содержание и результаты исследования с указанием примененных методов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_Toc4508923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B6A9912" w14:textId="1D04D8F7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4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7.1 Сведения о проекте изменений, вносимых в инвестиционную программу ПАО «МРСК Северо-Запада», утвержденную приказом Минэнерго России от 21.12.2018 № 26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_Toc4508924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33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37F0848" w14:textId="60D33E97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5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7.2 Результаты проверки соответствия проекта изменений, вносимых в инвестиционную программу ПАО «МРСК Северо-Запада», утвержденную приказом Минэнерго России от 21.12.2018 №</w:t>
            </w:r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> </w:t>
            </w:r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26@ и обосновывающих материалов, правилам заполнения форм раскрытия указанной информации, утвержденным Минэнерго РФ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_Toc4508925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B6D633C" w14:textId="78D9920C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26" w:history="1">
            <w:r w:rsidR="00C53E5A" w:rsidRPr="001B5840">
              <w:rPr>
                <w:rStyle w:val="af1"/>
                <w:rFonts w:ascii="Times New Roman" w:eastAsiaTheme="majorEastAsia" w:hAnsi="Times New Roman" w:cs="Times New Roman"/>
                <w:noProof/>
                <w:sz w:val="24"/>
                <w:szCs w:val="24"/>
              </w:rPr>
              <w:t>7.3 Оценка степени обеспеченности проекта изменений, вносимых в инвестиционную программу источниками финансирования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_Toc4508926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35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E84CDA9" w14:textId="12291258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27" w:history="1">
            <w:r w:rsidR="00C53E5A" w:rsidRPr="001B5840">
              <w:rPr>
                <w:rStyle w:val="af1"/>
                <w:rFonts w:eastAsia="MS Mincho"/>
                <w:b w:val="0"/>
                <w:sz w:val="24"/>
                <w:szCs w:val="24"/>
              </w:rPr>
              <w:t>7.3.1.</w:t>
            </w:r>
            <w:r w:rsidR="00C53E5A" w:rsidRPr="001B5840">
              <w:rPr>
                <w:rFonts w:eastAsiaTheme="minorEastAsia"/>
                <w:b w:val="0"/>
                <w:sz w:val="24"/>
                <w:szCs w:val="24"/>
                <w:lang w:val="ru-RU" w:eastAsia="ru-RU"/>
              </w:rPr>
              <w:tab/>
            </w:r>
            <w:r w:rsidR="00C53E5A" w:rsidRPr="001B5840">
              <w:rPr>
                <w:rStyle w:val="af1"/>
                <w:rFonts w:eastAsia="MS Mincho"/>
                <w:b w:val="0"/>
                <w:sz w:val="24"/>
                <w:szCs w:val="24"/>
              </w:rPr>
              <w:t>Анализ финансового плана на период реализации ИПР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_Toc4508927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35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77D2B691" w14:textId="4D3F25E8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28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7.3.2.</w:t>
            </w:r>
            <w:r w:rsidR="00C53E5A" w:rsidRPr="001B5840">
              <w:rPr>
                <w:rFonts w:eastAsiaTheme="minorEastAsia"/>
                <w:b w:val="0"/>
                <w:sz w:val="24"/>
                <w:szCs w:val="24"/>
                <w:lang w:val="ru-RU" w:eastAsia="ru-RU"/>
              </w:rPr>
              <w:tab/>
            </w:r>
            <w:r w:rsidR="00C53E5A" w:rsidRPr="001B5840">
              <w:rPr>
                <w:rStyle w:val="af1"/>
                <w:b w:val="0"/>
                <w:sz w:val="24"/>
                <w:szCs w:val="24"/>
              </w:rPr>
              <w:t>Сведения о фактических показателях деятельности ПАО «МРСК Северо-Запада» за предыдущие годы с учетом прогнозов МЭР РФ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_Toc4508928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47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69B2C159" w14:textId="6BB155B3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29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7.3.3.</w:t>
            </w:r>
            <w:r w:rsidR="00C53E5A" w:rsidRPr="001B5840">
              <w:rPr>
                <w:rFonts w:eastAsiaTheme="minorEastAsia"/>
                <w:b w:val="0"/>
                <w:sz w:val="24"/>
                <w:szCs w:val="24"/>
                <w:lang w:val="ru-RU" w:eastAsia="ru-RU"/>
              </w:rPr>
              <w:tab/>
            </w:r>
            <w:r w:rsidR="00C53E5A" w:rsidRPr="001B5840">
              <w:rPr>
                <w:rStyle w:val="af1"/>
                <w:b w:val="0"/>
                <w:sz w:val="24"/>
                <w:szCs w:val="24"/>
              </w:rPr>
              <w:t>Решения об установлении тарифов и возможности их корректировки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_Toc4508929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55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09B06A19" w14:textId="45803CE7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0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7.3.4.</w:t>
            </w:r>
            <w:r w:rsidR="00C53E5A" w:rsidRPr="001B5840">
              <w:rPr>
                <w:rFonts w:eastAsiaTheme="minorEastAsia"/>
                <w:b w:val="0"/>
                <w:sz w:val="24"/>
                <w:szCs w:val="24"/>
                <w:lang w:val="ru-RU" w:eastAsia="ru-RU"/>
              </w:rPr>
              <w:tab/>
            </w:r>
            <w:r w:rsidR="00C53E5A" w:rsidRPr="001B5840">
              <w:rPr>
                <w:rStyle w:val="af1"/>
                <w:b w:val="0"/>
                <w:sz w:val="24"/>
                <w:szCs w:val="24"/>
              </w:rPr>
              <w:t>Показатели финансово-экономического состояния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_Toc4508930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59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4FE2F0BC" w14:textId="0B0FC401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1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7.3.5.</w:t>
            </w:r>
            <w:r w:rsidR="00C53E5A" w:rsidRPr="001B5840">
              <w:rPr>
                <w:rFonts w:eastAsiaTheme="minorEastAsia"/>
                <w:b w:val="0"/>
                <w:sz w:val="24"/>
                <w:szCs w:val="24"/>
                <w:lang w:val="ru-RU" w:eastAsia="ru-RU"/>
              </w:rPr>
              <w:tab/>
            </w:r>
            <w:r w:rsidR="00C53E5A" w:rsidRPr="001B5840">
              <w:rPr>
                <w:rStyle w:val="af1"/>
                <w:b w:val="0"/>
                <w:sz w:val="24"/>
                <w:szCs w:val="24"/>
              </w:rPr>
              <w:t>Показатели финансово-экономического состояния с учетом оценки возможности привлечения инвестиций для целей финансирования ИПР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_Toc4508931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61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503A4A37" w14:textId="64C132AF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32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7.4 Проверка показателей проектов в сфере технологического присоединения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_Toc4508932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63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73E0BBA" w14:textId="51E5CFBB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3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7.4.1. Технические показатели объектов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_Toc4508933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64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5254C00D" w14:textId="7151D3C1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4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7.4.2. Состав выполняемых мероприятий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_Toc4508934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66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185898A1" w14:textId="01DFD67D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35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7.5 Показатели, характеризующие уровень качества технологического присоединения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_Toc4508935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68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9E40D2A" w14:textId="007A76DF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6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7.5.1. Количественные показатели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_Toc4508936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68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5CD9D255" w14:textId="2725C4C2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7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7.5.2. Целевые показатели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_Toc4508937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69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2B66EB0F" w14:textId="0780D11C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38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7.6 Оценка обоснованности проектов для целей реконструкции, модернизации и технического перевооружения основных средств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_Toc4508938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65472AC" w14:textId="5EC686D7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39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7.6.1 Необходимость и достаточность мероприятий для достижения целей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_Toc4508939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74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10BFEA42" w14:textId="1FFA778E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0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7.6.2 Соответствие мероприятий задачам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_Toc4508940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82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2D8A9B2D" w14:textId="50E99873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1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7.6.3. Соответствие задач целям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_Toc4508941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83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396FE5D7" w14:textId="526B8593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2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7.6.4. Проверка количественной оценки, выполненной ПАО «МРСК Северо-Запада» на достижение плановых значений количественных показателей каждого инвестиционного проекта и их вклад в общие количественные показатели, в том числе характеризующих цели инвестиционного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_Toc4508942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83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14D13071" w14:textId="7A5EFCAE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3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7.6.5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_Toc4508943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88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383C0F88" w14:textId="7AE94EF9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44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7.7 Проверка обоснованности проектов, выполнение которых обуславливается схемами и программами перспективного развития электроэнергетики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_Toc4508944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88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32C9BE3" w14:textId="66B54BB1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45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7.8 Оценка обоснованности инвестиционных проектов, за исключением проектов в сферах технологического присоединения, реконструкции основных средств, перспективного развития электроэнергетики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_Toc4508945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89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165383F" w14:textId="47506075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6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7.8.1 Оценка необходимости и достаточности мероприятий для достижения целей и решения задач инвестиционных проектов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_Toc4508946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89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732B8833" w14:textId="6EF84120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7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7.8.2 Соответствие мероприятий задачам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_Toc4508947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94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6814F905" w14:textId="7C7F60D4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8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7.8.3 Соответствие задач целям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_Toc4508948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94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07A2359F" w14:textId="08D54E8A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49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7.8.4 Проверка оценки вклада каждого инвестиционного проекта (выполненной ПАО «МРСК Северо-Запада») в достижение плановых количественных показателей, в том числе, количественных показателей, характеризующих достижение целей инвестиционного проекта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_Toc4508949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95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74EFD173" w14:textId="09752DEC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0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7.8.5 Проверка информации ИПР в отношении</w:t>
            </w:r>
            <w:r w:rsidR="00C53E5A" w:rsidRPr="001B5840">
              <w:rPr>
                <w:rStyle w:val="af1"/>
                <w:b w:val="0"/>
                <w:sz w:val="24"/>
                <w:szCs w:val="24"/>
                <w:lang w:val="ru-RU"/>
              </w:rPr>
              <w:t xml:space="preserve"> инвестпроекта</w:t>
            </w:r>
            <w:r w:rsidR="00C53E5A" w:rsidRPr="001B5840">
              <w:rPr>
                <w:rStyle w:val="af1"/>
                <w:b w:val="0"/>
                <w:sz w:val="24"/>
                <w:szCs w:val="24"/>
              </w:rPr>
              <w:t>, которая содержится в документах, указанных в ИПР в качестве источника такой информации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_Toc4508950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97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2F432DED" w14:textId="1FA3B2CB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51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7.9 Оценка необходимости и достаточности проектов и технических решений, принятых в них для достижения целевых и количественных показателей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_Toc4508951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99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F45AE65" w14:textId="618C52E5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52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7.10 Подготовка предложений по внесению изменений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_Toc4508952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101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40359A" w14:textId="5909C86C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3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7.10.1 Перечень проектов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_Toc4508953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101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0D5537C7" w14:textId="1F4D604C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4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7.10.2 Технологические и конструктивные решения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_Toc4508954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101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19499740" w14:textId="5D9AED78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5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7.10.3 Сроки реализации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_Toc4508955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102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373C3071" w14:textId="3C2CE2C1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6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7.10.4 Экономическая эффективность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_Toc4508956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103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1B1B2FC0" w14:textId="2C8B2720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57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7.11. Проверка расчетов финансовых потребностей, выполненных в соответствии с укрупненными нормативами цены типовых технологических решений.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_Toc4508957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109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D03A446" w14:textId="5A26D887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58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7.12 Проверка обоснованности финансовых потребностей.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_Toc4508958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117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FC2153B" w14:textId="7CAF90F1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59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7.12.1 Проверка пояснительной записки, сметных расчетов требованиям законодательства РФ к определению ценовых и стоимостных показателей.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_Toc4508959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118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23B53F65" w14:textId="3B1B03FB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60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7.12.2 Отдельные случаи отсутствия обосновывающих материалов, случаи увеличения стоимости проектов.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_Toc4508960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129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7B4DB9B0" w14:textId="0D882FBD" w:rsidR="00C53E5A" w:rsidRPr="001B5840" w:rsidRDefault="00C76FB7" w:rsidP="00C53E5A">
          <w:pPr>
            <w:pStyle w:val="31"/>
            <w:rPr>
              <w:rFonts w:eastAsiaTheme="minorEastAsia"/>
              <w:b w:val="0"/>
              <w:sz w:val="24"/>
              <w:szCs w:val="24"/>
              <w:lang w:val="ru-RU" w:eastAsia="ru-RU"/>
            </w:rPr>
          </w:pPr>
          <w:hyperlink w:anchor="_Toc4508961" w:history="1">
            <w:r w:rsidR="00C53E5A" w:rsidRPr="001B5840">
              <w:rPr>
                <w:rStyle w:val="af1"/>
                <w:b w:val="0"/>
                <w:sz w:val="24"/>
                <w:szCs w:val="24"/>
              </w:rPr>
              <w:t>7.12.3 Предложения по снижению финансирования проектов с приложением обосновывающих расчетов и документов.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tab/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b w:val="0"/>
                <w:webHidden/>
                <w:sz w:val="24"/>
                <w:szCs w:val="24"/>
              </w:rPr>
              <w:instrText xml:space="preserve"> PAGEREF _Toc4508961 \h </w:instrText>
            </w:r>
            <w:r w:rsidR="00C53E5A" w:rsidRPr="001B5840">
              <w:rPr>
                <w:b w:val="0"/>
                <w:webHidden/>
                <w:sz w:val="24"/>
                <w:szCs w:val="24"/>
              </w:rPr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separate"/>
            </w:r>
            <w:r w:rsidR="005229CD">
              <w:rPr>
                <w:b w:val="0"/>
                <w:webHidden/>
                <w:sz w:val="24"/>
                <w:szCs w:val="24"/>
              </w:rPr>
              <w:t>131</w:t>
            </w:r>
            <w:r w:rsidR="00C53E5A" w:rsidRPr="001B5840">
              <w:rPr>
                <w:b w:val="0"/>
                <w:webHidden/>
                <w:sz w:val="24"/>
                <w:szCs w:val="24"/>
              </w:rPr>
              <w:fldChar w:fldCharType="end"/>
            </w:r>
          </w:hyperlink>
        </w:p>
        <w:p w14:paraId="6FD99763" w14:textId="4C409C98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2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 Оценка результатов исследований, выводы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_Toc4508962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133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099193F3" w14:textId="34FB5F13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3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8.1. О достоверности данных, в том числе за предшествующие периоды, которые использованы при подготовке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_Toc4508963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133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0E582CE" w14:textId="5048B40B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4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8.2. Об основных факторах, учтенных при формировании ИПР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_Toc4508964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133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FD7F525" w14:textId="1B29F90D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5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8.3. О правильности расчетов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_Toc4508965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AE48440" w14:textId="3566B318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6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8.4. О допущениях, оценках и выводах сделанных ПАО «МРСК Северо-Запада»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_Toc4508966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BB2762C" w14:textId="2D8677FC" w:rsidR="00C53E5A" w:rsidRPr="001B5840" w:rsidRDefault="00C76FB7" w:rsidP="00C53E5A">
          <w:pPr>
            <w:pStyle w:val="2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7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8.5. О расчетах, обосновывающих результаты проверок, оценок, предложений Экспертной организации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_Toc4508967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134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486C578A" w14:textId="4BF92E1F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8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9. Иные cведения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_Toc4508968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135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F673600" w14:textId="78FDB6D2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69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№1 – Сведения об экспертной организации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_Toc4508969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140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58F9B48" w14:textId="2C2AB736" w:rsidR="00C53E5A" w:rsidRPr="001B5840" w:rsidRDefault="00C76FB7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4508970" w:history="1">
            <w:r w:rsidR="00C53E5A" w:rsidRPr="001B5840">
              <w:rPr>
                <w:rStyle w:val="af1"/>
                <w:rFonts w:ascii="Times New Roman" w:hAnsi="Times New Roman" w:cs="Times New Roman"/>
                <w:noProof/>
                <w:sz w:val="24"/>
                <w:szCs w:val="24"/>
              </w:rPr>
              <w:t>ПРИЛОЖЕНИЕ №2 – Реестр материалов для исследования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_Toc4508970 \h </w:instrTex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5229CD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141</w:t>
            </w:r>
            <w:r w:rsidR="00C53E5A" w:rsidRPr="001B5840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5E7756A0" w14:textId="6CDEB784" w:rsidR="00C87942" w:rsidRPr="00D35F94" w:rsidRDefault="00FA0235" w:rsidP="00C53E5A">
          <w:pPr>
            <w:pStyle w:val="11"/>
            <w:tabs>
              <w:tab w:val="right" w:leader="dot" w:pos="9344"/>
            </w:tabs>
            <w:spacing w:after="0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1B5840">
            <w:rPr>
              <w:rFonts w:ascii="Times New Roman" w:hAnsi="Times New Roman" w:cs="Times New Roman"/>
              <w:bCs/>
              <w:sz w:val="24"/>
              <w:szCs w:val="24"/>
            </w:rPr>
            <w:fldChar w:fldCharType="end"/>
          </w:r>
        </w:p>
      </w:sdtContent>
    </w:sdt>
    <w:p w14:paraId="23431770" w14:textId="77777777" w:rsidR="00385528" w:rsidRPr="00D35F94" w:rsidRDefault="00385528" w:rsidP="003C7586">
      <w:pPr>
        <w:spacing w:after="0"/>
        <w:rPr>
          <w:rFonts w:ascii="Times New Roman" w:hAnsi="Times New Roman" w:cs="Times New Roman"/>
          <w:sz w:val="24"/>
          <w:szCs w:val="24"/>
        </w:rPr>
        <w:sectPr w:rsidR="00385528" w:rsidRPr="00D35F94" w:rsidSect="00467A76">
          <w:headerReference w:type="default" r:id="rId11"/>
          <w:footerReference w:type="default" r:id="rId12"/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5FE6D8F6" w14:textId="77777777" w:rsidR="00CA6038" w:rsidRPr="00D35F94" w:rsidRDefault="008D199F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0" w:name="_Toc4508917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1 </w:t>
      </w:r>
      <w:r w:rsidR="00357594" w:rsidRPr="00D35F94">
        <w:rPr>
          <w:rFonts w:ascii="Times New Roman" w:hAnsi="Times New Roman" w:cs="Times New Roman"/>
          <w:b/>
          <w:color w:val="auto"/>
          <w:sz w:val="28"/>
          <w:szCs w:val="28"/>
        </w:rPr>
        <w:t>Время и место проведения технологического и ценового аудита</w:t>
      </w:r>
      <w:r w:rsidR="00B65B52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0"/>
    </w:p>
    <w:p w14:paraId="361E34D4" w14:textId="7E020D35" w:rsidR="00357594" w:rsidRPr="00D35F94" w:rsidRDefault="00184ED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Начало проведения экспертизы: </w:t>
      </w:r>
      <w:r w:rsidR="003C7586" w:rsidRPr="00D35F94">
        <w:rPr>
          <w:rFonts w:ascii="Times New Roman" w:hAnsi="Times New Roman" w:cs="Times New Roman"/>
          <w:sz w:val="28"/>
          <w:szCs w:val="28"/>
        </w:rPr>
        <w:t>28</w:t>
      </w:r>
      <w:r w:rsidR="00FD7264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3C7586" w:rsidRPr="00D35F94">
        <w:rPr>
          <w:rFonts w:ascii="Times New Roman" w:hAnsi="Times New Roman" w:cs="Times New Roman"/>
          <w:sz w:val="28"/>
          <w:szCs w:val="28"/>
        </w:rPr>
        <w:t>января</w:t>
      </w:r>
      <w:r w:rsidR="00FD7264" w:rsidRPr="00D35F94">
        <w:rPr>
          <w:rFonts w:ascii="Times New Roman" w:hAnsi="Times New Roman" w:cs="Times New Roman"/>
          <w:sz w:val="28"/>
          <w:szCs w:val="28"/>
        </w:rPr>
        <w:t xml:space="preserve"> 201</w:t>
      </w:r>
      <w:r w:rsidR="003C7586" w:rsidRPr="00D35F94">
        <w:rPr>
          <w:rFonts w:ascii="Times New Roman" w:hAnsi="Times New Roman" w:cs="Times New Roman"/>
          <w:sz w:val="28"/>
          <w:szCs w:val="28"/>
        </w:rPr>
        <w:t>9</w:t>
      </w:r>
      <w:r w:rsidR="00357594" w:rsidRPr="00D35F94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3FDD6C3A" w14:textId="4837E9D0" w:rsidR="00357594" w:rsidRPr="00D35F94" w:rsidRDefault="0035759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Око</w:t>
      </w:r>
      <w:r w:rsidR="00D54239" w:rsidRPr="00D35F94">
        <w:rPr>
          <w:rFonts w:ascii="Times New Roman" w:hAnsi="Times New Roman" w:cs="Times New Roman"/>
          <w:sz w:val="28"/>
          <w:szCs w:val="28"/>
        </w:rPr>
        <w:t xml:space="preserve">нчание проведения экспертизы: </w:t>
      </w:r>
      <w:r w:rsidR="003C7586" w:rsidRPr="00D35F94">
        <w:rPr>
          <w:rFonts w:ascii="Times New Roman" w:hAnsi="Times New Roman" w:cs="Times New Roman"/>
          <w:sz w:val="28"/>
          <w:szCs w:val="28"/>
        </w:rPr>
        <w:t>25</w:t>
      </w:r>
      <w:r w:rsidR="004545A2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4C025B">
        <w:rPr>
          <w:rFonts w:ascii="Times New Roman" w:hAnsi="Times New Roman" w:cs="Times New Roman"/>
          <w:sz w:val="28"/>
          <w:szCs w:val="28"/>
        </w:rPr>
        <w:t>марта</w:t>
      </w:r>
      <w:r w:rsidR="00FD7264" w:rsidRPr="00D35F94">
        <w:rPr>
          <w:rFonts w:ascii="Times New Roman" w:hAnsi="Times New Roman" w:cs="Times New Roman"/>
          <w:sz w:val="28"/>
          <w:szCs w:val="28"/>
        </w:rPr>
        <w:t xml:space="preserve"> 201</w:t>
      </w:r>
      <w:r w:rsidR="003C7586" w:rsidRPr="00D35F94">
        <w:rPr>
          <w:rFonts w:ascii="Times New Roman" w:hAnsi="Times New Roman" w:cs="Times New Roman"/>
          <w:sz w:val="28"/>
          <w:szCs w:val="28"/>
        </w:rPr>
        <w:t>9</w:t>
      </w:r>
      <w:r w:rsidRPr="00D35F94">
        <w:rPr>
          <w:rFonts w:ascii="Times New Roman" w:hAnsi="Times New Roman" w:cs="Times New Roman"/>
          <w:sz w:val="28"/>
          <w:szCs w:val="28"/>
        </w:rPr>
        <w:t xml:space="preserve"> года.</w:t>
      </w:r>
    </w:p>
    <w:p w14:paraId="2C8DC44A" w14:textId="77777777" w:rsidR="00357594" w:rsidRPr="00D35F94" w:rsidRDefault="0035759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Место проведения экспертизы: город Москва.</w:t>
      </w:r>
    </w:p>
    <w:p w14:paraId="55B00ED7" w14:textId="77777777" w:rsidR="00313390" w:rsidRPr="00D35F94" w:rsidRDefault="00313390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E3644A4" w14:textId="77777777" w:rsidR="00313390" w:rsidRPr="00D35F94" w:rsidRDefault="008D199F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" w:name="_Toc4508918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2 </w:t>
      </w:r>
      <w:r w:rsidR="00357594" w:rsidRPr="00D35F94">
        <w:rPr>
          <w:rFonts w:ascii="Times New Roman" w:hAnsi="Times New Roman" w:cs="Times New Roman"/>
          <w:b/>
          <w:color w:val="auto"/>
          <w:sz w:val="28"/>
          <w:szCs w:val="28"/>
        </w:rPr>
        <w:t>Основание для проведения технологического и ценового аудита</w:t>
      </w:r>
      <w:r w:rsidR="00B65B52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1"/>
    </w:p>
    <w:p w14:paraId="62F42F0D" w14:textId="3DDEA61A" w:rsidR="008F5F36" w:rsidRPr="00D35F94" w:rsidRDefault="008F5F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Договор возмездного о</w:t>
      </w:r>
      <w:r w:rsidR="003A368B" w:rsidRPr="00D35F94">
        <w:rPr>
          <w:rFonts w:ascii="Times New Roman" w:hAnsi="Times New Roman" w:cs="Times New Roman"/>
          <w:sz w:val="28"/>
          <w:szCs w:val="28"/>
        </w:rPr>
        <w:t>казания услуг</w:t>
      </w:r>
      <w:r w:rsidR="002453A4" w:rsidRPr="00D35F94">
        <w:rPr>
          <w:rFonts w:ascii="Times New Roman" w:hAnsi="Times New Roman" w:cs="Times New Roman"/>
          <w:sz w:val="28"/>
          <w:szCs w:val="28"/>
        </w:rPr>
        <w:t xml:space="preserve"> № </w:t>
      </w:r>
      <w:r w:rsidR="002F577D" w:rsidRPr="00D35F94">
        <w:rPr>
          <w:rFonts w:ascii="Times New Roman" w:hAnsi="Times New Roman" w:cs="Times New Roman"/>
          <w:sz w:val="28"/>
          <w:szCs w:val="28"/>
        </w:rPr>
        <w:t xml:space="preserve">682/834/18 от 18.12.2018 </w:t>
      </w:r>
      <w:r w:rsidRPr="00D35F94">
        <w:rPr>
          <w:rFonts w:ascii="Times New Roman" w:hAnsi="Times New Roman" w:cs="Times New Roman"/>
          <w:sz w:val="28"/>
          <w:szCs w:val="28"/>
        </w:rPr>
        <w:t>на проведение технологического и ценового аудита проекта изменений, внос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мых в инвестиционную программу ПАО «МРСК Северо-Запада», утве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жденную приказом Минэнерго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</w:t>
      </w:r>
      <w:r w:rsidR="00566CF2" w:rsidRPr="00D35F94">
        <w:rPr>
          <w:rFonts w:ascii="Times New Roman" w:hAnsi="Times New Roman" w:cs="Times New Roman"/>
          <w:sz w:val="28"/>
          <w:szCs w:val="28"/>
        </w:rPr>
        <w:t xml:space="preserve"> ПАО «МРСК Северо-Запада» в 2018</w:t>
      </w:r>
      <w:r w:rsidRPr="00D35F94">
        <w:rPr>
          <w:rFonts w:ascii="Times New Roman" w:hAnsi="Times New Roman" w:cs="Times New Roman"/>
          <w:sz w:val="28"/>
          <w:szCs w:val="28"/>
        </w:rPr>
        <w:t xml:space="preserve"> году (квартальных и годового).</w:t>
      </w:r>
    </w:p>
    <w:p w14:paraId="4CBE0001" w14:textId="77777777" w:rsidR="00313390" w:rsidRPr="00D35F94" w:rsidRDefault="00313390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1310FD" w14:textId="77777777" w:rsidR="00313390" w:rsidRPr="00D35F94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" w:name="_Toc4508919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3</w:t>
      </w:r>
      <w:r w:rsidR="00FD7264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357594" w:rsidRPr="00D35F94">
        <w:rPr>
          <w:rFonts w:ascii="Times New Roman" w:hAnsi="Times New Roman" w:cs="Times New Roman"/>
          <w:b/>
          <w:color w:val="auto"/>
          <w:sz w:val="28"/>
          <w:szCs w:val="28"/>
        </w:rPr>
        <w:t>Сведения об экспертной организации</w:t>
      </w:r>
      <w:bookmarkEnd w:id="2"/>
    </w:p>
    <w:p w14:paraId="667F7F97" w14:textId="79341E8B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Наименование экспертной организации: Общество с ограниченной 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ветственностью «</w:t>
      </w:r>
      <w:r w:rsidR="008F5F36" w:rsidRPr="00D35F94">
        <w:rPr>
          <w:rFonts w:ascii="Times New Roman" w:hAnsi="Times New Roman" w:cs="Times New Roman"/>
          <w:sz w:val="28"/>
          <w:szCs w:val="28"/>
        </w:rPr>
        <w:t>Межрегиональная экспертная компания</w:t>
      </w:r>
      <w:r w:rsidRPr="00D35F94">
        <w:rPr>
          <w:rFonts w:ascii="Times New Roman" w:hAnsi="Times New Roman" w:cs="Times New Roman"/>
          <w:sz w:val="28"/>
          <w:szCs w:val="28"/>
        </w:rPr>
        <w:t>» (ООО «</w:t>
      </w:r>
      <w:r w:rsidR="008F5F36" w:rsidRPr="00D35F94">
        <w:rPr>
          <w:rFonts w:ascii="Times New Roman" w:hAnsi="Times New Roman" w:cs="Times New Roman"/>
          <w:sz w:val="28"/>
          <w:szCs w:val="28"/>
        </w:rPr>
        <w:t>МЭКОМ</w:t>
      </w:r>
      <w:r w:rsidRPr="00D35F94">
        <w:rPr>
          <w:rFonts w:ascii="Times New Roman" w:hAnsi="Times New Roman" w:cs="Times New Roman"/>
          <w:sz w:val="28"/>
          <w:szCs w:val="28"/>
        </w:rPr>
        <w:t>»).</w:t>
      </w:r>
    </w:p>
    <w:p w14:paraId="444EC136" w14:textId="77777777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Юридический адрес: </w:t>
      </w:r>
      <w:r w:rsidR="008F5F36" w:rsidRPr="00D35F94">
        <w:rPr>
          <w:rFonts w:ascii="Times New Roman" w:hAnsi="Times New Roman" w:cs="Times New Roman"/>
          <w:sz w:val="28"/>
          <w:szCs w:val="28"/>
        </w:rPr>
        <w:t>115093, г.</w:t>
      </w:r>
      <w:r w:rsidR="003146E1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8F5F36" w:rsidRPr="00D35F94">
        <w:rPr>
          <w:rFonts w:ascii="Times New Roman" w:hAnsi="Times New Roman" w:cs="Times New Roman"/>
          <w:sz w:val="28"/>
          <w:szCs w:val="28"/>
        </w:rPr>
        <w:t xml:space="preserve">Москва, Подольское шоссе, д.8, корп.5, </w:t>
      </w:r>
      <w:proofErr w:type="spellStart"/>
      <w:r w:rsidR="008F5F36" w:rsidRPr="00D35F94">
        <w:rPr>
          <w:rFonts w:ascii="Times New Roman" w:hAnsi="Times New Roman" w:cs="Times New Roman"/>
          <w:sz w:val="28"/>
          <w:szCs w:val="28"/>
        </w:rPr>
        <w:t>пом.XII</w:t>
      </w:r>
      <w:proofErr w:type="spellEnd"/>
      <w:r w:rsidR="008F5F36" w:rsidRPr="00D35F94">
        <w:rPr>
          <w:rFonts w:ascii="Times New Roman" w:hAnsi="Times New Roman" w:cs="Times New Roman"/>
          <w:sz w:val="28"/>
          <w:szCs w:val="28"/>
        </w:rPr>
        <w:t>, ком.6</w:t>
      </w:r>
    </w:p>
    <w:p w14:paraId="1C570A0A" w14:textId="77777777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Фактический адрес: 115093, Москва, Подольское шоссе, д.8, корп.5.</w:t>
      </w:r>
    </w:p>
    <w:p w14:paraId="5228D7CE" w14:textId="0E761384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Руководитель экспертной организации: </w:t>
      </w:r>
      <w:r w:rsidR="000907DF" w:rsidRPr="00D35F94">
        <w:rPr>
          <w:rFonts w:ascii="Times New Roman" w:hAnsi="Times New Roman" w:cs="Times New Roman"/>
          <w:sz w:val="28"/>
          <w:szCs w:val="28"/>
        </w:rPr>
        <w:t>Управляющий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8F5F36" w:rsidRPr="00D35F94">
        <w:rPr>
          <w:rFonts w:ascii="Times New Roman" w:hAnsi="Times New Roman" w:cs="Times New Roman"/>
          <w:sz w:val="28"/>
          <w:szCs w:val="28"/>
        </w:rPr>
        <w:t>ООО «МЭКОМ»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Фейгель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Дмитрий Валерьевич, тел. (495) 221-78-80.</w:t>
      </w:r>
    </w:p>
    <w:p w14:paraId="03EBE031" w14:textId="77777777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D35F94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D35F94">
        <w:rPr>
          <w:rFonts w:ascii="Times New Roman" w:hAnsi="Times New Roman" w:cs="Times New Roman"/>
          <w:sz w:val="28"/>
          <w:szCs w:val="28"/>
        </w:rPr>
        <w:t xml:space="preserve">: кандидат технических наук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Толасов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Андрей Георгиевич, тел. (495</w:t>
      </w:r>
      <w:r w:rsidR="008D199F" w:rsidRPr="00D35F94">
        <w:rPr>
          <w:rFonts w:ascii="Times New Roman" w:hAnsi="Times New Roman" w:cs="Times New Roman"/>
          <w:sz w:val="28"/>
          <w:szCs w:val="28"/>
        </w:rPr>
        <w:t>) 221-78-80, +7 (916) 970-71-71.</w:t>
      </w:r>
    </w:p>
    <w:p w14:paraId="0B046FED" w14:textId="77777777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D35F94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D35F94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Селяев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Андрей Николаевич</w:t>
      </w:r>
      <w:r w:rsidR="008D199F" w:rsidRPr="00D35F94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44468C72" w14:textId="77777777" w:rsidR="00357594" w:rsidRPr="00D35F94" w:rsidRDefault="00357594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</w:t>
      </w:r>
      <w:r w:rsidR="008F5F36" w:rsidRPr="00D35F94">
        <w:rPr>
          <w:rFonts w:ascii="Times New Roman" w:hAnsi="Times New Roman" w:cs="Times New Roman"/>
          <w:sz w:val="28"/>
          <w:szCs w:val="28"/>
        </w:rPr>
        <w:t xml:space="preserve"> ООО «МЭКОМ»</w:t>
      </w:r>
      <w:r w:rsidRPr="00D35F94">
        <w:rPr>
          <w:rFonts w:ascii="Times New Roman" w:hAnsi="Times New Roman" w:cs="Times New Roman"/>
          <w:sz w:val="28"/>
          <w:szCs w:val="28"/>
        </w:rPr>
        <w:t>: Рыбка Павел Николаевич</w:t>
      </w:r>
      <w:r w:rsidR="008D199F" w:rsidRPr="00D35F94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6186D7D7" w14:textId="78E21DED" w:rsidR="009B16E9" w:rsidRPr="00D35F94" w:rsidRDefault="009B16E9" w:rsidP="00551A70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Эксперт ООО «МЭКОМ»: </w:t>
      </w:r>
      <w:proofErr w:type="spellStart"/>
      <w:r w:rsidR="00FB1DE1" w:rsidRPr="00D35F94">
        <w:rPr>
          <w:rFonts w:ascii="Times New Roman" w:hAnsi="Times New Roman" w:cs="Times New Roman"/>
          <w:sz w:val="28"/>
          <w:szCs w:val="28"/>
        </w:rPr>
        <w:t>Журин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FB1DE1" w:rsidRPr="00D35F94">
        <w:rPr>
          <w:rFonts w:ascii="Times New Roman" w:hAnsi="Times New Roman" w:cs="Times New Roman"/>
          <w:sz w:val="28"/>
          <w:szCs w:val="28"/>
        </w:rPr>
        <w:t>Александр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FB1DE1" w:rsidRPr="00D35F94">
        <w:rPr>
          <w:rFonts w:ascii="Times New Roman" w:hAnsi="Times New Roman" w:cs="Times New Roman"/>
          <w:sz w:val="28"/>
          <w:szCs w:val="28"/>
        </w:rPr>
        <w:t>Николаевич</w:t>
      </w:r>
      <w:r w:rsidRPr="00D35F94">
        <w:rPr>
          <w:rFonts w:ascii="Times New Roman" w:hAnsi="Times New Roman" w:cs="Times New Roman"/>
          <w:sz w:val="28"/>
          <w:szCs w:val="28"/>
        </w:rPr>
        <w:t>, тел. (495) 221-78-80.</w:t>
      </w:r>
    </w:p>
    <w:p w14:paraId="15A318C4" w14:textId="4CFB173B" w:rsidR="00FB1DE1" w:rsidRPr="00D35F94" w:rsidRDefault="00FB1DE1" w:rsidP="00FB1DE1">
      <w:pPr>
        <w:pStyle w:val="ae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Эксперт ООО «МЭКОМ»: </w:t>
      </w:r>
      <w:r w:rsidRPr="00D35F94">
        <w:rPr>
          <w:rFonts w:ascii="Times New Roman" w:eastAsia="Calibri" w:hAnsi="Times New Roman" w:cs="Times New Roman"/>
          <w:sz w:val="28"/>
          <w:szCs w:val="28"/>
        </w:rPr>
        <w:t xml:space="preserve">Зверева Ольга Глебовна, </w:t>
      </w:r>
      <w:r w:rsidRPr="00D35F94">
        <w:rPr>
          <w:rFonts w:ascii="Times New Roman" w:hAnsi="Times New Roman" w:cs="Times New Roman"/>
          <w:sz w:val="28"/>
          <w:szCs w:val="28"/>
        </w:rPr>
        <w:t>тел./факс (499) 236-20-36/54</w:t>
      </w:r>
    </w:p>
    <w:p w14:paraId="57B70A06" w14:textId="1DC93AE3" w:rsidR="00FB1DE1" w:rsidRPr="00D35F94" w:rsidRDefault="00FB1DE1" w:rsidP="00FB1DE1">
      <w:pPr>
        <w:pStyle w:val="ae"/>
        <w:numPr>
          <w:ilvl w:val="0"/>
          <w:numId w:val="1"/>
        </w:numPr>
        <w:spacing w:after="0" w:line="360" w:lineRule="auto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Эксперт ООО «МЭКОМ»: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Кежватова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Виктория Борисовна, тел./факс (499) 236-20-36/54</w:t>
      </w:r>
    </w:p>
    <w:p w14:paraId="0D133890" w14:textId="77777777" w:rsidR="00357594" w:rsidRPr="00D35F94" w:rsidRDefault="00357594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7BDD9DB" w14:textId="77777777" w:rsidR="00313390" w:rsidRPr="00D35F94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" w:name="_Toc4508920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4</w:t>
      </w:r>
      <w:r w:rsidR="008D199F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Нормативно-техническая документация</w:t>
      </w:r>
      <w:bookmarkEnd w:id="3"/>
    </w:p>
    <w:p w14:paraId="795BA4CF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Распоряжение Правительства РФ от 23 сентября 2016 г. N 2002-р «О методических рекомендациях по проведению технологического и ц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нового аудита инвестиционных программ (проектов инвестиционных программ) сетевых организаций, отнесенных к числу субъектов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троэнергетики, инвестиционные программы которых утверждаются Министерством энергетики РФ и (или) органами исполнительной вл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сти субъектов РФ, уполномоченными на утверждение инвестиционных программ субъектов электроэнергетики, и отчетов об их реализации».</w:t>
      </w:r>
      <w:proofErr w:type="gramEnd"/>
    </w:p>
    <w:p w14:paraId="4BCE9BE0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Правила Утверждения инвестиционных программ субъектов электр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энергетики, утвержденные Постановлением Правительства Российской Федерации от 01.12.2009 № 977.</w:t>
      </w:r>
    </w:p>
    <w:p w14:paraId="503EB1D2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Методические указания по подготовке внутренних нормативных док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ментов в части разделов, связанных с разработкой и реализацией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стиционной программы, подготовленные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Росимуществом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в рамках в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полнения поручений Президента Российской Федерации от 27.12.2014 № Пр-3013 Правительством Российской Федерации, одобренных пор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чением Правительства Российской Федерации от 24.06.2015 № ИШ-П13-4148.</w:t>
      </w:r>
    </w:p>
    <w:p w14:paraId="1038B024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Стандарты раскрытия информации субъектами оптового и розничных рынков электрической энергии, утвержденные Постановлением Прав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тельства РФ №24 от 21 января 2004 (далее – Стандарты раскрытия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формации).</w:t>
      </w:r>
    </w:p>
    <w:p w14:paraId="69CA094D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Приказ Минэн</w:t>
      </w:r>
      <w:r w:rsidR="0039364F" w:rsidRPr="00D35F94">
        <w:rPr>
          <w:rFonts w:ascii="Times New Roman" w:hAnsi="Times New Roman" w:cs="Times New Roman"/>
          <w:sz w:val="28"/>
          <w:szCs w:val="28"/>
        </w:rPr>
        <w:t>ерго России №380 от 05.05.2016 «</w:t>
      </w:r>
      <w:r w:rsidRPr="00D35F94">
        <w:rPr>
          <w:rFonts w:ascii="Times New Roman" w:hAnsi="Times New Roman" w:cs="Times New Roman"/>
          <w:sz w:val="28"/>
          <w:szCs w:val="28"/>
        </w:rPr>
        <w:t>Об утверждении форм раскрытия сетевой организацией информации об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грамме (о проекте инвестиционной программы и (или) проекте измен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ний, вносимых в инвестиционную программу) и обосновывающих ее материалах …» (Далее – Приказ Минэнерго №380).</w:t>
      </w:r>
    </w:p>
    <w:p w14:paraId="06D3BFF8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Приказ Минэнерго России №177 от 14.03.2016 «Об утверждении мет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дических указаний по расчету количественных показателей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онных программ сетевых организаций»;</w:t>
      </w:r>
    </w:p>
    <w:p w14:paraId="04783D47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Приказ Минэнерго России №75 от 08.02.2016 «Об утверждении укру</w:t>
      </w:r>
      <w:r w:rsidRPr="00D35F94">
        <w:rPr>
          <w:rFonts w:ascii="Times New Roman" w:hAnsi="Times New Roman" w:cs="Times New Roman"/>
          <w:sz w:val="28"/>
          <w:szCs w:val="28"/>
        </w:rPr>
        <w:t>п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ненных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нормативов цены типовых технологических решений кап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тального строительства объектов электроэнергетики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в части объектов электросетевого хозяйства»;</w:t>
      </w:r>
    </w:p>
    <w:p w14:paraId="13D37867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Приказ Минэнерго России №1256 от 29.11.2016 «Об утверждении м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тодических указаний по расчету уровня надежности и качества поста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ляемых товаров и оказываемых услуг для организации по управлению единой национальной (общероссийской) электрической сетью и терр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ториальных сетевых организаций»;</w:t>
      </w:r>
    </w:p>
    <w:p w14:paraId="32BED652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Положение об инвестиционной деятельности ПАО «МРСК Северо-Запада», утвержденное в установленном Обществом порядке (далее - Положение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об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ИД)</w:t>
      </w:r>
    </w:p>
    <w:p w14:paraId="5E30C587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Сценарные условия формирования инвестиционных программ ПАО «МРСК Северо-Запада» (далее - Сценарные условия)</w:t>
      </w:r>
    </w:p>
    <w:p w14:paraId="1016BFA9" w14:textId="77777777" w:rsidR="008C580C" w:rsidRPr="00D35F94" w:rsidRDefault="008C580C" w:rsidP="00551A70">
      <w:pPr>
        <w:pStyle w:val="ae"/>
        <w:numPr>
          <w:ilvl w:val="0"/>
          <w:numId w:val="3"/>
        </w:numPr>
        <w:tabs>
          <w:tab w:val="num" w:pos="99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Регламент формирования, корректировки инвестиционной програ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>мы и подготовки отчетности об исполнении инвестиционной програ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>мы, повышения инвестиционной эффективности и сокращения расх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дов ПАО «МРСК Северо-Запада».</w:t>
      </w:r>
    </w:p>
    <w:p w14:paraId="53C37449" w14:textId="77777777" w:rsidR="00A7793B" w:rsidRPr="00D35F94" w:rsidRDefault="00A7793B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0C50EFB6" w14:textId="77777777" w:rsidR="00313390" w:rsidRPr="00D35F94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" w:name="_Toc4508921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</w:t>
      </w:r>
      <w:r w:rsidR="008D199F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Объекты исследований и материалы, предоставленные экспертам для проведения технологического и ценового аудита</w:t>
      </w:r>
      <w:r w:rsidR="00B65B52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ИПР</w:t>
      </w:r>
      <w:bookmarkEnd w:id="4"/>
    </w:p>
    <w:p w14:paraId="1808CEC5" w14:textId="14D43242" w:rsidR="00313390" w:rsidRPr="00D35F94" w:rsidRDefault="003A368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В соответствии с договором возмездного оказания услуг</w:t>
      </w:r>
      <w:r w:rsidR="00F41F27" w:rsidRPr="00D35F94">
        <w:rPr>
          <w:rFonts w:ascii="Times New Roman" w:hAnsi="Times New Roman" w:cs="Times New Roman"/>
          <w:sz w:val="28"/>
          <w:szCs w:val="28"/>
        </w:rPr>
        <w:t xml:space="preserve"> № </w:t>
      </w:r>
      <w:r w:rsidR="002F577D" w:rsidRPr="00D35F94">
        <w:rPr>
          <w:rFonts w:ascii="Times New Roman" w:hAnsi="Times New Roman" w:cs="Times New Roman"/>
          <w:sz w:val="28"/>
          <w:szCs w:val="28"/>
        </w:rPr>
        <w:t>682/834/18 от 18.12.2018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на проведение технологического и ценового аудита проекта изменений, вносимых в инвестиционную программу ПАО «МРСК Северо-Запада», утвержденную приказом Минэнерго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 ПАО «МРСК Северо-Запада» в 201</w:t>
      </w:r>
      <w:r w:rsidR="00566CF2" w:rsidRPr="00D35F94">
        <w:rPr>
          <w:rFonts w:ascii="Times New Roman" w:hAnsi="Times New Roman" w:cs="Times New Roman"/>
          <w:sz w:val="28"/>
          <w:szCs w:val="28"/>
        </w:rPr>
        <w:t xml:space="preserve">8 </w:t>
      </w:r>
      <w:r w:rsidRPr="00D35F94">
        <w:rPr>
          <w:rFonts w:ascii="Times New Roman" w:hAnsi="Times New Roman" w:cs="Times New Roman"/>
          <w:sz w:val="28"/>
          <w:szCs w:val="28"/>
        </w:rPr>
        <w:t>году (квартальных и годового)</w:t>
      </w:r>
      <w:r w:rsidR="00926FBA" w:rsidRPr="00D35F94">
        <w:rPr>
          <w:rFonts w:ascii="Times New Roman" w:hAnsi="Times New Roman" w:cs="Times New Roman"/>
          <w:sz w:val="28"/>
          <w:szCs w:val="28"/>
        </w:rPr>
        <w:t>, в адрес ООО «МЭКОМ» по каналам электронно-цифровой связи</w:t>
      </w:r>
      <w:r w:rsidR="0051556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687AEB" w:rsidRPr="00D35F94">
        <w:rPr>
          <w:rFonts w:ascii="Times New Roman" w:hAnsi="Times New Roman" w:cs="Times New Roman"/>
          <w:sz w:val="28"/>
          <w:szCs w:val="28"/>
        </w:rPr>
        <w:t>28.02.</w:t>
      </w:r>
      <w:r w:rsidR="0075190E" w:rsidRPr="00D35F94">
        <w:rPr>
          <w:rFonts w:ascii="Times New Roman" w:hAnsi="Times New Roman" w:cs="Times New Roman"/>
          <w:sz w:val="28"/>
          <w:szCs w:val="28"/>
        </w:rPr>
        <w:t>201</w:t>
      </w:r>
      <w:r w:rsidR="00566CF2" w:rsidRPr="00D35F94">
        <w:rPr>
          <w:rFonts w:ascii="Times New Roman" w:hAnsi="Times New Roman" w:cs="Times New Roman"/>
          <w:sz w:val="28"/>
          <w:szCs w:val="28"/>
        </w:rPr>
        <w:t>8</w:t>
      </w:r>
      <w:r w:rsidR="0075190E" w:rsidRPr="00D35F94">
        <w:rPr>
          <w:rFonts w:ascii="Times New Roman" w:hAnsi="Times New Roman" w:cs="Times New Roman"/>
          <w:sz w:val="28"/>
          <w:szCs w:val="28"/>
        </w:rPr>
        <w:t xml:space="preserve"> поступили</w:t>
      </w:r>
      <w:proofErr w:type="gramEnd"/>
      <w:r w:rsidR="0075190E" w:rsidRPr="00D35F94">
        <w:rPr>
          <w:rFonts w:ascii="Times New Roman" w:hAnsi="Times New Roman" w:cs="Times New Roman"/>
          <w:sz w:val="28"/>
          <w:szCs w:val="28"/>
        </w:rPr>
        <w:t xml:space="preserve"> материалы для исследования в виде ссылок для скачивания</w:t>
      </w:r>
      <w:r w:rsidR="00342040" w:rsidRPr="00D35F94">
        <w:rPr>
          <w:rFonts w:ascii="Times New Roman" w:hAnsi="Times New Roman" w:cs="Times New Roman"/>
          <w:sz w:val="28"/>
          <w:szCs w:val="28"/>
        </w:rPr>
        <w:t xml:space="preserve"> и прикрепленных файлов.</w:t>
      </w:r>
    </w:p>
    <w:p w14:paraId="24F11124" w14:textId="19059F60" w:rsidR="00847C77" w:rsidRPr="00D35F94" w:rsidRDefault="00673C6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="00AD1B50" w:rsidRPr="00D35F94">
        <w:rPr>
          <w:rFonts w:ascii="Times New Roman" w:hAnsi="Times New Roman" w:cs="Times New Roman"/>
          <w:sz w:val="28"/>
          <w:szCs w:val="28"/>
        </w:rPr>
        <w:t>доработки материалов по результатам устранения пост</w:t>
      </w:r>
      <w:r w:rsidR="00AD1B50" w:rsidRPr="00D35F94">
        <w:rPr>
          <w:rFonts w:ascii="Times New Roman" w:hAnsi="Times New Roman" w:cs="Times New Roman"/>
          <w:sz w:val="28"/>
          <w:szCs w:val="28"/>
        </w:rPr>
        <w:t>у</w:t>
      </w:r>
      <w:r w:rsidR="00AD1B50" w:rsidRPr="00D35F94">
        <w:rPr>
          <w:rFonts w:ascii="Times New Roman" w:hAnsi="Times New Roman" w:cs="Times New Roman"/>
          <w:sz w:val="28"/>
          <w:szCs w:val="28"/>
        </w:rPr>
        <w:t>пивших замечаний, материалы по проекту изменений, вносимых в инвест</w:t>
      </w:r>
      <w:r w:rsidR="00AD1B50" w:rsidRPr="00D35F94">
        <w:rPr>
          <w:rFonts w:ascii="Times New Roman" w:hAnsi="Times New Roman" w:cs="Times New Roman"/>
          <w:sz w:val="28"/>
          <w:szCs w:val="28"/>
        </w:rPr>
        <w:t>и</w:t>
      </w:r>
      <w:r w:rsidR="00AD1B50" w:rsidRPr="00D35F94">
        <w:rPr>
          <w:rFonts w:ascii="Times New Roman" w:hAnsi="Times New Roman" w:cs="Times New Roman"/>
          <w:sz w:val="28"/>
          <w:szCs w:val="28"/>
        </w:rPr>
        <w:t xml:space="preserve">ционную программу ПАО «МРСК Северо-Запада», утвержденную приказом Минэнерго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 xml:space="preserve">@ </w:t>
      </w:r>
      <w:r w:rsidR="00AD1B50" w:rsidRPr="00D35F94">
        <w:rPr>
          <w:rFonts w:ascii="Times New Roman" w:hAnsi="Times New Roman" w:cs="Times New Roman"/>
          <w:sz w:val="28"/>
          <w:szCs w:val="28"/>
        </w:rPr>
        <w:t>были повторно направлены в адрес экспертной организации 07.08.2018.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90CE47F" w14:textId="40FCE823" w:rsidR="00342040" w:rsidRPr="00D35F94" w:rsidRDefault="0034204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Материалы для исследования в виде ссылок для скачивания и прикре</w:t>
      </w:r>
      <w:r w:rsidRPr="00D35F94">
        <w:rPr>
          <w:rFonts w:ascii="Times New Roman" w:hAnsi="Times New Roman" w:cs="Times New Roman"/>
          <w:sz w:val="28"/>
          <w:szCs w:val="28"/>
        </w:rPr>
        <w:t>п</w:t>
      </w:r>
      <w:r w:rsidRPr="00D35F94">
        <w:rPr>
          <w:rFonts w:ascii="Times New Roman" w:hAnsi="Times New Roman" w:cs="Times New Roman"/>
          <w:sz w:val="28"/>
          <w:szCs w:val="28"/>
        </w:rPr>
        <w:t xml:space="preserve">ленных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файлов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184ED6" w:rsidRPr="00D35F94">
        <w:rPr>
          <w:rFonts w:ascii="Times New Roman" w:hAnsi="Times New Roman" w:cs="Times New Roman"/>
          <w:sz w:val="28"/>
          <w:szCs w:val="28"/>
        </w:rPr>
        <w:t xml:space="preserve">предоставленных </w:t>
      </w:r>
      <w:r w:rsidR="00687AEB" w:rsidRPr="00D35F94">
        <w:rPr>
          <w:rFonts w:ascii="Times New Roman" w:hAnsi="Times New Roman" w:cs="Times New Roman"/>
          <w:sz w:val="28"/>
          <w:szCs w:val="28"/>
        </w:rPr>
        <w:t>2</w:t>
      </w:r>
      <w:r w:rsidR="00C460BD" w:rsidRPr="00D35F94">
        <w:rPr>
          <w:rFonts w:ascii="Times New Roman" w:hAnsi="Times New Roman" w:cs="Times New Roman"/>
          <w:sz w:val="28"/>
          <w:szCs w:val="28"/>
        </w:rPr>
        <w:t>1</w:t>
      </w:r>
      <w:r w:rsidR="00566CF2" w:rsidRPr="00D35F94">
        <w:rPr>
          <w:rFonts w:ascii="Times New Roman" w:hAnsi="Times New Roman" w:cs="Times New Roman"/>
          <w:sz w:val="28"/>
          <w:szCs w:val="28"/>
        </w:rPr>
        <w:t>.</w:t>
      </w:r>
      <w:r w:rsidR="00687AEB" w:rsidRPr="00D35F94">
        <w:rPr>
          <w:rFonts w:ascii="Times New Roman" w:hAnsi="Times New Roman" w:cs="Times New Roman"/>
          <w:sz w:val="28"/>
          <w:szCs w:val="28"/>
        </w:rPr>
        <w:t>0</w:t>
      </w:r>
      <w:r w:rsidR="00C460BD" w:rsidRPr="00D35F94">
        <w:rPr>
          <w:rFonts w:ascii="Times New Roman" w:hAnsi="Times New Roman" w:cs="Times New Roman"/>
          <w:sz w:val="28"/>
          <w:szCs w:val="28"/>
        </w:rPr>
        <w:t>1</w:t>
      </w:r>
      <w:r w:rsidR="00E3061C" w:rsidRPr="00D35F94">
        <w:rPr>
          <w:rFonts w:ascii="Times New Roman" w:hAnsi="Times New Roman" w:cs="Times New Roman"/>
          <w:sz w:val="28"/>
          <w:szCs w:val="28"/>
        </w:rPr>
        <w:t>.</w:t>
      </w:r>
      <w:r w:rsidR="00566CF2" w:rsidRPr="00D35F94">
        <w:rPr>
          <w:rFonts w:ascii="Times New Roman" w:hAnsi="Times New Roman" w:cs="Times New Roman"/>
          <w:sz w:val="28"/>
          <w:szCs w:val="28"/>
        </w:rPr>
        <w:t>201</w:t>
      </w:r>
      <w:r w:rsidR="00C460BD" w:rsidRPr="00D35F94">
        <w:rPr>
          <w:rFonts w:ascii="Times New Roman" w:hAnsi="Times New Roman" w:cs="Times New Roman"/>
          <w:sz w:val="28"/>
          <w:szCs w:val="28"/>
        </w:rPr>
        <w:t>9</w:t>
      </w:r>
      <w:r w:rsidR="00566CF2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687AEB" w:rsidRPr="00D35F94">
        <w:rPr>
          <w:rFonts w:ascii="Times New Roman" w:hAnsi="Times New Roman" w:cs="Times New Roman"/>
          <w:sz w:val="28"/>
          <w:szCs w:val="28"/>
        </w:rPr>
        <w:t>и позднее</w:t>
      </w:r>
      <w:r w:rsidR="006045A1" w:rsidRPr="00D35F94">
        <w:rPr>
          <w:rFonts w:ascii="Times New Roman" w:hAnsi="Times New Roman" w:cs="Times New Roman"/>
          <w:sz w:val="28"/>
          <w:szCs w:val="28"/>
        </w:rPr>
        <w:t xml:space="preserve"> приведены в Прил</w:t>
      </w:r>
      <w:r w:rsidR="006045A1" w:rsidRPr="00D35F94">
        <w:rPr>
          <w:rFonts w:ascii="Times New Roman" w:hAnsi="Times New Roman" w:cs="Times New Roman"/>
          <w:sz w:val="28"/>
          <w:szCs w:val="28"/>
        </w:rPr>
        <w:t>о</w:t>
      </w:r>
      <w:r w:rsidR="006045A1" w:rsidRPr="00D35F94">
        <w:rPr>
          <w:rFonts w:ascii="Times New Roman" w:hAnsi="Times New Roman" w:cs="Times New Roman"/>
          <w:sz w:val="28"/>
          <w:szCs w:val="28"/>
        </w:rPr>
        <w:t>жении №</w:t>
      </w:r>
      <w:r w:rsidR="00566CF2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6045A1" w:rsidRPr="00D35F94">
        <w:rPr>
          <w:rFonts w:ascii="Times New Roman" w:hAnsi="Times New Roman" w:cs="Times New Roman"/>
          <w:sz w:val="28"/>
          <w:szCs w:val="28"/>
        </w:rPr>
        <w:t>2.</w:t>
      </w:r>
    </w:p>
    <w:p w14:paraId="6EA69202" w14:textId="31D27495" w:rsidR="008C709F" w:rsidRPr="00D35F94" w:rsidRDefault="00CC1B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Изучив предоставленные ПАО «МРСК Северо-Запада» материалы, эксперт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ы ООО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«МЭКОМ», </w:t>
      </w:r>
      <w:r w:rsidRPr="00D35F94">
        <w:rPr>
          <w:rFonts w:ascii="Times New Roman" w:hAnsi="Times New Roman" w:cs="Times New Roman"/>
          <w:b/>
          <w:sz w:val="28"/>
          <w:szCs w:val="28"/>
        </w:rPr>
        <w:t>делают вывод об их достаточности</w:t>
      </w:r>
      <w:r w:rsidRPr="00D35F94">
        <w:rPr>
          <w:rFonts w:ascii="Times New Roman" w:hAnsi="Times New Roman" w:cs="Times New Roman"/>
          <w:sz w:val="28"/>
          <w:szCs w:val="28"/>
        </w:rPr>
        <w:t xml:space="preserve"> для подг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товки заключения по результатам проведения технологического и ценового аудита</w:t>
      </w:r>
      <w:r w:rsidR="000422A3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 xml:space="preserve">проекта изменений, вносимых в инвестиционную программу ПАО «МРСК СЕВЕРО-ЗАПАДА», утвержденную приказом Минэнерго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73C4793" w14:textId="77777777" w:rsidR="00530FCD" w:rsidRPr="00D35F94" w:rsidRDefault="00530FCD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2E9274CC" w14:textId="77777777" w:rsidR="00313390" w:rsidRPr="00D35F94" w:rsidRDefault="008C580C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" w:name="_Toc4508922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6 Сокращения</w:t>
      </w:r>
      <w:bookmarkEnd w:id="5"/>
    </w:p>
    <w:p w14:paraId="439777E6" w14:textId="77777777" w:rsidR="008C580C" w:rsidRPr="00D35F94" w:rsidRDefault="008C580C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5"/>
        <w:gridCol w:w="2465"/>
        <w:gridCol w:w="6590"/>
      </w:tblGrid>
      <w:tr w:rsidR="008C580C" w:rsidRPr="00D35F94" w14:paraId="3A2D8BA3" w14:textId="77777777" w:rsidTr="008C580C">
        <w:trPr>
          <w:trHeight w:val="20"/>
          <w:tblHeader/>
        </w:trPr>
        <w:tc>
          <w:tcPr>
            <w:tcW w:w="269" w:type="pct"/>
          </w:tcPr>
          <w:p w14:paraId="24DF7877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288" w:type="pct"/>
            <w:vAlign w:val="center"/>
          </w:tcPr>
          <w:p w14:paraId="2C1D32C4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Сокращение</w:t>
            </w:r>
          </w:p>
        </w:tc>
        <w:tc>
          <w:tcPr>
            <w:tcW w:w="3443" w:type="pct"/>
            <w:vAlign w:val="center"/>
          </w:tcPr>
          <w:p w14:paraId="77315241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Полное наименование</w:t>
            </w:r>
          </w:p>
        </w:tc>
      </w:tr>
      <w:tr w:rsidR="008C580C" w:rsidRPr="00D35F94" w14:paraId="4468DDED" w14:textId="77777777" w:rsidTr="008C580C">
        <w:trPr>
          <w:trHeight w:val="20"/>
          <w:tblHeader/>
        </w:trPr>
        <w:tc>
          <w:tcPr>
            <w:tcW w:w="269" w:type="pct"/>
          </w:tcPr>
          <w:p w14:paraId="0052C828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1288" w:type="pct"/>
            <w:vAlign w:val="center"/>
          </w:tcPr>
          <w:p w14:paraId="02D55524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443" w:type="pct"/>
            <w:vAlign w:val="center"/>
          </w:tcPr>
          <w:p w14:paraId="4D2FF8CE" w14:textId="77777777" w:rsidR="008C580C" w:rsidRPr="00D35F94" w:rsidRDefault="008C580C" w:rsidP="00551A70">
            <w:pPr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8C580C" w:rsidRPr="00D35F94" w14:paraId="189C4801" w14:textId="77777777" w:rsidTr="008C580C">
        <w:trPr>
          <w:trHeight w:val="20"/>
        </w:trPr>
        <w:tc>
          <w:tcPr>
            <w:tcW w:w="269" w:type="pct"/>
          </w:tcPr>
          <w:p w14:paraId="0616A49E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88" w:type="pct"/>
          </w:tcPr>
          <w:p w14:paraId="2DB5FADF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ИПР</w:t>
            </w:r>
          </w:p>
        </w:tc>
        <w:tc>
          <w:tcPr>
            <w:tcW w:w="3443" w:type="pct"/>
          </w:tcPr>
          <w:p w14:paraId="3965FCB4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 xml:space="preserve">Инвестиционная программа </w:t>
            </w:r>
          </w:p>
        </w:tc>
      </w:tr>
      <w:tr w:rsidR="008C580C" w:rsidRPr="00D35F94" w14:paraId="2869FE7B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1432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AA718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ИД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910E5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Инвестиционная деятельность</w:t>
            </w:r>
          </w:p>
        </w:tc>
      </w:tr>
      <w:tr w:rsidR="008C580C" w:rsidRPr="00D35F94" w14:paraId="18C12B35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46DA2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E9521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Методические рек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мендации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BCC15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gramStart"/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Методические рекомендации по проведению технологич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ского и ценового аудита инвестиционных программ (прое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тов инвестиционных программ) сетевых организаций, отн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сенных к числу субъектов электроэнергетики, инвестицио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ные программы которых утверждаются Министерством энергетики РФ и (или) органами исполнительной власти субъектов РФ, уполномоченными на утверждение инвест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ционных программ субъектов электроэнергетики, и отчетов об их реализации, утвержденные Распоряжением Правител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ства РФ от 23 сентября 2016 г. N 2002-р</w:t>
            </w:r>
            <w:proofErr w:type="gramEnd"/>
          </w:p>
        </w:tc>
      </w:tr>
      <w:tr w:rsidR="008C580C" w:rsidRPr="00D35F94" w14:paraId="62F9AF27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3411B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59322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Общество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A4F87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ПАО «МРСК Северо-Запада»</w:t>
            </w:r>
          </w:p>
        </w:tc>
      </w:tr>
      <w:tr w:rsidR="008C580C" w:rsidRPr="00D35F94" w14:paraId="7F96CC6F" w14:textId="77777777" w:rsidTr="008C580C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0"/>
        </w:trPr>
        <w:tc>
          <w:tcPr>
            <w:tcW w:w="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16574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DD766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ОРД</w:t>
            </w:r>
          </w:p>
        </w:tc>
        <w:tc>
          <w:tcPr>
            <w:tcW w:w="3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D501B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Организационно-распорядительные документы </w:t>
            </w: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  <w:t>ПАО «МРСК Северо-Запада»</w:t>
            </w:r>
          </w:p>
        </w:tc>
      </w:tr>
      <w:tr w:rsidR="008C580C" w:rsidRPr="00D35F94" w14:paraId="16695B49" w14:textId="77777777" w:rsidTr="008C580C">
        <w:trPr>
          <w:trHeight w:val="20"/>
        </w:trPr>
        <w:tc>
          <w:tcPr>
            <w:tcW w:w="269" w:type="pct"/>
          </w:tcPr>
          <w:p w14:paraId="572DBA1B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88" w:type="pct"/>
          </w:tcPr>
          <w:p w14:paraId="104988BC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Правила утвержд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ния ИП</w:t>
            </w:r>
            <w:r w:rsidR="00070BBF" w:rsidRPr="00D35F94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3443" w:type="pct"/>
          </w:tcPr>
          <w:p w14:paraId="700F4F7D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Правила Утверждения инвестиционных программ субъектов электроэнергетики, утвержденные Постановлением Прав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тельства Российской Федерации от 01.12.2009 № 977</w:t>
            </w:r>
          </w:p>
        </w:tc>
      </w:tr>
      <w:tr w:rsidR="008C580C" w:rsidRPr="00D35F94" w14:paraId="073C0AE1" w14:textId="77777777" w:rsidTr="008C580C">
        <w:trPr>
          <w:trHeight w:val="20"/>
        </w:trPr>
        <w:tc>
          <w:tcPr>
            <w:tcW w:w="269" w:type="pct"/>
          </w:tcPr>
          <w:p w14:paraId="62DFB025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88" w:type="pct"/>
          </w:tcPr>
          <w:p w14:paraId="3A757739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Проект ИПР</w:t>
            </w:r>
            <w:r w:rsidR="00BC6A54" w:rsidRPr="00D35F94">
              <w:rPr>
                <w:rFonts w:ascii="Times New Roman" w:hAnsi="Times New Roman" w:cs="Times New Roman"/>
                <w:sz w:val="24"/>
                <w:szCs w:val="24"/>
              </w:rPr>
              <w:t>/доработанный проект ИПР</w:t>
            </w:r>
          </w:p>
        </w:tc>
        <w:tc>
          <w:tcPr>
            <w:tcW w:w="3443" w:type="pct"/>
          </w:tcPr>
          <w:p w14:paraId="476BA23E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Проект изменений, вносимых в инвестиционную программу до утверждения в Минэнерго России</w:t>
            </w:r>
          </w:p>
        </w:tc>
      </w:tr>
      <w:tr w:rsidR="008C580C" w:rsidRPr="00D35F94" w14:paraId="30B2E23F" w14:textId="77777777" w:rsidTr="008C580C">
        <w:trPr>
          <w:trHeight w:val="20"/>
        </w:trPr>
        <w:tc>
          <w:tcPr>
            <w:tcW w:w="269" w:type="pct"/>
          </w:tcPr>
          <w:p w14:paraId="257A11DD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88" w:type="pct"/>
          </w:tcPr>
          <w:p w14:paraId="570C00A2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ТЦА ИПР</w:t>
            </w:r>
          </w:p>
        </w:tc>
        <w:tc>
          <w:tcPr>
            <w:tcW w:w="3443" w:type="pct"/>
          </w:tcPr>
          <w:p w14:paraId="02812D48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Технологический и ценовой аудит инвестиционных пр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грамм (проектов инвестиционных программ) проводимый в соответствии с действующим законодательством и Метод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ческими рекомендациями</w:t>
            </w:r>
          </w:p>
        </w:tc>
      </w:tr>
      <w:tr w:rsidR="008C580C" w:rsidRPr="00D35F94" w14:paraId="6DC41995" w14:textId="77777777" w:rsidTr="008C580C">
        <w:trPr>
          <w:trHeight w:val="20"/>
        </w:trPr>
        <w:tc>
          <w:tcPr>
            <w:tcW w:w="269" w:type="pct"/>
          </w:tcPr>
          <w:p w14:paraId="599E627B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88" w:type="pct"/>
          </w:tcPr>
          <w:p w14:paraId="2C34E020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УОИВ</w:t>
            </w:r>
          </w:p>
        </w:tc>
        <w:tc>
          <w:tcPr>
            <w:tcW w:w="3443" w:type="pct"/>
          </w:tcPr>
          <w:p w14:paraId="0387047E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Уполномоченный орган исполнительной власти</w:t>
            </w:r>
          </w:p>
        </w:tc>
      </w:tr>
      <w:tr w:rsidR="008C580C" w:rsidRPr="00D35F94" w14:paraId="0A100264" w14:textId="77777777" w:rsidTr="008C580C">
        <w:trPr>
          <w:trHeight w:val="20"/>
        </w:trPr>
        <w:tc>
          <w:tcPr>
            <w:tcW w:w="269" w:type="pct"/>
          </w:tcPr>
          <w:p w14:paraId="171651BB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88" w:type="pct"/>
          </w:tcPr>
          <w:p w14:paraId="4E4A3C4A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Сценарные условия</w:t>
            </w:r>
          </w:p>
        </w:tc>
        <w:tc>
          <w:tcPr>
            <w:tcW w:w="3443" w:type="pct"/>
          </w:tcPr>
          <w:p w14:paraId="10F7B60E" w14:textId="77777777" w:rsidR="008C580C" w:rsidRPr="00D35F94" w:rsidRDefault="008C580C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Сценарные условия в виде перечня требований, условий, критериев, их количественных характеристик используемых для принятия решений, необходимых при формировании и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вестиционных программ Общества, в том числе алгоритм и критерии отбора проектов.</w:t>
            </w:r>
          </w:p>
        </w:tc>
      </w:tr>
      <w:tr w:rsidR="003E1CC3" w:rsidRPr="00D35F94" w14:paraId="147E459B" w14:textId="77777777" w:rsidTr="008C580C">
        <w:trPr>
          <w:trHeight w:val="20"/>
        </w:trPr>
        <w:tc>
          <w:tcPr>
            <w:tcW w:w="269" w:type="pct"/>
          </w:tcPr>
          <w:p w14:paraId="23387EDC" w14:textId="77777777" w:rsidR="003E1CC3" w:rsidRPr="00D35F94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88" w:type="pct"/>
          </w:tcPr>
          <w:p w14:paraId="4967912B" w14:textId="77777777" w:rsidR="003E1CC3" w:rsidRPr="00D35F94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ИП</w:t>
            </w:r>
          </w:p>
        </w:tc>
        <w:tc>
          <w:tcPr>
            <w:tcW w:w="3443" w:type="pct"/>
          </w:tcPr>
          <w:p w14:paraId="2538F0E5" w14:textId="77777777" w:rsidR="003E1CC3" w:rsidRPr="00D35F94" w:rsidRDefault="003E1CC3" w:rsidP="00551A70">
            <w:pPr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 xml:space="preserve">Инвестиционный проект в составе </w:t>
            </w: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Проекта изменений, вн</w:t>
            </w: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о</w:t>
            </w:r>
            <w:r w:rsidRPr="00D35F94">
              <w:rPr>
                <w:rFonts w:ascii="Times New Roman" w:hAnsi="Times New Roman" w:cs="Times New Roman"/>
                <w:bCs/>
                <w:sz w:val="24"/>
                <w:szCs w:val="24"/>
              </w:rPr>
              <w:t>симых в инвестиционную программу до утверждения в Минэнерго России</w:t>
            </w:r>
          </w:p>
        </w:tc>
      </w:tr>
    </w:tbl>
    <w:p w14:paraId="4B40F891" w14:textId="77777777" w:rsidR="00EC2A89" w:rsidRPr="00D35F94" w:rsidRDefault="00EC2A89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68CA16E" w14:textId="77777777" w:rsidR="00EC2A89" w:rsidRPr="00D35F94" w:rsidRDefault="00EC2A8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2C19A8C4" w14:textId="77777777" w:rsidR="00313390" w:rsidRPr="00D35F94" w:rsidRDefault="0066642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" w:name="_Toc4508923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</w:t>
      </w:r>
      <w:r w:rsidR="008C580C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Содержание и результаты исследования с указанием примененных м</w:t>
      </w:r>
      <w:r w:rsidR="008C580C" w:rsidRPr="00D35F94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="008C580C" w:rsidRPr="00D35F94">
        <w:rPr>
          <w:rFonts w:ascii="Times New Roman" w:hAnsi="Times New Roman" w:cs="Times New Roman"/>
          <w:b/>
          <w:color w:val="auto"/>
          <w:sz w:val="28"/>
          <w:szCs w:val="28"/>
        </w:rPr>
        <w:t>тодов</w:t>
      </w:r>
      <w:bookmarkEnd w:id="6"/>
    </w:p>
    <w:p w14:paraId="6F6C3CB2" w14:textId="7B2E492B" w:rsidR="00893036" w:rsidRPr="00D35F94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Непосредственными объе</w:t>
      </w:r>
      <w:r w:rsidR="00DC087F" w:rsidRPr="00D35F94">
        <w:rPr>
          <w:rFonts w:ascii="Times New Roman" w:hAnsi="Times New Roman" w:cs="Times New Roman"/>
          <w:sz w:val="28"/>
          <w:szCs w:val="28"/>
        </w:rPr>
        <w:t>ктами аудиторской проверки</w:t>
      </w:r>
      <w:r w:rsidRPr="00D35F94">
        <w:rPr>
          <w:rFonts w:ascii="Times New Roman" w:hAnsi="Times New Roman" w:cs="Times New Roman"/>
          <w:sz w:val="28"/>
          <w:szCs w:val="28"/>
        </w:rPr>
        <w:t xml:space="preserve"> являются техн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логические и ценовые характеристики </w:t>
      </w:r>
      <w:r w:rsidR="00DC087F" w:rsidRPr="00D35F94">
        <w:rPr>
          <w:rFonts w:ascii="Times New Roman" w:hAnsi="Times New Roman" w:cs="Times New Roman"/>
          <w:sz w:val="28"/>
          <w:szCs w:val="28"/>
        </w:rPr>
        <w:t>проекта изменений</w:t>
      </w:r>
      <w:r w:rsidR="00683477" w:rsidRPr="00D35F94">
        <w:rPr>
          <w:rFonts w:ascii="Times New Roman" w:hAnsi="Times New Roman" w:cs="Times New Roman"/>
          <w:sz w:val="28"/>
          <w:szCs w:val="28"/>
        </w:rPr>
        <w:t>,</w:t>
      </w:r>
      <w:r w:rsidR="00DC087F" w:rsidRPr="00D35F94">
        <w:rPr>
          <w:rFonts w:ascii="Times New Roman" w:hAnsi="Times New Roman" w:cs="Times New Roman"/>
          <w:sz w:val="28"/>
          <w:szCs w:val="28"/>
        </w:rPr>
        <w:t xml:space="preserve"> вносимых в ранее </w:t>
      </w:r>
      <w:proofErr w:type="gramStart"/>
      <w:r w:rsidR="00DC087F" w:rsidRPr="00D35F94">
        <w:rPr>
          <w:rFonts w:ascii="Times New Roman" w:hAnsi="Times New Roman" w:cs="Times New Roman"/>
          <w:sz w:val="28"/>
          <w:szCs w:val="28"/>
        </w:rPr>
        <w:t>утвержденную</w:t>
      </w:r>
      <w:proofErr w:type="gramEnd"/>
      <w:r w:rsidR="00DC087F" w:rsidRPr="00D35F94">
        <w:rPr>
          <w:rFonts w:ascii="Times New Roman" w:hAnsi="Times New Roman" w:cs="Times New Roman"/>
          <w:sz w:val="28"/>
          <w:szCs w:val="28"/>
        </w:rPr>
        <w:t xml:space="preserve"> ИПР</w:t>
      </w:r>
      <w:r w:rsidRPr="00D35F94">
        <w:rPr>
          <w:rFonts w:ascii="Times New Roman" w:hAnsi="Times New Roman" w:cs="Times New Roman"/>
          <w:sz w:val="28"/>
          <w:szCs w:val="28"/>
        </w:rPr>
        <w:t>. Систематизированный и последовательный подход к Проверке состоит в следующем комплексе проверочных процедур:</w:t>
      </w:r>
    </w:p>
    <w:p w14:paraId="26615C2C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Определение программных мероприятий, связанных с реализац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ей Программы и достижением её результатов (показателей);</w:t>
      </w:r>
    </w:p>
    <w:p w14:paraId="0019BFDB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рисков и возможностей Программы и составляющих ее Проектов;</w:t>
      </w:r>
    </w:p>
    <w:p w14:paraId="76E1ED0D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Отбор данных, подлежащих проверке для достижения результ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тов технологического и ценового аудита Программы;</w:t>
      </w:r>
    </w:p>
    <w:p w14:paraId="54500A47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Оценка достоверности данных, в том числе отчетных за пред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дущие годы, использованных организацией при подготовке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формации о Программе (программных проектов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)и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обосновыв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ющих ее материалах, в том числе для расчета ее показателей;</w:t>
      </w:r>
    </w:p>
    <w:p w14:paraId="1DA72554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отчетных данных о деятельности организации за пред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дущие годы в целях выявления факторов, которые необходимо учесть при формировании проекта Программы, в том числе фа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торов, влияющих на фактические показатели деятельности орг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низации;</w:t>
      </w:r>
    </w:p>
    <w:p w14:paraId="304FD1B2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Проверка правильности выполненных организацией расчетов, в том числе расчетов значений количественных показателей;</w:t>
      </w:r>
    </w:p>
    <w:p w14:paraId="012C6CC4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Оценка обоснованности сделанных организацией допущений, оценок и выводов;</w:t>
      </w:r>
    </w:p>
    <w:p w14:paraId="2055392D" w14:textId="77777777" w:rsidR="00893036" w:rsidRPr="00D35F94" w:rsidRDefault="00893036" w:rsidP="00551A70">
      <w:pPr>
        <w:pStyle w:val="ae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Выполнение необходимых расчетов, обосновывающие результ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ты проведенной Проверки, выполненных оценок и подготовле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предложений;</w:t>
      </w:r>
    </w:p>
    <w:p w14:paraId="007F4001" w14:textId="77777777" w:rsidR="00893036" w:rsidRPr="00D35F94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C71E60" w14:textId="77777777" w:rsidR="00BA1655" w:rsidRPr="00D35F94" w:rsidRDefault="00BA165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Методология Проверки основывается на потребностях Заказчика, определенных в Техническом Задании и соответствующих методических 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комендациях, с одной стороны, и профессиональном суждении, базиру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 xml:space="preserve">щемся на применении </w:t>
      </w:r>
      <w:r w:rsidR="00893036" w:rsidRPr="00D35F94">
        <w:rPr>
          <w:rFonts w:ascii="Times New Roman" w:hAnsi="Times New Roman" w:cs="Times New Roman"/>
          <w:sz w:val="28"/>
          <w:szCs w:val="28"/>
        </w:rPr>
        <w:t>профессиональных знаний Экспертов</w:t>
      </w:r>
      <w:r w:rsidRPr="00D35F94">
        <w:rPr>
          <w:rFonts w:ascii="Times New Roman" w:hAnsi="Times New Roman" w:cs="Times New Roman"/>
          <w:sz w:val="28"/>
          <w:szCs w:val="28"/>
        </w:rPr>
        <w:t>, - с другой. 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дачи, представленные в Техническом Задании, реализуются в рамках </w:t>
      </w:r>
      <w:r w:rsidR="00A5554E" w:rsidRPr="00D35F94">
        <w:rPr>
          <w:rFonts w:ascii="Times New Roman" w:hAnsi="Times New Roman" w:cs="Times New Roman"/>
          <w:sz w:val="28"/>
          <w:szCs w:val="28"/>
        </w:rPr>
        <w:t>подг</w:t>
      </w:r>
      <w:r w:rsidR="00A5554E" w:rsidRPr="00D35F94">
        <w:rPr>
          <w:rFonts w:ascii="Times New Roman" w:hAnsi="Times New Roman" w:cs="Times New Roman"/>
          <w:sz w:val="28"/>
          <w:szCs w:val="28"/>
        </w:rPr>
        <w:t>о</w:t>
      </w:r>
      <w:r w:rsidR="00A5554E" w:rsidRPr="00D35F94">
        <w:rPr>
          <w:rFonts w:ascii="Times New Roman" w:hAnsi="Times New Roman" w:cs="Times New Roman"/>
          <w:sz w:val="28"/>
          <w:szCs w:val="28"/>
        </w:rPr>
        <w:t>товки результатов в соответствии с Методическими рекомендациями</w:t>
      </w:r>
      <w:r w:rsidR="005735CB" w:rsidRPr="00D35F94">
        <w:rPr>
          <w:rFonts w:ascii="Times New Roman" w:hAnsi="Times New Roman" w:cs="Times New Roman"/>
          <w:sz w:val="28"/>
          <w:szCs w:val="28"/>
        </w:rPr>
        <w:t xml:space="preserve"> с уч</w:t>
      </w:r>
      <w:r w:rsidR="005735CB" w:rsidRPr="00D35F94">
        <w:rPr>
          <w:rFonts w:ascii="Times New Roman" w:hAnsi="Times New Roman" w:cs="Times New Roman"/>
          <w:sz w:val="28"/>
          <w:szCs w:val="28"/>
        </w:rPr>
        <w:t>е</w:t>
      </w:r>
      <w:r w:rsidR="005735CB" w:rsidRPr="00D35F94">
        <w:rPr>
          <w:rFonts w:ascii="Times New Roman" w:hAnsi="Times New Roman" w:cs="Times New Roman"/>
          <w:sz w:val="28"/>
          <w:szCs w:val="28"/>
        </w:rPr>
        <w:t>том методов</w:t>
      </w:r>
      <w:r w:rsidR="00F7440E" w:rsidRPr="00D35F94">
        <w:rPr>
          <w:rFonts w:ascii="Times New Roman" w:hAnsi="Times New Roman" w:cs="Times New Roman"/>
          <w:sz w:val="28"/>
          <w:szCs w:val="28"/>
        </w:rPr>
        <w:t>,</w:t>
      </w:r>
      <w:r w:rsidR="005735CB" w:rsidRPr="00D35F94">
        <w:rPr>
          <w:rFonts w:ascii="Times New Roman" w:hAnsi="Times New Roman" w:cs="Times New Roman"/>
          <w:sz w:val="28"/>
          <w:szCs w:val="28"/>
        </w:rPr>
        <w:t xml:space="preserve"> представленных в каждом разделе</w:t>
      </w:r>
      <w:r w:rsidR="00893036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6DE506F4" w14:textId="77777777" w:rsidR="00893036" w:rsidRPr="00D35F94" w:rsidRDefault="0089303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соответствии с Методическими рекомендациями, Экспертами дол</w:t>
      </w:r>
      <w:r w:rsidRPr="00D35F94">
        <w:rPr>
          <w:rFonts w:ascii="Times New Roman" w:hAnsi="Times New Roman" w:cs="Times New Roman"/>
          <w:sz w:val="28"/>
          <w:szCs w:val="28"/>
        </w:rPr>
        <w:t>ж</w:t>
      </w:r>
      <w:r w:rsidRPr="00D35F94">
        <w:rPr>
          <w:rFonts w:ascii="Times New Roman" w:hAnsi="Times New Roman" w:cs="Times New Roman"/>
          <w:sz w:val="28"/>
          <w:szCs w:val="28"/>
        </w:rPr>
        <w:t xml:space="preserve">ны быть выбраны для аудита научно проверенные методы в следующих </w:t>
      </w:r>
      <w:r w:rsidR="0019615C" w:rsidRPr="00D35F94">
        <w:rPr>
          <w:rFonts w:ascii="Times New Roman" w:hAnsi="Times New Roman" w:cs="Times New Roman"/>
          <w:sz w:val="28"/>
          <w:szCs w:val="28"/>
        </w:rPr>
        <w:t>направлениях (</w:t>
      </w:r>
      <w:r w:rsidRPr="00D35F94">
        <w:rPr>
          <w:rFonts w:ascii="Times New Roman" w:hAnsi="Times New Roman" w:cs="Times New Roman"/>
          <w:sz w:val="28"/>
          <w:szCs w:val="28"/>
        </w:rPr>
        <w:t>сферах</w:t>
      </w:r>
      <w:r w:rsidR="0019615C" w:rsidRPr="00D35F94">
        <w:rPr>
          <w:rFonts w:ascii="Times New Roman" w:hAnsi="Times New Roman" w:cs="Times New Roman"/>
          <w:sz w:val="28"/>
          <w:szCs w:val="28"/>
        </w:rPr>
        <w:t>)</w:t>
      </w:r>
      <w:r w:rsidRPr="00D35F94">
        <w:rPr>
          <w:rFonts w:ascii="Times New Roman" w:hAnsi="Times New Roman" w:cs="Times New Roman"/>
          <w:sz w:val="28"/>
          <w:szCs w:val="28"/>
        </w:rPr>
        <w:t xml:space="preserve">: </w:t>
      </w:r>
      <w:r w:rsidRPr="00D35F94">
        <w:rPr>
          <w:rFonts w:ascii="Times New Roman" w:hAnsi="Times New Roman" w:cs="Times New Roman"/>
          <w:b/>
          <w:sz w:val="28"/>
          <w:szCs w:val="28"/>
        </w:rPr>
        <w:t>отбора, анализа и обработки данных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648A393" w14:textId="52A93F21" w:rsidR="0034059D" w:rsidRPr="00D35F94" w:rsidRDefault="00BD3D9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Отбор данных производится на базе структуры проекта корректировки ИПР и обосновывающих материалов</w:t>
      </w:r>
      <w:r w:rsidR="0034059D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2BB7E54B" w14:textId="77777777" w:rsidR="00EB6C1D" w:rsidRPr="00D35F94" w:rsidRDefault="00EB6C1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E42C23" w14:textId="77777777" w:rsidR="00313390" w:rsidRPr="00D35F94" w:rsidRDefault="0043005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Программа состоит из проектов, каждый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проект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имея свое отражение формах Приказа Минэнерго 380 (в виде совокупности количественных </w:t>
      </w:r>
      <w:r w:rsidR="003602EF" w:rsidRPr="00D35F94">
        <w:rPr>
          <w:rFonts w:ascii="Times New Roman" w:hAnsi="Times New Roman" w:cs="Times New Roman"/>
          <w:sz w:val="28"/>
          <w:szCs w:val="28"/>
        </w:rPr>
        <w:t>пок</w:t>
      </w:r>
      <w:r w:rsidR="003602EF" w:rsidRPr="00D35F94">
        <w:rPr>
          <w:rFonts w:ascii="Times New Roman" w:hAnsi="Times New Roman" w:cs="Times New Roman"/>
          <w:sz w:val="28"/>
          <w:szCs w:val="28"/>
        </w:rPr>
        <w:t>а</w:t>
      </w:r>
      <w:r w:rsidR="003602EF" w:rsidRPr="00D35F94">
        <w:rPr>
          <w:rFonts w:ascii="Times New Roman" w:hAnsi="Times New Roman" w:cs="Times New Roman"/>
          <w:sz w:val="28"/>
          <w:szCs w:val="28"/>
        </w:rPr>
        <w:t>зателей</w:t>
      </w:r>
      <w:r w:rsidRPr="00D35F94">
        <w:rPr>
          <w:rFonts w:ascii="Times New Roman" w:hAnsi="Times New Roman" w:cs="Times New Roman"/>
          <w:sz w:val="28"/>
          <w:szCs w:val="28"/>
        </w:rPr>
        <w:t>)</w:t>
      </w:r>
      <w:r w:rsidR="0003598B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3602EF" w:rsidRPr="00D35F94">
        <w:rPr>
          <w:rFonts w:ascii="Times New Roman" w:hAnsi="Times New Roman" w:cs="Times New Roman"/>
          <w:sz w:val="28"/>
          <w:szCs w:val="28"/>
        </w:rPr>
        <w:t>содержит набор</w:t>
      </w:r>
      <w:r w:rsidR="000B78E6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BB5B3A" w:rsidRPr="00D35F94">
        <w:rPr>
          <w:rFonts w:ascii="Times New Roman" w:hAnsi="Times New Roman" w:cs="Times New Roman"/>
          <w:sz w:val="28"/>
          <w:szCs w:val="28"/>
        </w:rPr>
        <w:t>исходных</w:t>
      </w:r>
      <w:r w:rsidR="000B78E6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C22B8E" w:rsidRPr="00D35F94">
        <w:rPr>
          <w:rFonts w:ascii="Times New Roman" w:hAnsi="Times New Roman" w:cs="Times New Roman"/>
          <w:sz w:val="28"/>
          <w:szCs w:val="28"/>
        </w:rPr>
        <w:t xml:space="preserve">обосновывающих </w:t>
      </w:r>
      <w:r w:rsidR="003602EF" w:rsidRPr="00D35F94">
        <w:rPr>
          <w:rFonts w:ascii="Times New Roman" w:hAnsi="Times New Roman" w:cs="Times New Roman"/>
          <w:sz w:val="28"/>
          <w:szCs w:val="28"/>
        </w:rPr>
        <w:t>материалов в виде:</w:t>
      </w:r>
    </w:p>
    <w:p w14:paraId="747E15E6" w14:textId="77777777" w:rsidR="00C22B8E" w:rsidRPr="00D35F94" w:rsidRDefault="00F92B41" w:rsidP="00551A70">
      <w:pPr>
        <w:tabs>
          <w:tab w:val="center" w:pos="5031"/>
        </w:tabs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1) </w:t>
      </w:r>
      <w:r w:rsidR="00BB5B3A" w:rsidRPr="00D35F94">
        <w:rPr>
          <w:rFonts w:ascii="Times New Roman" w:hAnsi="Times New Roman" w:cs="Times New Roman"/>
          <w:sz w:val="28"/>
          <w:szCs w:val="28"/>
        </w:rPr>
        <w:t>Карты-</w:t>
      </w:r>
      <w:r w:rsidR="00C22B8E" w:rsidRPr="00D35F94">
        <w:rPr>
          <w:rFonts w:ascii="Times New Roman" w:hAnsi="Times New Roman" w:cs="Times New Roman"/>
          <w:sz w:val="28"/>
          <w:szCs w:val="28"/>
        </w:rPr>
        <w:t>схемы</w:t>
      </w:r>
    </w:p>
    <w:p w14:paraId="241B1AEF" w14:textId="77777777" w:rsidR="006764FD" w:rsidRPr="00D35F94" w:rsidRDefault="00F92B41" w:rsidP="00551A70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2) </w:t>
      </w:r>
      <w:r w:rsidR="00521BE4" w:rsidRPr="00D35F94">
        <w:rPr>
          <w:rFonts w:ascii="Times New Roman" w:hAnsi="Times New Roman" w:cs="Times New Roman"/>
          <w:sz w:val="28"/>
          <w:szCs w:val="28"/>
        </w:rPr>
        <w:t>Паспорт</w:t>
      </w:r>
      <w:r w:rsidR="006764FD" w:rsidRPr="00D35F94">
        <w:rPr>
          <w:rFonts w:ascii="Times New Roman" w:hAnsi="Times New Roman" w:cs="Times New Roman"/>
          <w:sz w:val="28"/>
          <w:szCs w:val="28"/>
        </w:rPr>
        <w:t xml:space="preserve"> проекта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D35F94" w14:paraId="15975D46" w14:textId="77777777" w:rsidTr="003D5612">
        <w:trPr>
          <w:tblHeader/>
        </w:trPr>
        <w:tc>
          <w:tcPr>
            <w:tcW w:w="436" w:type="pct"/>
          </w:tcPr>
          <w:p w14:paraId="3EE4F866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</w:tcPr>
          <w:p w14:paraId="711A3605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Раздел паспорта</w:t>
            </w:r>
          </w:p>
        </w:tc>
      </w:tr>
      <w:tr w:rsidR="003D5612" w:rsidRPr="00D35F94" w14:paraId="0B004190" w14:textId="77777777" w:rsidTr="003D5612">
        <w:trPr>
          <w:tblHeader/>
        </w:trPr>
        <w:tc>
          <w:tcPr>
            <w:tcW w:w="436" w:type="pct"/>
          </w:tcPr>
          <w:p w14:paraId="6AE1F8DB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A14CCC3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D35F94" w14:paraId="007571FE" w14:textId="77777777" w:rsidTr="003D5612">
        <w:tc>
          <w:tcPr>
            <w:tcW w:w="436" w:type="pct"/>
          </w:tcPr>
          <w:p w14:paraId="23DFFA5F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6294C5CF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1. Общая информация об инвестиционном проекте</w:t>
            </w:r>
          </w:p>
        </w:tc>
      </w:tr>
      <w:tr w:rsidR="003D5612" w:rsidRPr="00D35F94" w14:paraId="3DFE6C92" w14:textId="77777777" w:rsidTr="003D5612">
        <w:tc>
          <w:tcPr>
            <w:tcW w:w="436" w:type="pct"/>
          </w:tcPr>
          <w:p w14:paraId="34A2BDF1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625DA7E2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Раздел 2. Информация об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устройствах потребителей, с которыми заключены договоры об осуществлении технологического присоединения к электрическим сетям, предусма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ривающими выполнение мероприятий, реализуемых в рамках инвестиционного проекта, и об определенных указанными договорами обязательствах сетевой организации на выполнение мер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приятий, предусмотренных инвестиционным проектом</w:t>
            </w:r>
          </w:p>
        </w:tc>
      </w:tr>
      <w:tr w:rsidR="003D5612" w:rsidRPr="00D35F94" w14:paraId="52BF7F6B" w14:textId="77777777" w:rsidTr="003D5612">
        <w:tc>
          <w:tcPr>
            <w:tcW w:w="436" w:type="pct"/>
          </w:tcPr>
          <w:p w14:paraId="6497E891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32C1E01D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3.1 Конкретные результаты реализации инвестиционного проекта в части ТП</w:t>
            </w:r>
          </w:p>
        </w:tc>
      </w:tr>
      <w:tr w:rsidR="003D5612" w:rsidRPr="00D35F94" w14:paraId="00FAD42E" w14:textId="77777777" w:rsidTr="003D5612">
        <w:tc>
          <w:tcPr>
            <w:tcW w:w="436" w:type="pct"/>
          </w:tcPr>
          <w:p w14:paraId="1787FF45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5758B3E9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3.2 Конкретные результаты реализации инвестиционного проекта в части ЛЭП</w:t>
            </w:r>
          </w:p>
        </w:tc>
      </w:tr>
      <w:tr w:rsidR="003D5612" w:rsidRPr="00D35F94" w14:paraId="4FD4780B" w14:textId="77777777" w:rsidTr="003D5612">
        <w:tc>
          <w:tcPr>
            <w:tcW w:w="436" w:type="pct"/>
          </w:tcPr>
          <w:p w14:paraId="31AA96B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7864D88C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3.3 Планируемые цели, задачи, этапы, сроки и конкретные результаты реализации инвест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ционного проекта</w:t>
            </w:r>
          </w:p>
        </w:tc>
      </w:tr>
      <w:tr w:rsidR="003D5612" w:rsidRPr="00D35F94" w14:paraId="47DE0557" w14:textId="77777777" w:rsidTr="003D5612">
        <w:tc>
          <w:tcPr>
            <w:tcW w:w="436" w:type="pct"/>
          </w:tcPr>
          <w:p w14:paraId="250E25EC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2AD1A61A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Раздел 3.4. Показатели инвестиционного проекта. Оценка ожидаемого 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изменения показателей уровня надежности оказываемых услуг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по передаче электрической энергии</w:t>
            </w:r>
          </w:p>
        </w:tc>
      </w:tr>
      <w:tr w:rsidR="003D5612" w:rsidRPr="00D35F94" w14:paraId="39765089" w14:textId="77777777" w:rsidTr="003D5612">
        <w:tc>
          <w:tcPr>
            <w:tcW w:w="436" w:type="pct"/>
          </w:tcPr>
          <w:p w14:paraId="2B7FC8E7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604B07C7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4. Показатели инвестиционного проекта (информация о федеральных законах, законах субъектов Российской Федерации, муниципальных правовых актах, решениях Правительства Ро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сийской Федерации (федерального органа исполнительной власти, органа государственной власти субъекта Российской Федерации, органа местного самоуправления), предусматривающих фина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сирование инвестиционного проекта (объектов капитального строительства, предусмотренных инвестиционным проектом))</w:t>
            </w:r>
          </w:p>
        </w:tc>
      </w:tr>
      <w:tr w:rsidR="003D5612" w:rsidRPr="00D35F94" w14:paraId="37A31401" w14:textId="77777777" w:rsidTr="003D5612">
        <w:tc>
          <w:tcPr>
            <w:tcW w:w="436" w:type="pct"/>
          </w:tcPr>
          <w:p w14:paraId="0AFC592F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564" w:type="pct"/>
          </w:tcPr>
          <w:p w14:paraId="0DF62982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5. Показатели инвестиционного проекта</w:t>
            </w:r>
          </w:p>
        </w:tc>
      </w:tr>
      <w:tr w:rsidR="003D5612" w:rsidRPr="00D35F94" w14:paraId="0E4E7EEE" w14:textId="77777777" w:rsidTr="003D5612">
        <w:tc>
          <w:tcPr>
            <w:tcW w:w="436" w:type="pct"/>
          </w:tcPr>
          <w:p w14:paraId="0643318D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564" w:type="pct"/>
          </w:tcPr>
          <w:p w14:paraId="5AD090C3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6.1. График реализации инвестиционного проекта (сетевой график)</w:t>
            </w:r>
          </w:p>
        </w:tc>
      </w:tr>
      <w:tr w:rsidR="003D5612" w:rsidRPr="00D35F94" w14:paraId="33993598" w14:textId="77777777" w:rsidTr="003D5612">
        <w:tc>
          <w:tcPr>
            <w:tcW w:w="436" w:type="pct"/>
          </w:tcPr>
          <w:p w14:paraId="74682E2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564" w:type="pct"/>
          </w:tcPr>
          <w:p w14:paraId="5BBE6E4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6.2. Графики реализации инвестиционного проекта (финансирование, освоение, ввод об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ъ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ектов)</w:t>
            </w:r>
          </w:p>
        </w:tc>
      </w:tr>
      <w:tr w:rsidR="003D5612" w:rsidRPr="00D35F94" w14:paraId="7635A5DF" w14:textId="77777777" w:rsidTr="003D5612">
        <w:tc>
          <w:tcPr>
            <w:tcW w:w="436" w:type="pct"/>
          </w:tcPr>
          <w:p w14:paraId="17A9CA9C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</w:t>
            </w:r>
          </w:p>
        </w:tc>
        <w:tc>
          <w:tcPr>
            <w:tcW w:w="4564" w:type="pct"/>
          </w:tcPr>
          <w:p w14:paraId="67CE7399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7. Результаты закупок товаров, работ и услуг, выполненных для целей реализации инвест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ционного проекта</w:t>
            </w:r>
          </w:p>
        </w:tc>
      </w:tr>
      <w:tr w:rsidR="003D5612" w:rsidRPr="00D35F94" w14:paraId="77D2530C" w14:textId="77777777" w:rsidTr="003D5612">
        <w:tc>
          <w:tcPr>
            <w:tcW w:w="436" w:type="pct"/>
          </w:tcPr>
          <w:p w14:paraId="03294E6E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564" w:type="pct"/>
          </w:tcPr>
          <w:p w14:paraId="62B2938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Раздел 8. Отчет о ходе реализации инвестиционного проекта. Общие сведения о реализации пр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екта</w:t>
            </w:r>
          </w:p>
        </w:tc>
      </w:tr>
    </w:tbl>
    <w:p w14:paraId="5AC8DC42" w14:textId="77777777" w:rsidR="0064092F" w:rsidRPr="00D35F94" w:rsidRDefault="0064092F" w:rsidP="00551A70">
      <w:pPr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14:paraId="66B6B534" w14:textId="77777777" w:rsidR="001B1F1A" w:rsidRPr="00D35F94" w:rsidRDefault="00F92B4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3) </w:t>
      </w:r>
      <w:r w:rsidR="001B1F1A" w:rsidRPr="00D35F94">
        <w:rPr>
          <w:rFonts w:ascii="Times New Roman" w:hAnsi="Times New Roman" w:cs="Times New Roman"/>
          <w:sz w:val="28"/>
          <w:szCs w:val="28"/>
        </w:rPr>
        <w:t xml:space="preserve">Расчет стоимости по укрупненным нормативам </w:t>
      </w:r>
      <w:proofErr w:type="gramStart"/>
      <w:r w:rsidR="001B1F1A" w:rsidRPr="00D35F94">
        <w:rPr>
          <w:rFonts w:ascii="Times New Roman" w:hAnsi="Times New Roman" w:cs="Times New Roman"/>
          <w:sz w:val="28"/>
          <w:szCs w:val="28"/>
        </w:rPr>
        <w:t>цены типовых те</w:t>
      </w:r>
      <w:r w:rsidR="001B1F1A" w:rsidRPr="00D35F94">
        <w:rPr>
          <w:rFonts w:ascii="Times New Roman" w:hAnsi="Times New Roman" w:cs="Times New Roman"/>
          <w:sz w:val="28"/>
          <w:szCs w:val="28"/>
        </w:rPr>
        <w:t>х</w:t>
      </w:r>
      <w:r w:rsidR="001B1F1A" w:rsidRPr="00D35F94">
        <w:rPr>
          <w:rFonts w:ascii="Times New Roman" w:hAnsi="Times New Roman" w:cs="Times New Roman"/>
          <w:sz w:val="28"/>
          <w:szCs w:val="28"/>
        </w:rPr>
        <w:t>нологических решений капитального строительства объектов электроэнерг</w:t>
      </w:r>
      <w:r w:rsidR="001B1F1A" w:rsidRPr="00D35F94">
        <w:rPr>
          <w:rFonts w:ascii="Times New Roman" w:hAnsi="Times New Roman" w:cs="Times New Roman"/>
          <w:sz w:val="28"/>
          <w:szCs w:val="28"/>
        </w:rPr>
        <w:t>е</w:t>
      </w:r>
      <w:r w:rsidR="001B1F1A" w:rsidRPr="00D35F94">
        <w:rPr>
          <w:rFonts w:ascii="Times New Roman" w:hAnsi="Times New Roman" w:cs="Times New Roman"/>
          <w:sz w:val="28"/>
          <w:szCs w:val="28"/>
        </w:rPr>
        <w:t>тики</w:t>
      </w:r>
      <w:proofErr w:type="gram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D35F94" w14:paraId="44FC7381" w14:textId="77777777" w:rsidTr="003D5612">
        <w:trPr>
          <w:tblHeader/>
        </w:trPr>
        <w:tc>
          <w:tcPr>
            <w:tcW w:w="436" w:type="pct"/>
          </w:tcPr>
          <w:p w14:paraId="0A5274F2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</w:tcPr>
          <w:p w14:paraId="185D0E5B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Таблица расчета</w:t>
            </w:r>
          </w:p>
        </w:tc>
      </w:tr>
      <w:tr w:rsidR="003D5612" w:rsidRPr="00D35F94" w14:paraId="778A8521" w14:textId="77777777" w:rsidTr="003D5612">
        <w:trPr>
          <w:tblHeader/>
        </w:trPr>
        <w:tc>
          <w:tcPr>
            <w:tcW w:w="436" w:type="pct"/>
          </w:tcPr>
          <w:p w14:paraId="23E7E96B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12F26146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D35F94" w14:paraId="465FBFFD" w14:textId="77777777" w:rsidTr="003D5612">
        <w:tc>
          <w:tcPr>
            <w:tcW w:w="436" w:type="pct"/>
          </w:tcPr>
          <w:p w14:paraId="182246DD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6055A22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Таблица 1. Строительство ПС 35-750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  <w:proofErr w:type="spellEnd"/>
          </w:p>
        </w:tc>
      </w:tr>
      <w:tr w:rsidR="003D5612" w:rsidRPr="00D35F94" w14:paraId="32D9C791" w14:textId="77777777" w:rsidTr="003D5612">
        <w:tc>
          <w:tcPr>
            <w:tcW w:w="436" w:type="pct"/>
          </w:tcPr>
          <w:p w14:paraId="62552DA4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78C4D98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Таблица 2. Реконструкция ПС (элементов ПС), строительство элементов ПС 35-750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  <w:proofErr w:type="spellEnd"/>
          </w:p>
        </w:tc>
      </w:tr>
      <w:tr w:rsidR="003D5612" w:rsidRPr="00D35F94" w14:paraId="782C4A09" w14:textId="77777777" w:rsidTr="003D5612">
        <w:tc>
          <w:tcPr>
            <w:tcW w:w="436" w:type="pct"/>
          </w:tcPr>
          <w:p w14:paraId="67C9D014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44407744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Таблица 3. Строительство КТП, РП 10(6)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  <w:proofErr w:type="spellEnd"/>
          </w:p>
        </w:tc>
      </w:tr>
      <w:tr w:rsidR="003D5612" w:rsidRPr="00D35F94" w14:paraId="60D8BB38" w14:textId="77777777" w:rsidTr="003D5612">
        <w:tc>
          <w:tcPr>
            <w:tcW w:w="436" w:type="pct"/>
          </w:tcPr>
          <w:p w14:paraId="56212F6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52249799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Таблица 4. Строительство (реконструкция) 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ВЛ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6-750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  <w:proofErr w:type="spellEnd"/>
          </w:p>
        </w:tc>
      </w:tr>
      <w:tr w:rsidR="003D5612" w:rsidRPr="00D35F94" w14:paraId="2BFC7AD4" w14:textId="77777777" w:rsidTr="003D5612">
        <w:tc>
          <w:tcPr>
            <w:tcW w:w="436" w:type="pct"/>
          </w:tcPr>
          <w:p w14:paraId="75935019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2F74B97B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Таблица 5. Строительство (реконструкция) КЛ 6-500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кВ</w:t>
            </w:r>
            <w:proofErr w:type="spellEnd"/>
          </w:p>
        </w:tc>
      </w:tr>
      <w:tr w:rsidR="003D5612" w:rsidRPr="00D35F94" w14:paraId="3AE317EB" w14:textId="77777777" w:rsidTr="003D5612">
        <w:tc>
          <w:tcPr>
            <w:tcW w:w="436" w:type="pct"/>
          </w:tcPr>
          <w:p w14:paraId="1000D403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0AD22506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Таблица 6. Определение полной стоимости строительства электросетевых объектов с использов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нием укрупненных нормативов цен (в прогнозных ценах), тыс. рублей</w:t>
            </w:r>
          </w:p>
        </w:tc>
      </w:tr>
      <w:tr w:rsidR="003D5612" w:rsidRPr="00D35F94" w14:paraId="4D2B24C5" w14:textId="77777777" w:rsidTr="003D5612">
        <w:tc>
          <w:tcPr>
            <w:tcW w:w="436" w:type="pct"/>
          </w:tcPr>
          <w:p w14:paraId="351969D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2AFD296E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Справочник цен</w:t>
            </w:r>
          </w:p>
        </w:tc>
      </w:tr>
    </w:tbl>
    <w:p w14:paraId="0B2E822B" w14:textId="77777777" w:rsidR="006031B9" w:rsidRPr="00D35F94" w:rsidRDefault="006031B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24474FB" w14:textId="77777777" w:rsidR="006764FD" w:rsidRPr="00D35F94" w:rsidRDefault="00F92B4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4) </w:t>
      </w:r>
      <w:r w:rsidR="00C22B8E" w:rsidRPr="00D35F94">
        <w:rPr>
          <w:rFonts w:ascii="Times New Roman" w:hAnsi="Times New Roman" w:cs="Times New Roman"/>
          <w:sz w:val="28"/>
          <w:szCs w:val="28"/>
        </w:rPr>
        <w:t>Пояснительная записка по стоимости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8735"/>
      </w:tblGrid>
      <w:tr w:rsidR="003D5612" w:rsidRPr="00D35F94" w14:paraId="6C751A4B" w14:textId="77777777" w:rsidTr="003D5612">
        <w:trPr>
          <w:tblHeader/>
        </w:trPr>
        <w:tc>
          <w:tcPr>
            <w:tcW w:w="436" w:type="pct"/>
            <w:vAlign w:val="center"/>
          </w:tcPr>
          <w:p w14:paraId="67486DFD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564" w:type="pct"/>
            <w:vAlign w:val="center"/>
          </w:tcPr>
          <w:p w14:paraId="60B07493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Раздел ПЗ</w:t>
            </w:r>
          </w:p>
        </w:tc>
      </w:tr>
      <w:tr w:rsidR="003D5612" w:rsidRPr="00D35F94" w14:paraId="396FAEA9" w14:textId="77777777" w:rsidTr="003D5612">
        <w:trPr>
          <w:tblHeader/>
        </w:trPr>
        <w:tc>
          <w:tcPr>
            <w:tcW w:w="436" w:type="pct"/>
            <w:vAlign w:val="center"/>
          </w:tcPr>
          <w:p w14:paraId="637EA8DA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564" w:type="pct"/>
            <w:vAlign w:val="center"/>
          </w:tcPr>
          <w:p w14:paraId="0D20ABE9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D35F94" w14:paraId="1920AE13" w14:textId="77777777" w:rsidTr="003D5612">
        <w:tc>
          <w:tcPr>
            <w:tcW w:w="436" w:type="pct"/>
          </w:tcPr>
          <w:p w14:paraId="0C8C58E6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64" w:type="pct"/>
          </w:tcPr>
          <w:p w14:paraId="7F3B1850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1. Годы реализации инвестиционного проекта</w:t>
            </w:r>
          </w:p>
        </w:tc>
      </w:tr>
      <w:tr w:rsidR="003D5612" w:rsidRPr="00D35F94" w14:paraId="2A223C5B" w14:textId="77777777" w:rsidTr="003D5612">
        <w:tc>
          <w:tcPr>
            <w:tcW w:w="436" w:type="pct"/>
          </w:tcPr>
          <w:p w14:paraId="15C2CFDE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64" w:type="pct"/>
          </w:tcPr>
          <w:p w14:paraId="6DAD3DA1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2. Полные стоимости инвестиционного проекта (в млн. рублей с НДС)</w:t>
            </w:r>
          </w:p>
        </w:tc>
      </w:tr>
      <w:tr w:rsidR="003D5612" w:rsidRPr="00D35F94" w14:paraId="1E8499DC" w14:textId="77777777" w:rsidTr="003D5612">
        <w:tc>
          <w:tcPr>
            <w:tcW w:w="436" w:type="pct"/>
          </w:tcPr>
          <w:p w14:paraId="7E72341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64" w:type="pct"/>
          </w:tcPr>
          <w:p w14:paraId="7E44552D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3. Договоры подряда, учтенные в оценке полной стоимости инвестиционного проекта в прогно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з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ных ценах соответствующих лет</w:t>
            </w:r>
          </w:p>
        </w:tc>
      </w:tr>
      <w:tr w:rsidR="003D5612" w:rsidRPr="00D35F94" w14:paraId="1C401BD6" w14:textId="77777777" w:rsidTr="003D5612">
        <w:tc>
          <w:tcPr>
            <w:tcW w:w="436" w:type="pct"/>
          </w:tcPr>
          <w:p w14:paraId="600F3FCC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64" w:type="pct"/>
          </w:tcPr>
          <w:p w14:paraId="440F5BC3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4. Объем не заключенных договоров подряда</w:t>
            </w:r>
          </w:p>
        </w:tc>
      </w:tr>
      <w:tr w:rsidR="003D5612" w:rsidRPr="00D35F94" w14:paraId="66E7642E" w14:textId="77777777" w:rsidTr="003D5612">
        <w:tc>
          <w:tcPr>
            <w:tcW w:w="436" w:type="pct"/>
          </w:tcPr>
          <w:p w14:paraId="6278ABF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64" w:type="pct"/>
          </w:tcPr>
          <w:p w14:paraId="4A6A3105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5. Плановый фонд оплаты труда с учетом ЕСН, учтенный в оценке полной стоимости инвестиц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онного проекта в прогнозных ценах соответствующих лет (наименьшей стоимости)</w:t>
            </w:r>
          </w:p>
        </w:tc>
      </w:tr>
      <w:tr w:rsidR="003D5612" w:rsidRPr="00D35F94" w14:paraId="30872631" w14:textId="77777777" w:rsidTr="003D5612">
        <w:tc>
          <w:tcPr>
            <w:tcW w:w="436" w:type="pct"/>
          </w:tcPr>
          <w:p w14:paraId="55FB30F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64" w:type="pct"/>
          </w:tcPr>
          <w:p w14:paraId="20928864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6. Плановая стоимость объекта с учетом снижения инвестиционных затрат на 30 процентов отн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/>
                <w:sz w:val="20"/>
                <w:szCs w:val="20"/>
              </w:rPr>
              <w:t>сительно уровня 2012 года</w:t>
            </w:r>
          </w:p>
        </w:tc>
      </w:tr>
      <w:tr w:rsidR="003D5612" w:rsidRPr="00D35F94" w14:paraId="136FC98F" w14:textId="77777777" w:rsidTr="003D5612">
        <w:tc>
          <w:tcPr>
            <w:tcW w:w="436" w:type="pct"/>
          </w:tcPr>
          <w:p w14:paraId="4BD0F2AD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64" w:type="pct"/>
          </w:tcPr>
          <w:p w14:paraId="29FABEA0" w14:textId="77777777" w:rsidR="003D5612" w:rsidRPr="00D35F94" w:rsidRDefault="003D5612" w:rsidP="00551A70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D35F94">
              <w:rPr>
                <w:rFonts w:ascii="Times New Roman" w:hAnsi="Times New Roman"/>
                <w:sz w:val="20"/>
                <w:szCs w:val="20"/>
              </w:rPr>
              <w:t>7. Источники финансирования инвестиционного проекта, млн. рублей (с НДС)</w:t>
            </w:r>
          </w:p>
        </w:tc>
      </w:tr>
    </w:tbl>
    <w:p w14:paraId="429426BA" w14:textId="77777777" w:rsidR="006031B9" w:rsidRPr="00D35F94" w:rsidRDefault="006031B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9E74C1" w14:textId="77777777" w:rsidR="00521BE4" w:rsidRPr="00D35F94" w:rsidRDefault="00521B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5) Сметный расчет</w:t>
      </w:r>
    </w:p>
    <w:p w14:paraId="01F1D906" w14:textId="52D94A48" w:rsidR="00BB5B3A" w:rsidRPr="00D35F94" w:rsidRDefault="00521B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6</w:t>
      </w:r>
      <w:r w:rsidR="00F92B41" w:rsidRPr="00D35F94">
        <w:rPr>
          <w:rFonts w:ascii="Times New Roman" w:hAnsi="Times New Roman" w:cs="Times New Roman"/>
          <w:sz w:val="28"/>
          <w:szCs w:val="28"/>
        </w:rPr>
        <w:t xml:space="preserve">) </w:t>
      </w:r>
      <w:r w:rsidR="00BB5B3A" w:rsidRPr="00D35F94">
        <w:rPr>
          <w:rFonts w:ascii="Times New Roman" w:hAnsi="Times New Roman" w:cs="Times New Roman"/>
          <w:sz w:val="28"/>
          <w:szCs w:val="28"/>
        </w:rPr>
        <w:t>Иная документация (</w:t>
      </w:r>
      <w:r w:rsidR="001B1F1A" w:rsidRPr="00D35F94">
        <w:rPr>
          <w:rFonts w:ascii="Times New Roman" w:hAnsi="Times New Roman" w:cs="Times New Roman"/>
          <w:sz w:val="28"/>
          <w:szCs w:val="28"/>
        </w:rPr>
        <w:t>Пояснительная записка к проектно-сметной д</w:t>
      </w:r>
      <w:r w:rsidR="001B1F1A" w:rsidRPr="00D35F94">
        <w:rPr>
          <w:rFonts w:ascii="Times New Roman" w:hAnsi="Times New Roman" w:cs="Times New Roman"/>
          <w:sz w:val="28"/>
          <w:szCs w:val="28"/>
        </w:rPr>
        <w:t>о</w:t>
      </w:r>
      <w:r w:rsidR="001B1F1A" w:rsidRPr="00D35F94">
        <w:rPr>
          <w:rFonts w:ascii="Times New Roman" w:hAnsi="Times New Roman" w:cs="Times New Roman"/>
          <w:sz w:val="28"/>
          <w:szCs w:val="28"/>
        </w:rPr>
        <w:t>кументации (ПСД)</w:t>
      </w:r>
      <w:r w:rsidR="00BB5B3A" w:rsidRPr="00D35F94">
        <w:rPr>
          <w:rFonts w:ascii="Times New Roman" w:hAnsi="Times New Roman" w:cs="Times New Roman"/>
          <w:sz w:val="28"/>
          <w:szCs w:val="28"/>
        </w:rPr>
        <w:t>;</w:t>
      </w:r>
      <w:r w:rsidR="00C53E5A" w:rsidRPr="00C53E5A">
        <w:rPr>
          <w:rFonts w:ascii="Times New Roman" w:hAnsi="Times New Roman" w:cs="Times New Roman"/>
          <w:sz w:val="28"/>
          <w:szCs w:val="28"/>
        </w:rPr>
        <w:t xml:space="preserve"> </w:t>
      </w:r>
      <w:r w:rsidR="001B1F1A" w:rsidRPr="00D35F94">
        <w:rPr>
          <w:rFonts w:ascii="Times New Roman" w:hAnsi="Times New Roman" w:cs="Times New Roman"/>
          <w:sz w:val="28"/>
          <w:szCs w:val="28"/>
        </w:rPr>
        <w:t>Акты о приемке выполненных работ</w:t>
      </w:r>
      <w:r w:rsidR="00BB5B3A" w:rsidRPr="00D35F94">
        <w:rPr>
          <w:rFonts w:ascii="Times New Roman" w:hAnsi="Times New Roman" w:cs="Times New Roman"/>
          <w:sz w:val="28"/>
          <w:szCs w:val="28"/>
        </w:rPr>
        <w:t>;</w:t>
      </w:r>
      <w:r w:rsidR="00C53E5A" w:rsidRPr="00C53E5A">
        <w:rPr>
          <w:rFonts w:ascii="Times New Roman" w:hAnsi="Times New Roman" w:cs="Times New Roman"/>
          <w:sz w:val="28"/>
          <w:szCs w:val="28"/>
        </w:rPr>
        <w:t xml:space="preserve"> </w:t>
      </w:r>
      <w:r w:rsidR="001B1F1A" w:rsidRPr="00D35F94">
        <w:rPr>
          <w:rFonts w:ascii="Times New Roman" w:hAnsi="Times New Roman" w:cs="Times New Roman"/>
          <w:sz w:val="28"/>
          <w:szCs w:val="28"/>
        </w:rPr>
        <w:t>Приказ об утве</w:t>
      </w:r>
      <w:r w:rsidR="001B1F1A" w:rsidRPr="00D35F94">
        <w:rPr>
          <w:rFonts w:ascii="Times New Roman" w:hAnsi="Times New Roman" w:cs="Times New Roman"/>
          <w:sz w:val="28"/>
          <w:szCs w:val="28"/>
        </w:rPr>
        <w:t>р</w:t>
      </w:r>
      <w:r w:rsidR="001B1F1A" w:rsidRPr="00D35F94">
        <w:rPr>
          <w:rFonts w:ascii="Times New Roman" w:hAnsi="Times New Roman" w:cs="Times New Roman"/>
          <w:sz w:val="28"/>
          <w:szCs w:val="28"/>
        </w:rPr>
        <w:t>ждении ПСД</w:t>
      </w:r>
      <w:r w:rsidR="00BB5B3A" w:rsidRPr="00D35F94">
        <w:rPr>
          <w:rFonts w:ascii="Times New Roman" w:hAnsi="Times New Roman" w:cs="Times New Roman"/>
          <w:sz w:val="28"/>
          <w:szCs w:val="28"/>
        </w:rPr>
        <w:t>; и т.д.)</w:t>
      </w:r>
    </w:p>
    <w:p w14:paraId="361F648B" w14:textId="77777777" w:rsidR="00E33C81" w:rsidRPr="00D35F94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D60E629" w14:textId="77777777" w:rsidR="00C727D2" w:rsidRPr="00D35F94" w:rsidRDefault="00C727D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96AB68B" w14:textId="77777777" w:rsidR="00C727D2" w:rsidRPr="00D35F94" w:rsidRDefault="00C727D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DE9D1E1" w14:textId="77777777" w:rsidR="00D30870" w:rsidRPr="00D35F94" w:rsidRDefault="00D30870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1E258759" w14:textId="77777777" w:rsidR="001E60D1" w:rsidRPr="00D35F94" w:rsidRDefault="001E60D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Таблица № 1 – </w:t>
      </w:r>
      <w:r w:rsidR="00EC2A89" w:rsidRPr="00D35F94">
        <w:rPr>
          <w:rFonts w:ascii="Times New Roman" w:hAnsi="Times New Roman" w:cs="Times New Roman"/>
          <w:sz w:val="28"/>
          <w:szCs w:val="28"/>
        </w:rPr>
        <w:t>Формы</w:t>
      </w:r>
      <w:r w:rsidR="008540FD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EC2A89" w:rsidRPr="00D35F94">
        <w:rPr>
          <w:rFonts w:ascii="Times New Roman" w:hAnsi="Times New Roman" w:cs="Times New Roman"/>
          <w:sz w:val="28"/>
          <w:szCs w:val="28"/>
        </w:rPr>
        <w:t xml:space="preserve">содержащие показатели ИПР ПАО «МРСК Северо-Запада» в соответствии с </w:t>
      </w:r>
      <w:r w:rsidRPr="00D35F94">
        <w:rPr>
          <w:rFonts w:ascii="Times New Roman" w:hAnsi="Times New Roman" w:cs="Times New Roman"/>
          <w:sz w:val="28"/>
          <w:szCs w:val="28"/>
        </w:rPr>
        <w:t>Приказ</w:t>
      </w:r>
      <w:r w:rsidR="00EC2A89" w:rsidRPr="00D35F94">
        <w:rPr>
          <w:rFonts w:ascii="Times New Roman" w:hAnsi="Times New Roman" w:cs="Times New Roman"/>
          <w:sz w:val="28"/>
          <w:szCs w:val="28"/>
        </w:rPr>
        <w:t>ом</w:t>
      </w:r>
      <w:r w:rsidRPr="00D35F94">
        <w:rPr>
          <w:rFonts w:ascii="Times New Roman" w:hAnsi="Times New Roman" w:cs="Times New Roman"/>
          <w:sz w:val="28"/>
          <w:szCs w:val="28"/>
        </w:rPr>
        <w:t xml:space="preserve"> Минэнерго 380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80"/>
        <w:gridCol w:w="8290"/>
      </w:tblGrid>
      <w:tr w:rsidR="003D5612" w:rsidRPr="00D35F94" w14:paraId="7DA8FC36" w14:textId="77777777" w:rsidTr="003D5612">
        <w:trPr>
          <w:trHeight w:val="20"/>
          <w:tblHeader/>
        </w:trPr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6164F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</w:tc>
        <w:tc>
          <w:tcPr>
            <w:tcW w:w="43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2984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Название формы</w:t>
            </w:r>
          </w:p>
        </w:tc>
      </w:tr>
      <w:tr w:rsidR="003D5612" w:rsidRPr="00D35F94" w14:paraId="07B476C6" w14:textId="77777777" w:rsidTr="003D5612">
        <w:trPr>
          <w:trHeight w:val="20"/>
          <w:tblHeader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9FB3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B6814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  <w:tr w:rsidR="003D5612" w:rsidRPr="00D35F94" w14:paraId="63D792E3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D438E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555CD8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1. Перечни инвестиционных проектов</w:t>
            </w:r>
          </w:p>
        </w:tc>
      </w:tr>
      <w:tr w:rsidR="003D5612" w:rsidRPr="00D35F94" w14:paraId="240DE21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EA7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0B648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2. План финансирования капитальных вложений по инвестиционным проектам</w:t>
            </w:r>
          </w:p>
        </w:tc>
      </w:tr>
      <w:tr w:rsidR="003D5612" w:rsidRPr="00D35F94" w14:paraId="26C4545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66DF5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D52A4A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3. План освоения капитальных вложений по инвестиционным проектам</w:t>
            </w:r>
          </w:p>
        </w:tc>
      </w:tr>
      <w:tr w:rsidR="003D5612" w:rsidRPr="00D35F94" w14:paraId="22F66C42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55AD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D9AE08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4. План ввода основных средств</w:t>
            </w:r>
          </w:p>
        </w:tc>
      </w:tr>
      <w:tr w:rsidR="003D5612" w:rsidRPr="00D35F94" w14:paraId="71FABB8D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3E37C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5AFF23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5. План ввода основных средств (с распределением по кварталам)</w:t>
            </w:r>
          </w:p>
        </w:tc>
      </w:tr>
      <w:tr w:rsidR="003D5612" w:rsidRPr="00D35F94" w14:paraId="30A9951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0842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1BA58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6. Краткое описание инвестиционной программы. Постановка объектов электросет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вого хозяйства под напряжение и (или) включение объектов капитального строительства для проведения пусконаладочных работ</w:t>
            </w:r>
          </w:p>
        </w:tc>
      </w:tr>
      <w:tr w:rsidR="003D5612" w:rsidRPr="00D35F94" w14:paraId="2BBA67D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A6368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47FE0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7. Краткое описание инвестиционной программы. Ввод объектов инвестиционной д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ятельности (мощностей) в эксплуатацию</w:t>
            </w:r>
          </w:p>
        </w:tc>
      </w:tr>
      <w:tr w:rsidR="003D5612" w:rsidRPr="00D35F94" w14:paraId="22A192DC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E7DE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82090B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8. Краткое описание инвестиционной программы. Вывод объектов инвестиционной деятельности (мощностей) из эксплуатации</w:t>
            </w:r>
          </w:p>
        </w:tc>
      </w:tr>
      <w:tr w:rsidR="003D5612" w:rsidRPr="00D35F94" w14:paraId="11AA4C8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BCDAD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E31D4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9. Краткое описание инвестиционной программы. Показатели энергетической эффе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тивности</w:t>
            </w:r>
          </w:p>
        </w:tc>
      </w:tr>
      <w:tr w:rsidR="003D5612" w:rsidRPr="00D35F94" w14:paraId="19AA7A20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6F84A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B00487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10. Краткое описание инвестиционной программы. Места расположения объектов инвестиционной деятельности и другие показатели инвестиционных проектов</w:t>
            </w:r>
          </w:p>
        </w:tc>
      </w:tr>
      <w:tr w:rsidR="003D5612" w:rsidRPr="00D35F94" w14:paraId="71FEC01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BD14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3763DD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11.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3B29E7A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4183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AD29D1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Раздел 1. Технологическое присоединение к электрическим сетям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устройств потребителей максимальной мощностью свыше 150 кВт</w:t>
            </w:r>
          </w:p>
        </w:tc>
      </w:tr>
      <w:tr w:rsidR="003D5612" w:rsidRPr="00D35F94" w14:paraId="49FCB01C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7E7E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7754CB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Раздел 2. Технологическое присоединение к электрическим сетям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устройств потребителей максимальной мощностью до 150 к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Вт вкл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ючительно</w:t>
            </w:r>
          </w:p>
        </w:tc>
      </w:tr>
      <w:tr w:rsidR="003D5612" w:rsidRPr="00D35F94" w14:paraId="12E1D6AB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CFD22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87EED2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Раздел 3. Оценка расходов на технологическое присоединение к электрическим сетям </w:t>
            </w: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эне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р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гопринимающих</w:t>
            </w:r>
            <w:proofErr w:type="spell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 xml:space="preserve"> устройств потребителей максимальной мощностью до 150 к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Вт вкл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ючител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ь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но</w:t>
            </w:r>
          </w:p>
        </w:tc>
      </w:tr>
      <w:tr w:rsidR="003D5612" w:rsidRPr="00D35F94" w14:paraId="063E1D7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512A4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92A71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12.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49BF4457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D7E6E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802C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13.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45497ED1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D9259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D44AE2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14.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349B1BE8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2F30A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29BAD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15.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37F428DE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A67E0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BFD8FE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16. Краткое описание инвестиционной программы. Обоснование необходимости ре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лизации инвестиционных проектов</w:t>
            </w:r>
          </w:p>
        </w:tc>
      </w:tr>
      <w:tr w:rsidR="003D5612" w:rsidRPr="00D35F94" w14:paraId="4033EB8D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A704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4112E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17. Краткое описание инвестиционной программы. Индексы-дефляторы инвестиций в основной капитал (капитальных вложений)</w:t>
            </w:r>
          </w:p>
        </w:tc>
      </w:tr>
      <w:tr w:rsidR="003D5612" w:rsidRPr="00D35F94" w14:paraId="686DFD5A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051E6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B29795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18. Значения целевых показателей, установленные для целей формирования инвест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ционной программы</w:t>
            </w:r>
          </w:p>
        </w:tc>
      </w:tr>
      <w:tr w:rsidR="003D5612" w:rsidRPr="00D35F94" w14:paraId="5C889904" w14:textId="77777777" w:rsidTr="003D5612">
        <w:trPr>
          <w:trHeight w:val="20"/>
        </w:trPr>
        <w:tc>
          <w:tcPr>
            <w:tcW w:w="66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D57CF" w14:textId="77777777" w:rsidR="003D5612" w:rsidRPr="00D35F94" w:rsidRDefault="003D561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43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3E928A" w14:textId="77777777" w:rsidR="003D5612" w:rsidRPr="00D35F94" w:rsidRDefault="003D5612" w:rsidP="00551A70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Форма 21 Финансовый план субъекта электроэнергетики</w:t>
            </w:r>
          </w:p>
        </w:tc>
      </w:tr>
    </w:tbl>
    <w:p w14:paraId="7F6302F8" w14:textId="77777777" w:rsidR="00C24BE2" w:rsidRPr="00D35F94" w:rsidRDefault="00C24BE2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F7440E" w:rsidRPr="00D35F94" w14:paraId="0923109A" w14:textId="77777777" w:rsidTr="00F00B60">
        <w:tc>
          <w:tcPr>
            <w:tcW w:w="10466" w:type="dxa"/>
            <w:vAlign w:val="center"/>
          </w:tcPr>
          <w:p w14:paraId="1475E01A" w14:textId="77777777" w:rsidR="00F7440E" w:rsidRPr="00D35F94" w:rsidRDefault="00467A7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object w:dxaOrig="11348" w:dyaOrig="15698" w14:anchorId="4F47052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0.55pt;height:633.75pt" o:ole="">
                  <v:imagedata r:id="rId13" o:title=""/>
                </v:shape>
                <o:OLEObject Type="Embed" ProgID="Visio.Drawing.11" ShapeID="_x0000_i1025" DrawAspect="Content" ObjectID="_1615370889" r:id="rId14"/>
              </w:object>
            </w:r>
          </w:p>
        </w:tc>
      </w:tr>
      <w:tr w:rsidR="00F7440E" w:rsidRPr="00D35F94" w14:paraId="470EEF9F" w14:textId="77777777" w:rsidTr="00F00B60">
        <w:tc>
          <w:tcPr>
            <w:tcW w:w="10466" w:type="dxa"/>
            <w:vAlign w:val="center"/>
          </w:tcPr>
          <w:p w14:paraId="21409E8B" w14:textId="3EEABF81" w:rsidR="00F7440E" w:rsidRPr="00D35F94" w:rsidRDefault="00F7440E" w:rsidP="00C53E5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 – Общая структура массива данных проекта ИПР</w:t>
            </w:r>
          </w:p>
        </w:tc>
      </w:tr>
    </w:tbl>
    <w:p w14:paraId="230B7849" w14:textId="77777777" w:rsidR="003E1CC3" w:rsidRPr="00D35F94" w:rsidRDefault="003E1CC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A1253FA" w14:textId="77777777" w:rsidR="00D72A88" w:rsidRPr="00D35F94" w:rsidRDefault="00D72A8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Для целей «Технологической» проверки эксперты рас</w:t>
      </w:r>
      <w:r w:rsidR="00080461" w:rsidRPr="00D35F94">
        <w:rPr>
          <w:rFonts w:ascii="Times New Roman" w:hAnsi="Times New Roman" w:cs="Times New Roman"/>
          <w:sz w:val="28"/>
          <w:szCs w:val="28"/>
        </w:rPr>
        <w:t>сматривают все проекты в соответствии с требованиями Методических указаний.</w:t>
      </w:r>
    </w:p>
    <w:p w14:paraId="7C2C4DEC" w14:textId="77777777" w:rsidR="00D72A88" w:rsidRPr="00D35F94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Для целей «Ценовой проверки» </w:t>
      </w:r>
      <w:r w:rsidR="00D72A88" w:rsidRPr="00D35F94">
        <w:rPr>
          <w:rFonts w:ascii="Times New Roman" w:hAnsi="Times New Roman" w:cs="Times New Roman"/>
          <w:sz w:val="28"/>
          <w:szCs w:val="28"/>
        </w:rPr>
        <w:t>Экспертами сформированы критерии отбора ИП по с</w:t>
      </w:r>
      <w:r w:rsidR="00DC42DB" w:rsidRPr="00D35F94">
        <w:rPr>
          <w:rFonts w:ascii="Times New Roman" w:hAnsi="Times New Roman" w:cs="Times New Roman"/>
          <w:sz w:val="28"/>
          <w:szCs w:val="28"/>
        </w:rPr>
        <w:t>ледующим</w:t>
      </w:r>
      <w:r w:rsidR="00D72A88" w:rsidRPr="00D35F94">
        <w:rPr>
          <w:rFonts w:ascii="Times New Roman" w:hAnsi="Times New Roman" w:cs="Times New Roman"/>
          <w:sz w:val="28"/>
          <w:szCs w:val="28"/>
        </w:rPr>
        <w:t xml:space="preserve"> показателям</w:t>
      </w:r>
      <w:r w:rsidRPr="00D35F94">
        <w:rPr>
          <w:rFonts w:ascii="Times New Roman" w:hAnsi="Times New Roman" w:cs="Times New Roman"/>
          <w:sz w:val="28"/>
          <w:szCs w:val="28"/>
        </w:rPr>
        <w:t>:</w:t>
      </w:r>
    </w:p>
    <w:p w14:paraId="4AB6481A" w14:textId="77777777" w:rsidR="00080461" w:rsidRPr="00D35F94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- Критерий 1 «стоимость ИП</w:t>
      </w:r>
      <w:r w:rsidR="0097392A" w:rsidRPr="00D35F94">
        <w:rPr>
          <w:rFonts w:ascii="Times New Roman" w:hAnsi="Times New Roman" w:cs="Times New Roman"/>
          <w:sz w:val="28"/>
          <w:szCs w:val="28"/>
        </w:rPr>
        <w:t xml:space="preserve"> более 5</w:t>
      </w:r>
      <w:r w:rsidRPr="00D35F94">
        <w:rPr>
          <w:rFonts w:ascii="Times New Roman" w:hAnsi="Times New Roman" w:cs="Times New Roman"/>
          <w:sz w:val="28"/>
          <w:szCs w:val="28"/>
        </w:rPr>
        <w:t xml:space="preserve"> млн. руб.».</w:t>
      </w:r>
    </w:p>
    <w:p w14:paraId="4DF8E08A" w14:textId="77777777" w:rsidR="00080461" w:rsidRPr="00D35F94" w:rsidRDefault="0008046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- Критерий 2 «увеличение</w:t>
      </w:r>
      <w:r w:rsidR="00DC42DB" w:rsidRPr="00D35F94">
        <w:rPr>
          <w:rFonts w:ascii="Times New Roman" w:hAnsi="Times New Roman" w:cs="Times New Roman"/>
          <w:sz w:val="28"/>
          <w:szCs w:val="28"/>
        </w:rPr>
        <w:t xml:space="preserve"> стоимости на</w:t>
      </w:r>
      <w:r w:rsidRPr="00D35F94">
        <w:rPr>
          <w:rFonts w:ascii="Times New Roman" w:hAnsi="Times New Roman" w:cs="Times New Roman"/>
          <w:sz w:val="28"/>
          <w:szCs w:val="28"/>
        </w:rPr>
        <w:t xml:space="preserve"> 15%</w:t>
      </w:r>
      <w:r w:rsidR="00DC42DB" w:rsidRPr="00D35F94">
        <w:rPr>
          <w:rFonts w:ascii="Times New Roman" w:hAnsi="Times New Roman" w:cs="Times New Roman"/>
          <w:sz w:val="28"/>
          <w:szCs w:val="28"/>
        </w:rPr>
        <w:t xml:space="preserve"> и более</w:t>
      </w:r>
      <w:r w:rsidRPr="00D35F94">
        <w:rPr>
          <w:rFonts w:ascii="Times New Roman" w:hAnsi="Times New Roman" w:cs="Times New Roman"/>
          <w:sz w:val="28"/>
          <w:szCs w:val="28"/>
        </w:rPr>
        <w:t>»</w:t>
      </w:r>
      <w:r w:rsidR="00DC42DB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5FCAF8D4" w14:textId="77777777" w:rsidR="00EC2A89" w:rsidRPr="00D35F94" w:rsidRDefault="00EC2A8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8B8D009" w14:textId="0E698994" w:rsidR="00EC2A89" w:rsidRPr="00D35F94" w:rsidRDefault="00EC2A8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соответствии с требованиями Приказа Минэнерго 380, </w:t>
      </w:r>
      <w:r w:rsidR="0064092F" w:rsidRPr="00D35F94">
        <w:rPr>
          <w:rFonts w:ascii="Times New Roman" w:hAnsi="Times New Roman" w:cs="Times New Roman"/>
          <w:sz w:val="28"/>
          <w:szCs w:val="28"/>
        </w:rPr>
        <w:t>ИП</w:t>
      </w:r>
      <w:r w:rsidRPr="00D35F94">
        <w:rPr>
          <w:rFonts w:ascii="Times New Roman" w:hAnsi="Times New Roman" w:cs="Times New Roman"/>
          <w:sz w:val="28"/>
          <w:szCs w:val="28"/>
        </w:rPr>
        <w:t xml:space="preserve"> проекта корректировки ИПР </w:t>
      </w:r>
      <w:r w:rsidR="0064092F" w:rsidRPr="00D35F94">
        <w:rPr>
          <w:rFonts w:ascii="Times New Roman" w:hAnsi="Times New Roman" w:cs="Times New Roman"/>
          <w:sz w:val="28"/>
          <w:szCs w:val="28"/>
        </w:rPr>
        <w:t>ПАО </w:t>
      </w:r>
      <w:r w:rsidRPr="00D35F94">
        <w:rPr>
          <w:rFonts w:ascii="Times New Roman" w:hAnsi="Times New Roman" w:cs="Times New Roman"/>
          <w:sz w:val="28"/>
          <w:szCs w:val="28"/>
        </w:rPr>
        <w:t>«МРСК Северо-Запада»</w:t>
      </w:r>
      <w:r w:rsidR="00E33C81" w:rsidRPr="00D35F94">
        <w:rPr>
          <w:rFonts w:ascii="Times New Roman" w:hAnsi="Times New Roman" w:cs="Times New Roman"/>
          <w:sz w:val="28"/>
          <w:szCs w:val="28"/>
        </w:rPr>
        <w:t>, представлены в соотве</w:t>
      </w:r>
      <w:r w:rsidR="00E33C81" w:rsidRPr="00D35F94">
        <w:rPr>
          <w:rFonts w:ascii="Times New Roman" w:hAnsi="Times New Roman" w:cs="Times New Roman"/>
          <w:sz w:val="28"/>
          <w:szCs w:val="28"/>
        </w:rPr>
        <w:t>т</w:t>
      </w:r>
      <w:r w:rsidR="00E33C81" w:rsidRPr="00D35F94">
        <w:rPr>
          <w:rFonts w:ascii="Times New Roman" w:hAnsi="Times New Roman" w:cs="Times New Roman"/>
          <w:sz w:val="28"/>
          <w:szCs w:val="28"/>
        </w:rPr>
        <w:t>ствии с «группами инвестиционных проектов».</w:t>
      </w:r>
    </w:p>
    <w:p w14:paraId="351195C7" w14:textId="77777777" w:rsidR="00E33C81" w:rsidRPr="00D35F94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ABC915" w14:textId="77777777" w:rsidR="00E33C81" w:rsidRPr="00D35F94" w:rsidRDefault="00E33C81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2 – Группы инвестиционных проектов в соответствии с Приказом Минэнерго 380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3"/>
        <w:gridCol w:w="1918"/>
        <w:gridCol w:w="6959"/>
      </w:tblGrid>
      <w:tr w:rsidR="007B6D79" w:rsidRPr="00D35F94" w14:paraId="29720788" w14:textId="77777777" w:rsidTr="00D0358D">
        <w:trPr>
          <w:trHeight w:val="20"/>
        </w:trPr>
        <w:tc>
          <w:tcPr>
            <w:tcW w:w="405" w:type="pct"/>
            <w:vAlign w:val="center"/>
          </w:tcPr>
          <w:p w14:paraId="1F4E2A02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14AE607A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Номер группы инвестиционных проектов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00B7E252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Наименование инвестиционного проекта (группы инвестицио</w:t>
            </w:r>
            <w:r w:rsidRPr="00D35F94">
              <w:rPr>
                <w:rFonts w:ascii="Times New Roman" w:hAnsi="Times New Roman" w:cs="Times New Roman"/>
                <w:b/>
              </w:rPr>
              <w:t>н</w:t>
            </w:r>
            <w:r w:rsidRPr="00D35F94">
              <w:rPr>
                <w:rFonts w:ascii="Times New Roman" w:hAnsi="Times New Roman" w:cs="Times New Roman"/>
                <w:b/>
              </w:rPr>
              <w:t>ных проектов)</w:t>
            </w:r>
          </w:p>
        </w:tc>
      </w:tr>
      <w:tr w:rsidR="007B6D79" w:rsidRPr="00D35F94" w14:paraId="779D7BE7" w14:textId="77777777" w:rsidTr="00D0358D">
        <w:trPr>
          <w:trHeight w:val="20"/>
        </w:trPr>
        <w:tc>
          <w:tcPr>
            <w:tcW w:w="405" w:type="pct"/>
          </w:tcPr>
          <w:p w14:paraId="1697B88A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558F33BA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71C0417E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7B6D79" w:rsidRPr="00D35F94" w14:paraId="575EFAE9" w14:textId="77777777" w:rsidTr="00D0358D">
        <w:trPr>
          <w:trHeight w:val="20"/>
        </w:trPr>
        <w:tc>
          <w:tcPr>
            <w:tcW w:w="405" w:type="pct"/>
          </w:tcPr>
          <w:p w14:paraId="6FA733F1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7C809B75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0.1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6CD8E1E5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Технологическое присоединение</w:t>
            </w:r>
          </w:p>
        </w:tc>
      </w:tr>
      <w:tr w:rsidR="007B6D79" w:rsidRPr="00D35F94" w14:paraId="72D10628" w14:textId="77777777" w:rsidTr="00D0358D">
        <w:trPr>
          <w:trHeight w:val="20"/>
        </w:trPr>
        <w:tc>
          <w:tcPr>
            <w:tcW w:w="405" w:type="pct"/>
          </w:tcPr>
          <w:p w14:paraId="71CCAC0F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53F1BF79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0.2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7C4B60E4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Реконструкция, модернизация, техническое перевооружение</w:t>
            </w:r>
          </w:p>
        </w:tc>
      </w:tr>
      <w:tr w:rsidR="007B6D79" w:rsidRPr="00D35F94" w14:paraId="6376E38A" w14:textId="77777777" w:rsidTr="00D0358D">
        <w:trPr>
          <w:trHeight w:val="20"/>
        </w:trPr>
        <w:tc>
          <w:tcPr>
            <w:tcW w:w="405" w:type="pct"/>
          </w:tcPr>
          <w:p w14:paraId="57E62C22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3437FB14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0.3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62A8093A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Инвестиционные проекты, реализация которых обуславливается сх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мами и программами перспективного развития электроэнергетики</w:t>
            </w:r>
          </w:p>
        </w:tc>
      </w:tr>
      <w:tr w:rsidR="007B6D79" w:rsidRPr="00D35F94" w14:paraId="34373599" w14:textId="77777777" w:rsidTr="00D0358D">
        <w:trPr>
          <w:trHeight w:val="20"/>
        </w:trPr>
        <w:tc>
          <w:tcPr>
            <w:tcW w:w="405" w:type="pct"/>
          </w:tcPr>
          <w:p w14:paraId="63040D6E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2D842F2C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0.4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43126847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Прочее новое строительство объектов электросетевого хозяйства</w:t>
            </w:r>
          </w:p>
        </w:tc>
      </w:tr>
      <w:tr w:rsidR="007B6D79" w:rsidRPr="00D35F94" w14:paraId="29444CFE" w14:textId="77777777" w:rsidTr="00D0358D">
        <w:trPr>
          <w:trHeight w:val="20"/>
        </w:trPr>
        <w:tc>
          <w:tcPr>
            <w:tcW w:w="405" w:type="pct"/>
          </w:tcPr>
          <w:p w14:paraId="45100533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12A44E78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0.5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44631C5F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Покупка земельных участков для целей реализации инвестиционных проектов</w:t>
            </w:r>
          </w:p>
        </w:tc>
      </w:tr>
      <w:tr w:rsidR="007B6D79" w:rsidRPr="00D35F94" w14:paraId="5D382692" w14:textId="77777777" w:rsidTr="00D0358D">
        <w:trPr>
          <w:trHeight w:val="20"/>
        </w:trPr>
        <w:tc>
          <w:tcPr>
            <w:tcW w:w="405" w:type="pct"/>
          </w:tcPr>
          <w:p w14:paraId="3C4A7601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17" w:type="pct"/>
            <w:shd w:val="clear" w:color="auto" w:fill="auto"/>
            <w:vAlign w:val="center"/>
            <w:hideMark/>
          </w:tcPr>
          <w:p w14:paraId="0F9DD404" w14:textId="77777777" w:rsidR="007B6D79" w:rsidRPr="00D35F94" w:rsidRDefault="007B6D7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0.6</w:t>
            </w:r>
          </w:p>
        </w:tc>
        <w:tc>
          <w:tcPr>
            <w:tcW w:w="3678" w:type="pct"/>
            <w:shd w:val="clear" w:color="auto" w:fill="auto"/>
            <w:vAlign w:val="center"/>
            <w:hideMark/>
          </w:tcPr>
          <w:p w14:paraId="34DB5427" w14:textId="77777777" w:rsidR="007B6D79" w:rsidRPr="00D35F94" w:rsidRDefault="007B6D79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Прочие инвестиционные проекты</w:t>
            </w:r>
          </w:p>
        </w:tc>
      </w:tr>
    </w:tbl>
    <w:p w14:paraId="4E2C970A" w14:textId="77777777" w:rsidR="00E33C81" w:rsidRPr="00D35F94" w:rsidRDefault="00E33C8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AB38F8" w14:textId="77777777" w:rsidR="004F1A76" w:rsidRPr="00D35F94" w:rsidRDefault="0029554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соответствии с М</w:t>
      </w:r>
      <w:r w:rsidR="00E33C81" w:rsidRPr="00D35F94">
        <w:rPr>
          <w:rFonts w:ascii="Times New Roman" w:hAnsi="Times New Roman" w:cs="Times New Roman"/>
          <w:sz w:val="28"/>
          <w:szCs w:val="28"/>
        </w:rPr>
        <w:t>етодическими рекомендациями</w:t>
      </w:r>
      <w:r w:rsidRPr="00D35F94">
        <w:rPr>
          <w:rFonts w:ascii="Times New Roman" w:hAnsi="Times New Roman" w:cs="Times New Roman"/>
          <w:sz w:val="28"/>
          <w:szCs w:val="28"/>
        </w:rPr>
        <w:t>,</w:t>
      </w:r>
      <w:r w:rsidR="00A645ED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530FCD" w:rsidRPr="00D35F94">
        <w:rPr>
          <w:rFonts w:ascii="Times New Roman" w:hAnsi="Times New Roman" w:cs="Times New Roman"/>
          <w:sz w:val="28"/>
          <w:szCs w:val="28"/>
        </w:rPr>
        <w:t>все</w:t>
      </w:r>
      <w:r w:rsidR="00A645ED" w:rsidRPr="00D35F94">
        <w:rPr>
          <w:rFonts w:ascii="Times New Roman" w:hAnsi="Times New Roman" w:cs="Times New Roman"/>
          <w:sz w:val="28"/>
          <w:szCs w:val="28"/>
        </w:rPr>
        <w:t xml:space="preserve"> инвестицио</w:t>
      </w:r>
      <w:r w:rsidR="00A645ED" w:rsidRPr="00D35F94">
        <w:rPr>
          <w:rFonts w:ascii="Times New Roman" w:hAnsi="Times New Roman" w:cs="Times New Roman"/>
          <w:sz w:val="28"/>
          <w:szCs w:val="28"/>
        </w:rPr>
        <w:t>н</w:t>
      </w:r>
      <w:r w:rsidR="00A645ED" w:rsidRPr="00D35F94">
        <w:rPr>
          <w:rFonts w:ascii="Times New Roman" w:hAnsi="Times New Roman" w:cs="Times New Roman"/>
          <w:sz w:val="28"/>
          <w:szCs w:val="28"/>
        </w:rPr>
        <w:t>ные проекты,</w:t>
      </w:r>
      <w:r w:rsidRPr="00D35F94">
        <w:rPr>
          <w:rFonts w:ascii="Times New Roman" w:hAnsi="Times New Roman" w:cs="Times New Roman"/>
          <w:sz w:val="28"/>
          <w:szCs w:val="28"/>
        </w:rPr>
        <w:t xml:space="preserve"> для </w:t>
      </w:r>
      <w:r w:rsidR="00A645ED" w:rsidRPr="00D35F94">
        <w:rPr>
          <w:rFonts w:ascii="Times New Roman" w:hAnsi="Times New Roman" w:cs="Times New Roman"/>
          <w:sz w:val="28"/>
          <w:szCs w:val="28"/>
        </w:rPr>
        <w:t xml:space="preserve">целей </w:t>
      </w:r>
      <w:r w:rsidRPr="00D35F94">
        <w:rPr>
          <w:rFonts w:ascii="Times New Roman" w:hAnsi="Times New Roman" w:cs="Times New Roman"/>
          <w:sz w:val="28"/>
          <w:szCs w:val="28"/>
        </w:rPr>
        <w:t>«</w:t>
      </w:r>
      <w:r w:rsidR="00A645ED" w:rsidRPr="00D35F94">
        <w:rPr>
          <w:rFonts w:ascii="Times New Roman" w:hAnsi="Times New Roman" w:cs="Times New Roman"/>
          <w:sz w:val="28"/>
          <w:szCs w:val="28"/>
        </w:rPr>
        <w:t>Технологического</w:t>
      </w:r>
      <w:r w:rsidRPr="00D35F94">
        <w:rPr>
          <w:rFonts w:ascii="Times New Roman" w:hAnsi="Times New Roman" w:cs="Times New Roman"/>
          <w:sz w:val="28"/>
          <w:szCs w:val="28"/>
        </w:rPr>
        <w:t>»</w:t>
      </w:r>
      <w:r w:rsidR="00A645ED" w:rsidRPr="00D35F94">
        <w:rPr>
          <w:rFonts w:ascii="Times New Roman" w:hAnsi="Times New Roman" w:cs="Times New Roman"/>
          <w:sz w:val="28"/>
          <w:szCs w:val="28"/>
        </w:rPr>
        <w:t xml:space="preserve"> аудита подвергаются </w:t>
      </w:r>
      <w:r w:rsidRPr="00D35F94">
        <w:rPr>
          <w:rFonts w:ascii="Times New Roman" w:hAnsi="Times New Roman" w:cs="Times New Roman"/>
          <w:sz w:val="28"/>
          <w:szCs w:val="28"/>
        </w:rPr>
        <w:t>проверк</w:t>
      </w:r>
      <w:r w:rsidR="00A645ED" w:rsidRPr="00D35F94">
        <w:rPr>
          <w:rFonts w:ascii="Times New Roman" w:hAnsi="Times New Roman" w:cs="Times New Roman"/>
          <w:sz w:val="28"/>
          <w:szCs w:val="28"/>
        </w:rPr>
        <w:t>е</w:t>
      </w:r>
      <w:r w:rsidR="00530FCD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A645ED" w:rsidRPr="00D35F94">
        <w:rPr>
          <w:rFonts w:ascii="Times New Roman" w:hAnsi="Times New Roman" w:cs="Times New Roman"/>
          <w:sz w:val="28"/>
          <w:szCs w:val="28"/>
        </w:rPr>
        <w:t>на необходимость, достаточность и соответствие в отношении:</w:t>
      </w:r>
    </w:p>
    <w:p w14:paraId="06B54FE0" w14:textId="77777777" w:rsidR="00A645ED" w:rsidRPr="00D35F94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Мероприятий и целей ИП</w:t>
      </w:r>
    </w:p>
    <w:p w14:paraId="74C5E651" w14:textId="77777777" w:rsidR="00A645ED" w:rsidRPr="00D35F94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Мероприятий и задач ИП</w:t>
      </w:r>
    </w:p>
    <w:p w14:paraId="67219621" w14:textId="77777777" w:rsidR="00A645ED" w:rsidRPr="00D35F94" w:rsidRDefault="00A645ED" w:rsidP="00551A70">
      <w:pPr>
        <w:pStyle w:val="ae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Задач и целей ИП</w:t>
      </w:r>
    </w:p>
    <w:p w14:paraId="0E894EA0" w14:textId="77777777" w:rsidR="00A645ED" w:rsidRPr="00D35F94" w:rsidRDefault="00A645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0" w:type="auto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80"/>
      </w:tblGrid>
      <w:tr w:rsidR="00A645ED" w:rsidRPr="00D35F94" w14:paraId="65E78154" w14:textId="77777777" w:rsidTr="00205D88">
        <w:tc>
          <w:tcPr>
            <w:tcW w:w="9780" w:type="dxa"/>
            <w:vAlign w:val="center"/>
          </w:tcPr>
          <w:p w14:paraId="449A1369" w14:textId="77777777" w:rsidR="00A645ED" w:rsidRPr="00D35F94" w:rsidRDefault="00506F8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object w:dxaOrig="9287" w:dyaOrig="9097" w14:anchorId="729E357C">
                <v:shape id="_x0000_i1026" type="#_x0000_t75" style="width:468.7pt;height:453.75pt" o:ole="">
                  <v:imagedata r:id="rId15" o:title=""/>
                </v:shape>
                <o:OLEObject Type="Embed" ProgID="Visio.Drawing.11" ShapeID="_x0000_i1026" DrawAspect="Content" ObjectID="_1615370890" r:id="rId16"/>
              </w:object>
            </w:r>
          </w:p>
        </w:tc>
      </w:tr>
      <w:tr w:rsidR="00A645ED" w:rsidRPr="00D35F94" w14:paraId="4055B85C" w14:textId="77777777" w:rsidTr="00205D88">
        <w:tc>
          <w:tcPr>
            <w:tcW w:w="9780" w:type="dxa"/>
            <w:vAlign w:val="center"/>
          </w:tcPr>
          <w:p w14:paraId="7D5959B7" w14:textId="77777777" w:rsidR="00221160" w:rsidRPr="00D35F94" w:rsidRDefault="00221160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D3B864" w14:textId="77777777" w:rsidR="00A645ED" w:rsidRPr="00D35F94" w:rsidRDefault="00D0358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7B6D79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Блок-схема</w:t>
            </w:r>
            <w:r w:rsidR="00B74D95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проверки ИП в рамках «Технологического» аудита на необходимость, достаточность и соответствие мероприятий, задач, целей ИП</w:t>
            </w:r>
          </w:p>
        </w:tc>
      </w:tr>
    </w:tbl>
    <w:p w14:paraId="338E67B5" w14:textId="77777777" w:rsidR="00EC2A89" w:rsidRPr="00D35F94" w:rsidRDefault="00EC2A8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2D4CC3" w14:textId="77777777" w:rsidR="00B14026" w:rsidRPr="00D35F94" w:rsidRDefault="00D0358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</w:t>
      </w:r>
      <w:r w:rsidR="004F1A76" w:rsidRPr="00D35F94">
        <w:rPr>
          <w:rFonts w:ascii="Times New Roman" w:hAnsi="Times New Roman" w:cs="Times New Roman"/>
          <w:sz w:val="28"/>
          <w:szCs w:val="28"/>
        </w:rPr>
        <w:t xml:space="preserve">ля </w:t>
      </w:r>
      <w:r w:rsidR="004F1A76" w:rsidRPr="00D35F94">
        <w:rPr>
          <w:rFonts w:ascii="Times New Roman" w:hAnsi="Times New Roman" w:cs="Times New Roman"/>
          <w:b/>
          <w:sz w:val="28"/>
          <w:szCs w:val="28"/>
        </w:rPr>
        <w:t>отбора, анализа и обработки данных</w:t>
      </w:r>
      <w:r w:rsidR="004F1A76" w:rsidRPr="00D35F94">
        <w:rPr>
          <w:rFonts w:ascii="Times New Roman" w:hAnsi="Times New Roman" w:cs="Times New Roman"/>
          <w:sz w:val="28"/>
          <w:szCs w:val="28"/>
        </w:rPr>
        <w:t xml:space="preserve"> Экспертами применяются, в том числе, методы и подходы математической статистики, метод сравн</w:t>
      </w:r>
      <w:r w:rsidR="004F1A76" w:rsidRPr="00D35F94">
        <w:rPr>
          <w:rFonts w:ascii="Times New Roman" w:hAnsi="Times New Roman" w:cs="Times New Roman"/>
          <w:sz w:val="28"/>
          <w:szCs w:val="28"/>
        </w:rPr>
        <w:t>и</w:t>
      </w:r>
      <w:r w:rsidR="004F1A76" w:rsidRPr="00D35F94">
        <w:rPr>
          <w:rFonts w:ascii="Times New Roman" w:hAnsi="Times New Roman" w:cs="Times New Roman"/>
          <w:sz w:val="28"/>
          <w:szCs w:val="28"/>
        </w:rPr>
        <w:t>тельного и семантического анализа, которые отдельно конкретизируются в каждом разделе настоящего заключения, поскольку требования, предъявля</w:t>
      </w:r>
      <w:r w:rsidR="004F1A76" w:rsidRPr="00D35F94">
        <w:rPr>
          <w:rFonts w:ascii="Times New Roman" w:hAnsi="Times New Roman" w:cs="Times New Roman"/>
          <w:sz w:val="28"/>
          <w:szCs w:val="28"/>
        </w:rPr>
        <w:t>е</w:t>
      </w:r>
      <w:r w:rsidR="004F1A76" w:rsidRPr="00D35F94">
        <w:rPr>
          <w:rFonts w:ascii="Times New Roman" w:hAnsi="Times New Roman" w:cs="Times New Roman"/>
          <w:sz w:val="28"/>
          <w:szCs w:val="28"/>
        </w:rPr>
        <w:t>мые к результатам, оценкам, расчетам и ответам на вопросы в настоящей Экспертизе носят как количественный, так и качественный характер.</w:t>
      </w:r>
    </w:p>
    <w:p w14:paraId="59E6D604" w14:textId="77777777" w:rsidR="00585C66" w:rsidRPr="00D35F94" w:rsidRDefault="00585C66" w:rsidP="00551A7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Общий </w:t>
      </w:r>
      <w:r w:rsidR="004F1A76" w:rsidRPr="00D35F94">
        <w:rPr>
          <w:rFonts w:ascii="Times New Roman" w:hAnsi="Times New Roman" w:cs="Times New Roman"/>
          <w:b/>
          <w:sz w:val="28"/>
          <w:szCs w:val="28"/>
        </w:rPr>
        <w:t xml:space="preserve">«Ценовой» </w:t>
      </w:r>
      <w:r w:rsidRPr="00D35F94">
        <w:rPr>
          <w:rFonts w:ascii="Times New Roman" w:hAnsi="Times New Roman" w:cs="Times New Roman"/>
          <w:b/>
          <w:sz w:val="28"/>
          <w:szCs w:val="28"/>
        </w:rPr>
        <w:t>Анализ материалов ИПР по признаку внесения ко</w:t>
      </w:r>
      <w:r w:rsidRPr="00D35F94">
        <w:rPr>
          <w:rFonts w:ascii="Times New Roman" w:hAnsi="Times New Roman" w:cs="Times New Roman"/>
          <w:b/>
          <w:sz w:val="28"/>
          <w:szCs w:val="28"/>
        </w:rPr>
        <w:t>р</w:t>
      </w:r>
      <w:r w:rsidRPr="00D35F94">
        <w:rPr>
          <w:rFonts w:ascii="Times New Roman" w:hAnsi="Times New Roman" w:cs="Times New Roman"/>
          <w:b/>
          <w:sz w:val="28"/>
          <w:szCs w:val="28"/>
        </w:rPr>
        <w:t>ректировок</w:t>
      </w:r>
    </w:p>
    <w:p w14:paraId="07AD36FE" w14:textId="77777777" w:rsidR="00190945" w:rsidRPr="00D35F94" w:rsidRDefault="0019094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Выполнен анализ полной стоимости ИП в прогнозных ценах соотве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ствующих лет, по группам ИП и по филиалам ПАО «МРСК Северо-Запада».</w:t>
      </w:r>
    </w:p>
    <w:p w14:paraId="1B235217" w14:textId="77777777" w:rsidR="00190945" w:rsidRPr="00D35F94" w:rsidRDefault="0019094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4"/>
      </w:tblGrid>
      <w:tr w:rsidR="000704CD" w:rsidRPr="00D35F94" w14:paraId="6A8A9979" w14:textId="77777777" w:rsidTr="00D15C43">
        <w:tc>
          <w:tcPr>
            <w:tcW w:w="9354" w:type="dxa"/>
            <w:vAlign w:val="center"/>
          </w:tcPr>
          <w:p w14:paraId="35110F74" w14:textId="7E07C131" w:rsidR="000704CD" w:rsidRPr="00D35F94" w:rsidRDefault="00D15C4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8B6439" wp14:editId="7662734D">
                  <wp:extent cx="5355029" cy="3793053"/>
                  <wp:effectExtent l="0" t="0" r="17145" b="17145"/>
                  <wp:docPr id="21" name="Диаграмма 2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  <w:tr w:rsidR="000704CD" w:rsidRPr="00D35F94" w14:paraId="333B8854" w14:textId="77777777" w:rsidTr="00205D88">
        <w:tc>
          <w:tcPr>
            <w:tcW w:w="9354" w:type="dxa"/>
            <w:vAlign w:val="center"/>
          </w:tcPr>
          <w:p w14:paraId="622EA9F8" w14:textId="77777777" w:rsidR="000704CD" w:rsidRPr="00D35F94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Сравнительная оценка объема инвестиций филиалов ПАО «МРСК Северо-Запада» по всем группам ИП</w:t>
            </w:r>
          </w:p>
        </w:tc>
      </w:tr>
    </w:tbl>
    <w:p w14:paraId="0DE9D450" w14:textId="77777777" w:rsidR="000704CD" w:rsidRPr="00D35F94" w:rsidRDefault="000704CD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10812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36"/>
        <w:gridCol w:w="5676"/>
      </w:tblGrid>
      <w:tr w:rsidR="00D15C43" w:rsidRPr="00D35F94" w14:paraId="31ADA26E" w14:textId="77777777" w:rsidTr="00D15C43">
        <w:tc>
          <w:tcPr>
            <w:tcW w:w="5136" w:type="dxa"/>
            <w:vAlign w:val="center"/>
          </w:tcPr>
          <w:p w14:paraId="5E82B3B6" w14:textId="32C96735" w:rsidR="00845428" w:rsidRPr="00D35F94" w:rsidRDefault="00D15C4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3891BDD" wp14:editId="0388214F">
                  <wp:extent cx="3092450" cy="1948069"/>
                  <wp:effectExtent l="0" t="0" r="12700" b="14605"/>
                  <wp:docPr id="22" name="Диаграмма 2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  <w:tc>
          <w:tcPr>
            <w:tcW w:w="5676" w:type="dxa"/>
            <w:vAlign w:val="center"/>
          </w:tcPr>
          <w:p w14:paraId="5735453A" w14:textId="37D7E132" w:rsidR="00845428" w:rsidRPr="00D35F94" w:rsidRDefault="00D15C4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FE6FB86" wp14:editId="7E25AA97">
                  <wp:extent cx="3405312" cy="1906436"/>
                  <wp:effectExtent l="0" t="0" r="5080" b="17780"/>
                  <wp:docPr id="23" name="Диаграмма 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  <w:tr w:rsidR="00845428" w:rsidRPr="00D35F94" w14:paraId="7C5990CA" w14:textId="77777777" w:rsidTr="0008335D">
        <w:tc>
          <w:tcPr>
            <w:tcW w:w="5136" w:type="dxa"/>
          </w:tcPr>
          <w:p w14:paraId="6D3D2010" w14:textId="77777777" w:rsidR="00845428" w:rsidRPr="00D35F94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в проекты в сфере технологического пр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соединения</w:t>
            </w:r>
          </w:p>
        </w:tc>
        <w:tc>
          <w:tcPr>
            <w:tcW w:w="5676" w:type="dxa"/>
          </w:tcPr>
          <w:p w14:paraId="5D03F84D" w14:textId="77777777" w:rsidR="00845428" w:rsidRPr="00D35F94" w:rsidRDefault="0016757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в прое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ты реконструкции, модернизации, технич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ского перевооружения</w:t>
            </w:r>
          </w:p>
        </w:tc>
      </w:tr>
      <w:tr w:rsidR="00D15C43" w:rsidRPr="00D35F94" w14:paraId="14949F2E" w14:textId="77777777" w:rsidTr="00D15C43">
        <w:tc>
          <w:tcPr>
            <w:tcW w:w="5136" w:type="dxa"/>
            <w:vAlign w:val="center"/>
          </w:tcPr>
          <w:p w14:paraId="13148807" w14:textId="2F7ABA2A" w:rsidR="00845428" w:rsidRPr="00D35F94" w:rsidRDefault="00D15C4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244AEB5" wp14:editId="72F7D13A">
                  <wp:extent cx="3108960" cy="2299943"/>
                  <wp:effectExtent l="0" t="0" r="15240" b="5715"/>
                  <wp:docPr id="24" name="Диаграмма 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  <w:tc>
          <w:tcPr>
            <w:tcW w:w="5676" w:type="dxa"/>
            <w:vAlign w:val="center"/>
          </w:tcPr>
          <w:p w14:paraId="15B324BA" w14:textId="340D8472" w:rsidR="00845428" w:rsidRPr="00D35F94" w:rsidRDefault="00D15C4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59ECF07" wp14:editId="52F956EF">
                  <wp:extent cx="3450811" cy="2191054"/>
                  <wp:effectExtent l="0" t="0" r="16510" b="0"/>
                  <wp:docPr id="27" name="Диаграмма 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  <w:tr w:rsidR="00845428" w:rsidRPr="00D35F94" w14:paraId="442CF98B" w14:textId="77777777" w:rsidTr="0008335D">
        <w:tc>
          <w:tcPr>
            <w:tcW w:w="5136" w:type="dxa"/>
          </w:tcPr>
          <w:p w14:paraId="24AB769D" w14:textId="77777777" w:rsidR="00845428" w:rsidRPr="00D35F94" w:rsidRDefault="00FE698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Рис.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в проекты обусловленные </w:t>
            </w:r>
            <w:proofErr w:type="spellStart"/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СиПР</w:t>
            </w:r>
            <w:proofErr w:type="spellEnd"/>
          </w:p>
        </w:tc>
        <w:tc>
          <w:tcPr>
            <w:tcW w:w="5676" w:type="dxa"/>
          </w:tcPr>
          <w:p w14:paraId="60F222C6" w14:textId="77777777" w:rsidR="00845428" w:rsidRPr="00D35F94" w:rsidRDefault="00FE698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Рис.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О</w:t>
            </w:r>
            <w:r w:rsidR="00845428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ценка объема инвестиций 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в прое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0704CD" w:rsidRPr="00D35F94">
              <w:rPr>
                <w:rFonts w:ascii="Times New Roman" w:hAnsi="Times New Roman" w:cs="Times New Roman"/>
                <w:sz w:val="28"/>
                <w:szCs w:val="28"/>
              </w:rPr>
              <w:t>ты строительства, покупки земли, прочие ИП</w:t>
            </w:r>
          </w:p>
        </w:tc>
      </w:tr>
    </w:tbl>
    <w:p w14:paraId="0C6E2DC1" w14:textId="77777777" w:rsidR="001C3C92" w:rsidRPr="00D35F94" w:rsidRDefault="001C3C92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0774" w:type="dxa"/>
        <w:tblInd w:w="-998" w:type="dxa"/>
        <w:tblLook w:val="04A0" w:firstRow="1" w:lastRow="0" w:firstColumn="1" w:lastColumn="0" w:noHBand="0" w:noVBand="1"/>
      </w:tblPr>
      <w:tblGrid>
        <w:gridCol w:w="5652"/>
        <w:gridCol w:w="5122"/>
      </w:tblGrid>
      <w:tr w:rsidR="003E73EE" w:rsidRPr="00D35F94" w14:paraId="1240A878" w14:textId="77777777" w:rsidTr="00205D88">
        <w:tc>
          <w:tcPr>
            <w:tcW w:w="5652" w:type="dxa"/>
            <w:vAlign w:val="center"/>
          </w:tcPr>
          <w:p w14:paraId="79DDF9EF" w14:textId="77777777" w:rsidR="003E73EE" w:rsidRPr="00D35F94" w:rsidRDefault="00501CB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77EF03F5" wp14:editId="17DFC41E">
                  <wp:extent cx="2849880" cy="2338903"/>
                  <wp:effectExtent l="0" t="0" r="7620" b="4445"/>
                  <wp:docPr id="5" name="Диаграмма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2"/>
                    </a:graphicData>
                  </a:graphic>
                </wp:inline>
              </w:drawing>
            </w:r>
          </w:p>
        </w:tc>
        <w:tc>
          <w:tcPr>
            <w:tcW w:w="5122" w:type="dxa"/>
            <w:vAlign w:val="center"/>
          </w:tcPr>
          <w:p w14:paraId="53CA4833" w14:textId="77777777" w:rsidR="003E73EE" w:rsidRPr="00D35F94" w:rsidRDefault="00501CB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399EDF78" wp14:editId="2B482CC4">
                  <wp:extent cx="2840990" cy="2428100"/>
                  <wp:effectExtent l="0" t="0" r="0" b="0"/>
                  <wp:docPr id="6" name="Диаграмма 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3"/>
                    </a:graphicData>
                  </a:graphic>
                </wp:inline>
              </w:drawing>
            </w:r>
          </w:p>
        </w:tc>
      </w:tr>
      <w:tr w:rsidR="003E73EE" w:rsidRPr="00D35F94" w14:paraId="6B40279D" w14:textId="77777777" w:rsidTr="00205D88">
        <w:tc>
          <w:tcPr>
            <w:tcW w:w="10774" w:type="dxa"/>
            <w:gridSpan w:val="2"/>
            <w:vAlign w:val="center"/>
          </w:tcPr>
          <w:p w14:paraId="558BB233" w14:textId="77777777" w:rsidR="003E73EE" w:rsidRPr="00D35F94" w:rsidRDefault="000704C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FE698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3E73EE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Количество ИП </w:t>
            </w:r>
            <w:r w:rsidR="00501CB6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различной </w:t>
            </w:r>
            <w:r w:rsidR="003E73EE" w:rsidRPr="00D35F94">
              <w:rPr>
                <w:rFonts w:ascii="Times New Roman" w:hAnsi="Times New Roman" w:cs="Times New Roman"/>
                <w:sz w:val="28"/>
                <w:szCs w:val="28"/>
              </w:rPr>
              <w:t>стоимост</w:t>
            </w:r>
            <w:r w:rsidR="00501CB6" w:rsidRPr="00D35F9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3E73EE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0F0E" w:rsidRPr="00D35F94">
              <w:rPr>
                <w:rFonts w:ascii="Times New Roman" w:hAnsi="Times New Roman" w:cs="Times New Roman"/>
                <w:sz w:val="28"/>
                <w:szCs w:val="28"/>
              </w:rPr>
              <w:t>и их доли</w:t>
            </w:r>
            <w:r w:rsidR="004A22A0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E73EE"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в общей стоимости</w:t>
            </w:r>
            <w:r w:rsidR="003E73EE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проектов с корректировкой</w:t>
            </w:r>
          </w:p>
        </w:tc>
      </w:tr>
    </w:tbl>
    <w:p w14:paraId="173CB11E" w14:textId="77777777" w:rsidR="007867B4" w:rsidRPr="00D35F94" w:rsidRDefault="007867B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DE41C32" w14:textId="77777777" w:rsidR="00364C55" w:rsidRPr="00D35F94" w:rsidRDefault="00364C55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0E6381C6" w14:textId="5DA5D4DD" w:rsidR="00743200" w:rsidRPr="00D35F94" w:rsidRDefault="00C1689B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Таблица № </w:t>
      </w:r>
      <w:r w:rsidR="0029592F" w:rsidRPr="00D35F94">
        <w:rPr>
          <w:rFonts w:ascii="Times New Roman" w:hAnsi="Times New Roman" w:cs="Times New Roman"/>
          <w:sz w:val="28"/>
          <w:szCs w:val="28"/>
        </w:rPr>
        <w:t>3</w:t>
      </w:r>
      <w:r w:rsidR="00743200" w:rsidRPr="00D35F94">
        <w:rPr>
          <w:rFonts w:ascii="Times New Roman" w:hAnsi="Times New Roman" w:cs="Times New Roman"/>
          <w:sz w:val="28"/>
          <w:szCs w:val="28"/>
        </w:rPr>
        <w:t xml:space="preserve"> – Окончания реализации инвестиционных проектов по форме №3 Приказа Минэнерго 380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1081"/>
        <w:gridCol w:w="1499"/>
        <w:gridCol w:w="2247"/>
        <w:gridCol w:w="1499"/>
        <w:gridCol w:w="2548"/>
      </w:tblGrid>
      <w:tr w:rsidR="00B541E3" w:rsidRPr="00D35F94" w14:paraId="410BBDE3" w14:textId="77777777" w:rsidTr="00911EEC">
        <w:trPr>
          <w:trHeight w:val="20"/>
          <w:tblHeader/>
        </w:trPr>
        <w:tc>
          <w:tcPr>
            <w:tcW w:w="364" w:type="pct"/>
            <w:vMerge w:val="restart"/>
            <w:shd w:val="clear" w:color="auto" w:fill="auto"/>
            <w:noWrap/>
            <w:vAlign w:val="center"/>
            <w:hideMark/>
          </w:tcPr>
          <w:p w14:paraId="1A765369" w14:textId="77777777" w:rsidR="009808C3" w:rsidRPr="00D35F94" w:rsidRDefault="00C515B1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65" w:type="pct"/>
            <w:vMerge w:val="restart"/>
            <w:shd w:val="clear" w:color="auto" w:fill="auto"/>
            <w:noWrap/>
            <w:vAlign w:val="center"/>
            <w:hideMark/>
          </w:tcPr>
          <w:p w14:paraId="486AABC0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Период</w:t>
            </w:r>
          </w:p>
        </w:tc>
        <w:tc>
          <w:tcPr>
            <w:tcW w:w="1957" w:type="pct"/>
            <w:gridSpan w:val="2"/>
            <w:shd w:val="clear" w:color="auto" w:fill="auto"/>
            <w:noWrap/>
            <w:vAlign w:val="center"/>
            <w:hideMark/>
          </w:tcPr>
          <w:p w14:paraId="3F4BBEF7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2114" w:type="pct"/>
            <w:gridSpan w:val="2"/>
            <w:shd w:val="clear" w:color="auto" w:fill="auto"/>
            <w:noWrap/>
            <w:vAlign w:val="center"/>
            <w:hideMark/>
          </w:tcPr>
          <w:p w14:paraId="57E9D7E1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Корректировка</w:t>
            </w:r>
          </w:p>
        </w:tc>
      </w:tr>
      <w:tr w:rsidR="009808C3" w:rsidRPr="00D35F94" w14:paraId="07FAFAC4" w14:textId="77777777" w:rsidTr="00911EEC">
        <w:trPr>
          <w:trHeight w:val="20"/>
          <w:tblHeader/>
        </w:trPr>
        <w:tc>
          <w:tcPr>
            <w:tcW w:w="364" w:type="pct"/>
            <w:vMerge/>
            <w:vAlign w:val="center"/>
            <w:hideMark/>
          </w:tcPr>
          <w:p w14:paraId="7A807D8F" w14:textId="77777777" w:rsidR="009808C3" w:rsidRPr="00D35F94" w:rsidRDefault="009808C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5" w:type="pct"/>
            <w:vMerge/>
            <w:vAlign w:val="center"/>
            <w:hideMark/>
          </w:tcPr>
          <w:p w14:paraId="2E5DDDD2" w14:textId="77777777" w:rsidR="009808C3" w:rsidRPr="00D35F94" w:rsidRDefault="009808C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3" w:type="pct"/>
            <w:shd w:val="clear" w:color="auto" w:fill="auto"/>
            <w:vAlign w:val="center"/>
            <w:hideMark/>
          </w:tcPr>
          <w:p w14:paraId="62139954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проектов</w:t>
            </w:r>
          </w:p>
        </w:tc>
        <w:tc>
          <w:tcPr>
            <w:tcW w:w="1174" w:type="pct"/>
            <w:shd w:val="clear" w:color="auto" w:fill="auto"/>
            <w:vAlign w:val="center"/>
            <w:hideMark/>
          </w:tcPr>
          <w:p w14:paraId="24EE15C4" w14:textId="77777777" w:rsidR="00B541E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Оценка Стоим</w:t>
            </w: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сти в прогнозных ценах соотве</w:t>
            </w: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т</w:t>
            </w: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ствующих лет, </w:t>
            </w:r>
          </w:p>
          <w:p w14:paraId="5CC5C968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млн. рублей (без НДС)</w:t>
            </w:r>
          </w:p>
        </w:tc>
        <w:tc>
          <w:tcPr>
            <w:tcW w:w="783" w:type="pct"/>
            <w:shd w:val="clear" w:color="auto" w:fill="auto"/>
            <w:vAlign w:val="center"/>
            <w:hideMark/>
          </w:tcPr>
          <w:p w14:paraId="2ACC8661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проектов</w:t>
            </w:r>
          </w:p>
        </w:tc>
        <w:tc>
          <w:tcPr>
            <w:tcW w:w="1331" w:type="pct"/>
            <w:shd w:val="clear" w:color="auto" w:fill="auto"/>
            <w:vAlign w:val="center"/>
            <w:hideMark/>
          </w:tcPr>
          <w:p w14:paraId="034C0ACA" w14:textId="77777777" w:rsidR="00B541E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Оценка Стоимости в прогнозных ценах соответствующих лет, </w:t>
            </w:r>
          </w:p>
          <w:p w14:paraId="174688CE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млн. рублей (без НДС)</w:t>
            </w:r>
          </w:p>
        </w:tc>
      </w:tr>
      <w:tr w:rsidR="00B541E3" w:rsidRPr="00D35F94" w14:paraId="4905E2ED" w14:textId="77777777" w:rsidTr="00911EEC">
        <w:trPr>
          <w:trHeight w:val="20"/>
          <w:tblHeader/>
        </w:trPr>
        <w:tc>
          <w:tcPr>
            <w:tcW w:w="364" w:type="pct"/>
            <w:shd w:val="clear" w:color="auto" w:fill="auto"/>
            <w:noWrap/>
            <w:vAlign w:val="center"/>
            <w:hideMark/>
          </w:tcPr>
          <w:p w14:paraId="4272F6F6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565" w:type="pct"/>
            <w:shd w:val="clear" w:color="auto" w:fill="auto"/>
            <w:noWrap/>
            <w:vAlign w:val="center"/>
            <w:hideMark/>
          </w:tcPr>
          <w:p w14:paraId="4F791954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83" w:type="pct"/>
            <w:shd w:val="clear" w:color="auto" w:fill="auto"/>
            <w:noWrap/>
            <w:vAlign w:val="center"/>
            <w:hideMark/>
          </w:tcPr>
          <w:p w14:paraId="73CD7CCF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174" w:type="pct"/>
            <w:shd w:val="clear" w:color="auto" w:fill="auto"/>
            <w:noWrap/>
            <w:vAlign w:val="center"/>
            <w:hideMark/>
          </w:tcPr>
          <w:p w14:paraId="2D3A147A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83" w:type="pct"/>
            <w:shd w:val="clear" w:color="auto" w:fill="auto"/>
            <w:noWrap/>
            <w:vAlign w:val="center"/>
            <w:hideMark/>
          </w:tcPr>
          <w:p w14:paraId="283048CA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331" w:type="pct"/>
            <w:shd w:val="clear" w:color="auto" w:fill="auto"/>
            <w:noWrap/>
            <w:vAlign w:val="center"/>
            <w:hideMark/>
          </w:tcPr>
          <w:p w14:paraId="5F653743" w14:textId="77777777" w:rsidR="009808C3" w:rsidRPr="00D35F94" w:rsidRDefault="009808C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041564" w:rsidRPr="00D35F94" w14:paraId="60F5217F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77B67C2E" w14:textId="0BCCFC7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EC6ED51" w14:textId="4C202D8F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нд</w:t>
            </w:r>
            <w:proofErr w:type="spellEnd"/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08B18F7" w14:textId="284BC40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1160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3497BB9" w14:textId="669E3D5A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158,9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51C2055" w14:textId="458C732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790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311123B" w14:textId="2F684FE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155,9</w:t>
            </w:r>
          </w:p>
        </w:tc>
      </w:tr>
      <w:tr w:rsidR="00041564" w:rsidRPr="00D35F94" w14:paraId="7676F6E0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55BA2DBB" w14:textId="278DA9C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2795325" w14:textId="0B2F741B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377A814" w14:textId="47B28D1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077E7DA" w14:textId="459E74C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3,5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3064ED8" w14:textId="2152BBF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40B743B" w14:textId="5221533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1,8</w:t>
            </w:r>
          </w:p>
        </w:tc>
      </w:tr>
      <w:tr w:rsidR="00041564" w:rsidRPr="00D35F94" w14:paraId="260BCCED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1D37A470" w14:textId="6772661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AAC12DB" w14:textId="362165D9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65C6846" w14:textId="3A8FBD7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2192411" w14:textId="064A1F7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9896376" w14:textId="3B757B5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56B9840D" w14:textId="6096245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</w:tr>
      <w:tr w:rsidR="00041564" w:rsidRPr="00D35F94" w14:paraId="44D28A9B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33B0EFE6" w14:textId="543A5AF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5F00D18" w14:textId="7973C60D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5331096" w14:textId="352346E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3100D2E" w14:textId="17B3D75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9D66A83" w14:textId="2BC3942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61C10465" w14:textId="48805A2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7,4</w:t>
            </w:r>
          </w:p>
        </w:tc>
      </w:tr>
      <w:tr w:rsidR="00041564" w:rsidRPr="00D35F94" w14:paraId="053C71CE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C1C3612" w14:textId="65E2897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153419B" w14:textId="0C0C5772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208B4D2" w14:textId="5CA4679A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30DAA25" w14:textId="432121B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22,4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E44F65B" w14:textId="3212EA7A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6ABBB48" w14:textId="702CE00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28,5</w:t>
            </w:r>
          </w:p>
        </w:tc>
      </w:tr>
      <w:tr w:rsidR="00041564" w:rsidRPr="00D35F94" w14:paraId="7C32AF67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7AE6AB99" w14:textId="096841F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E51FC85" w14:textId="5E5EF6D1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A5188E8" w14:textId="4712926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358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4FDF93C" w14:textId="7C5761C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3515,2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E4F3B2D" w14:textId="4BD7CE3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357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09E1904" w14:textId="1CADE03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3512,0</w:t>
            </w:r>
          </w:p>
        </w:tc>
      </w:tr>
      <w:tr w:rsidR="00041564" w:rsidRPr="00D35F94" w14:paraId="1C161D7B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3F7FF37C" w14:textId="2D6FD6C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AACB9A2" w14:textId="076C0E83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F5A50AC" w14:textId="4D8DE8E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391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6D5A1A4" w14:textId="1F67781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4385,9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CA6CB2C" w14:textId="5918417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5CD3279" w14:textId="3F6A62F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5225,1</w:t>
            </w:r>
          </w:p>
        </w:tc>
      </w:tr>
      <w:tr w:rsidR="00041564" w:rsidRPr="00D35F94" w14:paraId="039F40AE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775C324" w14:textId="4D62291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1BCBEC2F" w14:textId="42A76BC3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9309213" w14:textId="7F0B952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778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5760DC49" w14:textId="4CEA711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7601,1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9EFC040" w14:textId="208BCA1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576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DAF2806" w14:textId="473ECF2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3865,3</w:t>
            </w:r>
          </w:p>
        </w:tc>
      </w:tr>
      <w:tr w:rsidR="00041564" w:rsidRPr="00D35F94" w14:paraId="60BA6E5A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F81062A" w14:textId="4EB6143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3D64083" w14:textId="200CFB3E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D75D7D4" w14:textId="3AF062A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430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CE5AB9F" w14:textId="761C892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7084,8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1F5B0CE" w14:textId="5838D24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701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98C9199" w14:textId="5724298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9038,1</w:t>
            </w:r>
          </w:p>
        </w:tc>
      </w:tr>
      <w:tr w:rsidR="00041564" w:rsidRPr="00D35F94" w14:paraId="1533577F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6B284F61" w14:textId="26E5692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047A3088" w14:textId="161BAA86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EA48149" w14:textId="72F1462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800A9FB" w14:textId="73DD516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3007,8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C85E190" w14:textId="5F695E4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278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72B5A48" w14:textId="34BB2F0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2841,1</w:t>
            </w:r>
          </w:p>
        </w:tc>
      </w:tr>
      <w:tr w:rsidR="00041564" w:rsidRPr="00D35F94" w14:paraId="290A464E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6DB066B8" w14:textId="190AB04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3619AE7" w14:textId="51AB0177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28065B5" w14:textId="248B598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2CAD022" w14:textId="6E87349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2972,7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99F7A18" w14:textId="10847ED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217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61BF170" w14:textId="7CBA84A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5189,5</w:t>
            </w:r>
          </w:p>
        </w:tc>
      </w:tr>
      <w:tr w:rsidR="00041564" w:rsidRPr="00D35F94" w14:paraId="5CA5B534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A37F87A" w14:textId="2104670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0442781" w14:textId="51626A5A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1AC48C4" w14:textId="7F8B021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191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9707D49" w14:textId="50C1141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5499,2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B8363E9" w14:textId="659D50E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A9CCE5E" w14:textId="28BC149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3966,5</w:t>
            </w:r>
          </w:p>
        </w:tc>
      </w:tr>
      <w:tr w:rsidR="00041564" w:rsidRPr="00D35F94" w14:paraId="716B2F62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C25698D" w14:textId="24D1FD7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24F2203" w14:textId="57385E3E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0D8941F" w14:textId="766D803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205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FB74A99" w14:textId="73F62CA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6217,6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5B5812F" w14:textId="1D3075B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250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F29CB5B" w14:textId="51935FA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4726,5</w:t>
            </w:r>
          </w:p>
        </w:tc>
      </w:tr>
      <w:tr w:rsidR="00041564" w:rsidRPr="00D35F94" w14:paraId="59648606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3805ADD3" w14:textId="0C6BE4C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CEA4ECB" w14:textId="337F0305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3DDA51A" w14:textId="62A926A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184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913AABD" w14:textId="25B4F95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4783,7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289FBC4" w14:textId="74EB86D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263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028C3F49" w14:textId="5A8D8C6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5534,5</w:t>
            </w:r>
          </w:p>
        </w:tc>
      </w:tr>
      <w:tr w:rsidR="00041564" w:rsidRPr="00D35F94" w14:paraId="28C8EF15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00766EFE" w14:textId="7A65A5E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5A8CB7CD" w14:textId="445092C2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3740FC9" w14:textId="3CE766F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68E6EED" w14:textId="00DD726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8143,9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142834A" w14:textId="5B11782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165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FB39E32" w14:textId="129BFAD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7128,1</w:t>
            </w:r>
          </w:p>
        </w:tc>
      </w:tr>
      <w:tr w:rsidR="00041564" w:rsidRPr="00D35F94" w14:paraId="6E832C5A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46441D9" w14:textId="437B9136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53EED0F" w14:textId="6650172A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A194060" w14:textId="6B4583E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5C77A3D" w14:textId="2B37FA7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3861,8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0A96E6D" w14:textId="337098A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EFDED3D" w14:textId="317ACAC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4127,7</w:t>
            </w:r>
          </w:p>
        </w:tc>
      </w:tr>
      <w:tr w:rsidR="00041564" w:rsidRPr="00D35F94" w14:paraId="5BDB9E74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44408A23" w14:textId="71F3A74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B003E26" w14:textId="7FEDED59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35D250D" w14:textId="4986893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7633745" w14:textId="4E44465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597,5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44C19D8" w14:textId="68315B7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688741F" w14:textId="576F7DB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540,0</w:t>
            </w:r>
          </w:p>
        </w:tc>
      </w:tr>
      <w:tr w:rsidR="00041564" w:rsidRPr="00D35F94" w14:paraId="337DB34F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35AB623" w14:textId="737E60AD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1A0A2912" w14:textId="36031A75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2D64E8A" w14:textId="0E349DF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428FC40C" w14:textId="75153B3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060D7E1" w14:textId="1ADA082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E468C35" w14:textId="266E2CF9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10,4</w:t>
            </w:r>
          </w:p>
        </w:tc>
      </w:tr>
      <w:tr w:rsidR="00041564" w:rsidRPr="00D35F94" w14:paraId="20CA816A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5E240BF8" w14:textId="5912EDB5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7EC0BA0" w14:textId="444AF1A3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586CD7F" w14:textId="4169747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F8648D8" w14:textId="2CFC86F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DA559CB" w14:textId="0B1F0E1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6B72739F" w14:textId="6AB9EBA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3,6</w:t>
            </w:r>
          </w:p>
        </w:tc>
      </w:tr>
      <w:tr w:rsidR="00041564" w:rsidRPr="00D35F94" w14:paraId="15294634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  <w:hideMark/>
          </w:tcPr>
          <w:p w14:paraId="13D393A8" w14:textId="27EF0F4B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6D446D5" w14:textId="21EDAB00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8AE3911" w14:textId="05BD2F3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1ECFF2EE" w14:textId="63A77AB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19,4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AA75F51" w14:textId="57F809C7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2006B82" w14:textId="3719B00A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19,4</w:t>
            </w:r>
          </w:p>
        </w:tc>
      </w:tr>
      <w:tr w:rsidR="00041564" w:rsidRPr="00D35F94" w14:paraId="7EC8E958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6B76E2A0" w14:textId="0AFB597A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4AE0F4A2" w14:textId="1BBA6C37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315C2E5" w14:textId="0C83062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4E28F13" w14:textId="5A0B8D7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4,3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297BB78" w14:textId="578EE9C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1FFD630" w14:textId="5158143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4,3</w:t>
            </w:r>
          </w:p>
        </w:tc>
      </w:tr>
      <w:tr w:rsidR="00041564" w:rsidRPr="00D35F94" w14:paraId="54EF7FC0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680CF8E5" w14:textId="25C5136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54B5505E" w14:textId="0E40F44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AD9048F" w14:textId="74834EAB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290B6B2" w14:textId="4F22BBD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4BD8EDA" w14:textId="6D12812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771DFFE9" w14:textId="731CBEA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</w:tr>
      <w:tr w:rsidR="00041564" w:rsidRPr="00D35F94" w14:paraId="38A7E88B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12071BE6" w14:textId="6D8B2031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5C5FFA7" w14:textId="4F2DF74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2037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7ED6CE2" w14:textId="3F4EEF9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3A76CAF5" w14:textId="25FE78F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52,4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A54DCF6" w14:textId="4696855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4ADBFE8" w14:textId="40529C5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52,4</w:t>
            </w:r>
          </w:p>
        </w:tc>
      </w:tr>
      <w:tr w:rsidR="00041564" w:rsidRPr="00D35F94" w14:paraId="5468FA65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304CBE2" w14:textId="0BAB5ABD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6A0E5C7D" w14:textId="2FE35BB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2038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3FF1AE1" w14:textId="2D98B87A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2CB6F0B2" w14:textId="6987E48E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13CB708" w14:textId="5637DCB0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114663A2" w14:textId="5CEEC30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21,6</w:t>
            </w:r>
          </w:p>
        </w:tc>
      </w:tr>
      <w:tr w:rsidR="00041564" w:rsidRPr="00D35F94" w14:paraId="3291FA28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5A5AD10A" w14:textId="5F159CB0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691254C8" w14:textId="6BBA4A6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2039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F4B68ED" w14:textId="6206959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0B0537FF" w14:textId="2F1DE2E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47,4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241FAB1" w14:textId="25C98DC4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183B35F7" w14:textId="63E43ED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47,4</w:t>
            </w:r>
          </w:p>
        </w:tc>
      </w:tr>
      <w:tr w:rsidR="00041564" w:rsidRPr="00D35F94" w14:paraId="429974C1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25369791" w14:textId="4FEBFC73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3A6150A5" w14:textId="5BE8DDE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425FA1E8" w14:textId="051DFE72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9D3248F" w14:textId="0C446CA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42E75A3" w14:textId="79B8BF2D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6563D96F" w14:textId="54B5F0DF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</w:p>
        </w:tc>
      </w:tr>
      <w:tr w:rsidR="00041564" w:rsidRPr="00D35F94" w14:paraId="4321A056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66A36122" w14:textId="69C71918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65" w:type="pct"/>
            <w:shd w:val="clear" w:color="auto" w:fill="auto"/>
            <w:vAlign w:val="center"/>
          </w:tcPr>
          <w:p w14:paraId="24D248BE" w14:textId="404E27A6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23D7060" w14:textId="5AC6EB6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A0CD40F" w14:textId="16973195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73,6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593044B3" w14:textId="18D7C14C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BC86D9B" w14:textId="515193D3" w:rsidR="00041564" w:rsidRPr="00D35F9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73,6</w:t>
            </w:r>
          </w:p>
        </w:tc>
      </w:tr>
      <w:tr w:rsidR="00041564" w:rsidRPr="00D35F94" w14:paraId="0F19D2EE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A1E24D8" w14:textId="15C9085A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417833B8" w14:textId="5681F5BA" w:rsidR="00041564" w:rsidRPr="00041564" w:rsidRDefault="00041564" w:rsidP="00041564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2042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B64E4CF" w14:textId="2C314C5D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28AABBF5" w14:textId="361F83FC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109,3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8F968EA" w14:textId="7C9B2A27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533ABAB7" w14:textId="78D3697E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109,3</w:t>
            </w:r>
          </w:p>
        </w:tc>
      </w:tr>
      <w:tr w:rsidR="00041564" w:rsidRPr="00D35F94" w14:paraId="651B3290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97F439D" w14:textId="57759F20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72518CA3" w14:textId="7C33852E" w:rsidR="00041564" w:rsidRPr="00041564" w:rsidRDefault="00041564" w:rsidP="00041564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3D8D48AB" w14:textId="2D08CDCA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029A0E9" w14:textId="2C70CD57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080EEDDA" w14:textId="68864594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FC78A8E" w14:textId="594A2CB3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</w:tr>
      <w:tr w:rsidR="00041564" w:rsidRPr="00D35F94" w14:paraId="19AF643A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3F6F58E6" w14:textId="3385BA99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2DB25708" w14:textId="11984A22" w:rsidR="00041564" w:rsidRPr="00041564" w:rsidRDefault="00041564" w:rsidP="00041564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2044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2DC1A1D4" w14:textId="093E9819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786A0646" w14:textId="4139E390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0,0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167F977B" w14:textId="60A5955A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37E2FA76" w14:textId="2887F3CC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2,9</w:t>
            </w:r>
          </w:p>
        </w:tc>
      </w:tr>
      <w:tr w:rsidR="00041564" w:rsidRPr="00D35F94" w14:paraId="41001E28" w14:textId="77777777" w:rsidTr="00005DD4">
        <w:trPr>
          <w:trHeight w:val="20"/>
        </w:trPr>
        <w:tc>
          <w:tcPr>
            <w:tcW w:w="364" w:type="pct"/>
            <w:shd w:val="clear" w:color="auto" w:fill="auto"/>
            <w:noWrap/>
            <w:vAlign w:val="bottom"/>
          </w:tcPr>
          <w:p w14:paraId="02A0C0E7" w14:textId="3BAC6DC2" w:rsidR="00041564" w:rsidRPr="00041564" w:rsidRDefault="00041564" w:rsidP="00041564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156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65" w:type="pct"/>
            <w:shd w:val="clear" w:color="auto" w:fill="auto"/>
            <w:noWrap/>
            <w:vAlign w:val="center"/>
          </w:tcPr>
          <w:p w14:paraId="6C150DF2" w14:textId="66D62A4A" w:rsidR="00041564" w:rsidRPr="00041564" w:rsidRDefault="00041564" w:rsidP="00041564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2045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7EC4E750" w14:textId="32A3A05F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4" w:type="pct"/>
            <w:shd w:val="clear" w:color="auto" w:fill="auto"/>
            <w:noWrap/>
            <w:vAlign w:val="center"/>
          </w:tcPr>
          <w:p w14:paraId="62EAD648" w14:textId="69E79FB1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28,3</w:t>
            </w:r>
          </w:p>
        </w:tc>
        <w:tc>
          <w:tcPr>
            <w:tcW w:w="783" w:type="pct"/>
            <w:shd w:val="clear" w:color="auto" w:fill="auto"/>
            <w:noWrap/>
            <w:vAlign w:val="center"/>
          </w:tcPr>
          <w:p w14:paraId="662B697C" w14:textId="1B854F3B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1" w:type="pct"/>
            <w:shd w:val="clear" w:color="auto" w:fill="auto"/>
            <w:noWrap/>
            <w:vAlign w:val="center"/>
          </w:tcPr>
          <w:p w14:paraId="2A7AB861" w14:textId="202BBAE6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28,3</w:t>
            </w:r>
          </w:p>
        </w:tc>
      </w:tr>
      <w:tr w:rsidR="00041564" w:rsidRPr="00D35F94" w14:paraId="168DF7DA" w14:textId="77777777" w:rsidTr="00911EEC">
        <w:trPr>
          <w:trHeight w:val="20"/>
        </w:trPr>
        <w:tc>
          <w:tcPr>
            <w:tcW w:w="364" w:type="pct"/>
            <w:shd w:val="clear" w:color="auto" w:fill="auto"/>
            <w:noWrap/>
            <w:vAlign w:val="center"/>
            <w:hideMark/>
          </w:tcPr>
          <w:p w14:paraId="532B4DD7" w14:textId="77777777" w:rsidR="00041564" w:rsidRPr="00D35F94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sz w:val="24"/>
                <w:szCs w:val="24"/>
              </w:rPr>
              <w:t> </w:t>
            </w:r>
          </w:p>
        </w:tc>
        <w:tc>
          <w:tcPr>
            <w:tcW w:w="565" w:type="pct"/>
            <w:shd w:val="clear" w:color="auto" w:fill="auto"/>
            <w:noWrap/>
            <w:vAlign w:val="center"/>
            <w:hideMark/>
          </w:tcPr>
          <w:p w14:paraId="3F5608B2" w14:textId="77777777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783" w:type="pct"/>
            <w:shd w:val="clear" w:color="auto" w:fill="auto"/>
            <w:noWrap/>
            <w:vAlign w:val="bottom"/>
          </w:tcPr>
          <w:p w14:paraId="62987B77" w14:textId="7CE660F8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4348</w:t>
            </w:r>
          </w:p>
        </w:tc>
        <w:tc>
          <w:tcPr>
            <w:tcW w:w="1174" w:type="pct"/>
            <w:shd w:val="clear" w:color="auto" w:fill="auto"/>
            <w:noWrap/>
            <w:vAlign w:val="bottom"/>
          </w:tcPr>
          <w:p w14:paraId="0EC5662A" w14:textId="32A56A7F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58247,28</w:t>
            </w:r>
          </w:p>
        </w:tc>
        <w:tc>
          <w:tcPr>
            <w:tcW w:w="783" w:type="pct"/>
            <w:shd w:val="clear" w:color="auto" w:fill="auto"/>
            <w:noWrap/>
            <w:vAlign w:val="bottom"/>
          </w:tcPr>
          <w:p w14:paraId="45ED1C3E" w14:textId="2AB3DAF8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4348</w:t>
            </w:r>
          </w:p>
        </w:tc>
        <w:tc>
          <w:tcPr>
            <w:tcW w:w="1331" w:type="pct"/>
            <w:shd w:val="clear" w:color="auto" w:fill="auto"/>
            <w:noWrap/>
            <w:vAlign w:val="bottom"/>
          </w:tcPr>
          <w:p w14:paraId="34615F33" w14:textId="59867694" w:rsidR="00041564" w:rsidRPr="00D35F94" w:rsidRDefault="00041564" w:rsidP="000415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56292,1</w:t>
            </w:r>
          </w:p>
        </w:tc>
      </w:tr>
    </w:tbl>
    <w:p w14:paraId="5F6A353E" w14:textId="77777777" w:rsidR="00C50F0E" w:rsidRPr="00D35F94" w:rsidRDefault="00C50F0E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743200" w:rsidRPr="00D35F94" w14:paraId="68FD0FE8" w14:textId="77777777" w:rsidTr="00005DD4">
        <w:tc>
          <w:tcPr>
            <w:tcW w:w="9570" w:type="dxa"/>
            <w:vAlign w:val="center"/>
          </w:tcPr>
          <w:p w14:paraId="0DC56695" w14:textId="62EC916B" w:rsidR="00743200" w:rsidRPr="00005DD4" w:rsidRDefault="00005D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93AEBB" wp14:editId="174FF841">
                  <wp:extent cx="5939790" cy="2511425"/>
                  <wp:effectExtent l="0" t="0" r="3810" b="3175"/>
                  <wp:docPr id="8" name="Диаграмма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4"/>
                    </a:graphicData>
                  </a:graphic>
                </wp:inline>
              </w:drawing>
            </w:r>
          </w:p>
        </w:tc>
      </w:tr>
      <w:tr w:rsidR="00005DD4" w:rsidRPr="00D35F94" w14:paraId="0928F1F7" w14:textId="77777777" w:rsidTr="00005DD4">
        <w:tc>
          <w:tcPr>
            <w:tcW w:w="9570" w:type="dxa"/>
            <w:vAlign w:val="center"/>
          </w:tcPr>
          <w:p w14:paraId="41698BE7" w14:textId="180AB52D" w:rsidR="00005DD4" w:rsidRDefault="00005DD4" w:rsidP="00551A70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D5331F" wp14:editId="3628D861">
                  <wp:extent cx="5939790" cy="2646680"/>
                  <wp:effectExtent l="0" t="0" r="3810" b="1270"/>
                  <wp:docPr id="13" name="Диаграмма 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5"/>
                    </a:graphicData>
                  </a:graphic>
                </wp:inline>
              </w:drawing>
            </w:r>
          </w:p>
        </w:tc>
      </w:tr>
      <w:tr w:rsidR="00743200" w:rsidRPr="00D35F94" w14:paraId="063B82E3" w14:textId="77777777" w:rsidTr="00767A74">
        <w:tc>
          <w:tcPr>
            <w:tcW w:w="9570" w:type="dxa"/>
            <w:vAlign w:val="center"/>
          </w:tcPr>
          <w:p w14:paraId="4F5836CF" w14:textId="77777777" w:rsidR="00743200" w:rsidRPr="00D35F94" w:rsidRDefault="00205D8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743200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Окончания реализации инвестиционных проектов по форме №3 Приказа Минэнерго 380</w:t>
            </w:r>
          </w:p>
        </w:tc>
      </w:tr>
    </w:tbl>
    <w:p w14:paraId="77B20527" w14:textId="77777777" w:rsidR="006E57D3" w:rsidRPr="00D35F94" w:rsidRDefault="006E57D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418F038" w14:textId="77777777" w:rsidR="00C50F0E" w:rsidRPr="00D35F94" w:rsidRDefault="00F576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Таким образом, обоснованность выбранных Экспертами критериев 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бора данных для целей «Ценовой проверки» («стоимость ИП более 5 млн. руб.», «увеличение стоимости на 15% и более»), подтверждаются структурой и соотношением количественных и финансовых показателей ИПР.</w:t>
      </w:r>
    </w:p>
    <w:p w14:paraId="3BC45F33" w14:textId="77777777" w:rsidR="00B14026" w:rsidRPr="00D35F94" w:rsidRDefault="00B140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784EC9C" w14:textId="77777777" w:rsidR="00B14026" w:rsidRPr="00D35F94" w:rsidRDefault="00B14026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417608A5" w14:textId="77777777" w:rsidR="004F1A76" w:rsidRPr="00D35F94" w:rsidRDefault="004F1A76" w:rsidP="00551A7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Общий </w:t>
      </w:r>
      <w:r w:rsidR="00190945" w:rsidRPr="00D35F94">
        <w:rPr>
          <w:rFonts w:ascii="Times New Roman" w:hAnsi="Times New Roman" w:cs="Times New Roman"/>
          <w:b/>
          <w:sz w:val="28"/>
          <w:szCs w:val="28"/>
        </w:rPr>
        <w:t>«Технологический</w:t>
      </w:r>
      <w:r w:rsidRPr="00D35F94">
        <w:rPr>
          <w:rFonts w:ascii="Times New Roman" w:hAnsi="Times New Roman" w:cs="Times New Roman"/>
          <w:b/>
          <w:sz w:val="28"/>
          <w:szCs w:val="28"/>
        </w:rPr>
        <w:t>» Анализ материалов ИПР по признаку внес</w:t>
      </w:r>
      <w:r w:rsidRPr="00D35F94">
        <w:rPr>
          <w:rFonts w:ascii="Times New Roman" w:hAnsi="Times New Roman" w:cs="Times New Roman"/>
          <w:b/>
          <w:sz w:val="28"/>
          <w:szCs w:val="28"/>
        </w:rPr>
        <w:t>е</w:t>
      </w:r>
      <w:r w:rsidRPr="00D35F94">
        <w:rPr>
          <w:rFonts w:ascii="Times New Roman" w:hAnsi="Times New Roman" w:cs="Times New Roman"/>
          <w:b/>
          <w:sz w:val="28"/>
          <w:szCs w:val="28"/>
        </w:rPr>
        <w:t>ния корректировок</w:t>
      </w:r>
    </w:p>
    <w:p w14:paraId="6836720A" w14:textId="2C765447" w:rsidR="00DC087F" w:rsidRPr="00D35F94" w:rsidRDefault="00B140B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Количество проектов в форме №1 Приказа Минэнерго 380 в 2015 – 2025 годах остается </w:t>
      </w:r>
      <w:r w:rsidR="00B541E3" w:rsidRPr="00D35F94">
        <w:rPr>
          <w:rFonts w:ascii="Times New Roman" w:hAnsi="Times New Roman" w:cs="Times New Roman"/>
          <w:sz w:val="28"/>
          <w:szCs w:val="28"/>
        </w:rPr>
        <w:t xml:space="preserve">постоянным, и соответствует </w:t>
      </w:r>
      <w:r w:rsidR="005E4363" w:rsidRPr="00D35F94">
        <w:rPr>
          <w:rFonts w:ascii="Times New Roman" w:hAnsi="Times New Roman" w:cs="Times New Roman"/>
          <w:sz w:val="28"/>
          <w:szCs w:val="28"/>
        </w:rPr>
        <w:t>4348</w:t>
      </w:r>
      <w:r w:rsidR="001118BE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проектам. Таким о</w:t>
      </w:r>
      <w:r w:rsidRPr="00D35F94">
        <w:rPr>
          <w:rFonts w:ascii="Times New Roman" w:hAnsi="Times New Roman" w:cs="Times New Roman"/>
          <w:sz w:val="28"/>
          <w:szCs w:val="28"/>
        </w:rPr>
        <w:t>б</w:t>
      </w:r>
      <w:r w:rsidRPr="00D35F94">
        <w:rPr>
          <w:rFonts w:ascii="Times New Roman" w:hAnsi="Times New Roman" w:cs="Times New Roman"/>
          <w:sz w:val="28"/>
          <w:szCs w:val="28"/>
        </w:rPr>
        <w:t>разом, категория «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новые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ИП» отдельно не рассматривается.</w:t>
      </w:r>
    </w:p>
    <w:p w14:paraId="0BC1CA25" w14:textId="77777777" w:rsidR="00B140B7" w:rsidRPr="00D35F94" w:rsidRDefault="00B140B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инвестиционных проектов и плановых (фактических) значений количественных показателей ИПР за весь период</w:t>
      </w:r>
      <w:r w:rsidR="003D6C5A" w:rsidRPr="00D35F94">
        <w:rPr>
          <w:rFonts w:ascii="Times New Roman" w:hAnsi="Times New Roman" w:cs="Times New Roman"/>
          <w:sz w:val="28"/>
          <w:szCs w:val="28"/>
        </w:rPr>
        <w:t xml:space="preserve"> программы, показывает рост </w:t>
      </w:r>
      <w:r w:rsidR="00644B4B" w:rsidRPr="00D35F94">
        <w:rPr>
          <w:rFonts w:ascii="Times New Roman" w:hAnsi="Times New Roman" w:cs="Times New Roman"/>
          <w:sz w:val="28"/>
          <w:szCs w:val="28"/>
        </w:rPr>
        <w:t xml:space="preserve">практически </w:t>
      </w:r>
      <w:r w:rsidR="003D6C5A" w:rsidRPr="00D35F94">
        <w:rPr>
          <w:rFonts w:ascii="Times New Roman" w:hAnsi="Times New Roman" w:cs="Times New Roman"/>
          <w:sz w:val="28"/>
          <w:szCs w:val="28"/>
        </w:rPr>
        <w:t>всех показателей к окончанию</w:t>
      </w:r>
      <w:r w:rsidR="00263599" w:rsidRPr="00D35F94">
        <w:rPr>
          <w:rFonts w:ascii="Times New Roman" w:hAnsi="Times New Roman" w:cs="Times New Roman"/>
          <w:sz w:val="28"/>
          <w:szCs w:val="28"/>
        </w:rPr>
        <w:t xml:space="preserve"> программы:</w:t>
      </w:r>
    </w:p>
    <w:p w14:paraId="24749F1F" w14:textId="77777777" w:rsidR="003D6C5A" w:rsidRPr="00D35F94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10236"/>
      </w:tblGrid>
      <w:tr w:rsidR="003D6C5A" w:rsidRPr="00D35F94" w14:paraId="5FEF7702" w14:textId="77777777" w:rsidTr="00C860C2">
        <w:tc>
          <w:tcPr>
            <w:tcW w:w="10063" w:type="dxa"/>
            <w:vAlign w:val="center"/>
          </w:tcPr>
          <w:p w14:paraId="29092C26" w14:textId="1483B50D" w:rsidR="003D6C5A" w:rsidRPr="00D35F94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1BC56F25" wp14:editId="5C230C99">
                  <wp:extent cx="6353175" cy="3714750"/>
                  <wp:effectExtent l="0" t="0" r="9525" b="19050"/>
                  <wp:docPr id="64" name="Диаграмма 6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</w:tc>
      </w:tr>
      <w:tr w:rsidR="003D6C5A" w:rsidRPr="00D35F94" w14:paraId="04A53CD0" w14:textId="77777777" w:rsidTr="00E8658E">
        <w:tc>
          <w:tcPr>
            <w:tcW w:w="10063" w:type="dxa"/>
          </w:tcPr>
          <w:p w14:paraId="00B57354" w14:textId="77777777" w:rsidR="00C1689B" w:rsidRPr="00D35F94" w:rsidRDefault="00C1689B" w:rsidP="00551A70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C160AB2" w14:textId="77777777" w:rsidR="003D6C5A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3D6C5A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«Развитие электрической сети/усиление существующей электрической сети, связанное с подключением новых потребителей» к 2025 году</w:t>
            </w:r>
          </w:p>
        </w:tc>
      </w:tr>
    </w:tbl>
    <w:p w14:paraId="521AB6F3" w14:textId="77777777" w:rsidR="003D6C5A" w:rsidRPr="00D35F94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5E97BBD" w14:textId="77777777" w:rsidR="003C45C7" w:rsidRPr="00D35F94" w:rsidRDefault="003C45C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14" w:type="dxa"/>
        <w:tblLook w:val="04A0" w:firstRow="1" w:lastRow="0" w:firstColumn="1" w:lastColumn="0" w:noHBand="0" w:noVBand="1"/>
      </w:tblPr>
      <w:tblGrid>
        <w:gridCol w:w="10068"/>
      </w:tblGrid>
      <w:tr w:rsidR="003D6C5A" w:rsidRPr="00D35F94" w14:paraId="43F63309" w14:textId="77777777" w:rsidTr="00C860C2">
        <w:tc>
          <w:tcPr>
            <w:tcW w:w="10068" w:type="dxa"/>
            <w:vAlign w:val="center"/>
          </w:tcPr>
          <w:p w14:paraId="493CFE57" w14:textId="7C314B27" w:rsidR="003D6C5A" w:rsidRPr="00D35F94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lastRenderedPageBreak/>
              <w:drawing>
                <wp:inline distT="0" distB="0" distL="0" distR="0" wp14:anchorId="0A1D10A1" wp14:editId="73D53538">
                  <wp:extent cx="5939790" cy="3235325"/>
                  <wp:effectExtent l="0" t="0" r="3810" b="3175"/>
                  <wp:docPr id="65" name="Диаграмма 6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</w:tr>
      <w:tr w:rsidR="003D6C5A" w:rsidRPr="00D35F94" w14:paraId="37F73363" w14:textId="77777777" w:rsidTr="00C860C2">
        <w:tc>
          <w:tcPr>
            <w:tcW w:w="10068" w:type="dxa"/>
          </w:tcPr>
          <w:p w14:paraId="5710BB88" w14:textId="77777777" w:rsidR="003D6C5A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3D6C5A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«Замещение (обновление) электрической с</w:t>
            </w:r>
            <w:r w:rsidR="003D6C5A"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3D6C5A" w:rsidRPr="00D35F94">
              <w:rPr>
                <w:rFonts w:ascii="Times New Roman" w:hAnsi="Times New Roman" w:cs="Times New Roman"/>
                <w:sz w:val="28"/>
                <w:szCs w:val="28"/>
              </w:rPr>
              <w:t>ти/повышение экономической эффективности (мероприятия, направленные на снижение эксплуатационных затрат) оказания услуг в сфере электроэнергетики» к 2025 году</w:t>
            </w:r>
          </w:p>
        </w:tc>
      </w:tr>
    </w:tbl>
    <w:p w14:paraId="217B34C8" w14:textId="100139EC" w:rsidR="003D6C5A" w:rsidRPr="00D35F94" w:rsidRDefault="003D6C5A" w:rsidP="00551A70">
      <w:pPr>
        <w:spacing w:after="0" w:line="360" w:lineRule="auto"/>
        <w:ind w:hanging="28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14" w:type="dxa"/>
        <w:tblLook w:val="04A0" w:firstRow="1" w:lastRow="0" w:firstColumn="1" w:lastColumn="0" w:noHBand="0" w:noVBand="1"/>
      </w:tblPr>
      <w:tblGrid>
        <w:gridCol w:w="10058"/>
      </w:tblGrid>
      <w:tr w:rsidR="00263599" w:rsidRPr="00D35F94" w14:paraId="5F4D7F91" w14:textId="77777777" w:rsidTr="005D45A8">
        <w:tc>
          <w:tcPr>
            <w:tcW w:w="10058" w:type="dxa"/>
          </w:tcPr>
          <w:p w14:paraId="0EA4B201" w14:textId="3A3E72DD" w:rsidR="00263599" w:rsidRPr="00D35F94" w:rsidRDefault="005D45A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8C96054" wp14:editId="7E41D53B">
                  <wp:extent cx="5943600" cy="4287328"/>
                  <wp:effectExtent l="0" t="0" r="19050" b="18415"/>
                  <wp:docPr id="12" name="Диаграмма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8"/>
                    </a:graphicData>
                  </a:graphic>
                </wp:inline>
              </w:drawing>
            </w:r>
          </w:p>
        </w:tc>
      </w:tr>
      <w:tr w:rsidR="005D45A8" w:rsidRPr="00D35F94" w14:paraId="3248AE95" w14:textId="77777777" w:rsidTr="0008216B">
        <w:tc>
          <w:tcPr>
            <w:tcW w:w="10058" w:type="dxa"/>
          </w:tcPr>
          <w:p w14:paraId="54BEAEE7" w14:textId="51CAB6E4" w:rsidR="005D45A8" w:rsidRPr="00D35F94" w:rsidRDefault="005D45A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Рис. 12 – Показатели ИПР «Повышение надежности оказываемых услуг в сфере электроэнергетики» к 2025 году</w:t>
            </w:r>
          </w:p>
        </w:tc>
      </w:tr>
    </w:tbl>
    <w:p w14:paraId="3B23C826" w14:textId="77777777" w:rsidR="003D6C5A" w:rsidRPr="00D35F94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570"/>
      </w:tblGrid>
      <w:tr w:rsidR="00263599" w:rsidRPr="00D35F94" w14:paraId="43E7EB3E" w14:textId="77777777" w:rsidTr="00E6177A">
        <w:tc>
          <w:tcPr>
            <w:tcW w:w="9570" w:type="dxa"/>
            <w:vAlign w:val="center"/>
          </w:tcPr>
          <w:p w14:paraId="66C237EA" w14:textId="3F58663A" w:rsidR="00263599" w:rsidRPr="00D35F94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3D56856E" wp14:editId="0F32E20E">
                  <wp:extent cx="5939790" cy="3420745"/>
                  <wp:effectExtent l="0" t="0" r="3810" b="8255"/>
                  <wp:docPr id="67" name="Диаграмма 6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9"/>
                    </a:graphicData>
                  </a:graphic>
                </wp:inline>
              </w:drawing>
            </w:r>
          </w:p>
        </w:tc>
      </w:tr>
      <w:tr w:rsidR="00263599" w:rsidRPr="00D35F94" w14:paraId="194E0162" w14:textId="77777777" w:rsidTr="00E6177A">
        <w:tc>
          <w:tcPr>
            <w:tcW w:w="9570" w:type="dxa"/>
            <w:vAlign w:val="center"/>
          </w:tcPr>
          <w:p w14:paraId="33387E32" w14:textId="77777777" w:rsidR="00263599" w:rsidRPr="00D35F94" w:rsidRDefault="00205D88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«Повышение качества оказываемых услуг в сфере электроэнергетики» к 2025 году</w:t>
            </w:r>
          </w:p>
        </w:tc>
      </w:tr>
      <w:tr w:rsidR="00263599" w:rsidRPr="00D35F94" w14:paraId="3AFDD66D" w14:textId="77777777" w:rsidTr="00E6177A">
        <w:tc>
          <w:tcPr>
            <w:tcW w:w="9570" w:type="dxa"/>
            <w:vAlign w:val="center"/>
          </w:tcPr>
          <w:p w14:paraId="6097CF70" w14:textId="54E1696D" w:rsidR="00263599" w:rsidRPr="00D35F94" w:rsidRDefault="00E617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6964F7D" wp14:editId="4D743683">
                  <wp:extent cx="5955030" cy="4047214"/>
                  <wp:effectExtent l="0" t="0" r="7620" b="10795"/>
                  <wp:docPr id="7" name="Диаграмма 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0"/>
                    </a:graphicData>
                  </a:graphic>
                </wp:inline>
              </w:drawing>
            </w:r>
          </w:p>
        </w:tc>
      </w:tr>
      <w:tr w:rsidR="00263599" w:rsidRPr="00D35F94" w14:paraId="2BCBD58F" w14:textId="77777777" w:rsidTr="00E6177A">
        <w:tc>
          <w:tcPr>
            <w:tcW w:w="9570" w:type="dxa"/>
            <w:vAlign w:val="center"/>
          </w:tcPr>
          <w:p w14:paraId="3717EC2A" w14:textId="77777777" w:rsidR="00263599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Показатели ИПР «Выполнение требований законодательства Ро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сийской Федерации, предписаний органов исполнительной власти, регламе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тов рынков электрической энергии» к 2025 году</w:t>
            </w:r>
          </w:p>
        </w:tc>
      </w:tr>
    </w:tbl>
    <w:p w14:paraId="45CCA1AC" w14:textId="77777777" w:rsidR="003D6C5A" w:rsidRPr="00D35F94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9354"/>
      </w:tblGrid>
      <w:tr w:rsidR="00263599" w:rsidRPr="00D35F94" w14:paraId="74369448" w14:textId="77777777" w:rsidTr="00C860C2">
        <w:tc>
          <w:tcPr>
            <w:tcW w:w="9354" w:type="dxa"/>
            <w:vAlign w:val="center"/>
          </w:tcPr>
          <w:p w14:paraId="30B6E9DD" w14:textId="3E6AD54F" w:rsidR="00263599" w:rsidRPr="00D35F94" w:rsidRDefault="00C860C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38614E9" wp14:editId="0DBE597B">
                  <wp:extent cx="5168395" cy="4881561"/>
                  <wp:effectExtent l="0" t="0" r="13335" b="14605"/>
                  <wp:docPr id="73" name="Диаграмма 7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1"/>
                    </a:graphicData>
                  </a:graphic>
                </wp:inline>
              </w:drawing>
            </w:r>
          </w:p>
        </w:tc>
      </w:tr>
      <w:tr w:rsidR="00263599" w:rsidRPr="00D35F94" w14:paraId="6D21BBE6" w14:textId="77777777" w:rsidTr="0094674D">
        <w:tc>
          <w:tcPr>
            <w:tcW w:w="9354" w:type="dxa"/>
            <w:vAlign w:val="center"/>
          </w:tcPr>
          <w:p w14:paraId="6CE3758E" w14:textId="77777777" w:rsidR="00263599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15 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– Показатели ИПР «Обеспечение текущей деятельности в сфере электроэнергетики, в том числе развитие информационной инфраструкт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="00263599" w:rsidRPr="00D35F94">
              <w:rPr>
                <w:rFonts w:ascii="Times New Roman" w:hAnsi="Times New Roman" w:cs="Times New Roman"/>
                <w:sz w:val="28"/>
                <w:szCs w:val="28"/>
              </w:rPr>
              <w:t>ры, хозяйственное обеспечение деятельности» к 2025 году</w:t>
            </w:r>
          </w:p>
        </w:tc>
      </w:tr>
    </w:tbl>
    <w:p w14:paraId="42325560" w14:textId="77777777" w:rsidR="00DB514E" w:rsidRPr="00D35F94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002103B" w14:textId="77777777" w:rsidR="003D6C5A" w:rsidRPr="00D35F94" w:rsidRDefault="00644B4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инвестиционных проектов и плановых (фактических) значений количественных показателей ИПР в каждом периоде, позволяет определить годы, когда предлагаемая корректировка я</w:t>
      </w:r>
      <w:r w:rsidR="00DB514E" w:rsidRPr="00D35F94">
        <w:rPr>
          <w:rFonts w:ascii="Times New Roman" w:hAnsi="Times New Roman" w:cs="Times New Roman"/>
          <w:sz w:val="28"/>
          <w:szCs w:val="28"/>
        </w:rPr>
        <w:t>вляется наибольшей.</w:t>
      </w:r>
    </w:p>
    <w:p w14:paraId="0A355E6F" w14:textId="77777777" w:rsidR="003D6C5A" w:rsidRPr="00D35F94" w:rsidRDefault="003D6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C74883D" w14:textId="77777777" w:rsidR="00DB514E" w:rsidRPr="00D35F94" w:rsidRDefault="00DB514E" w:rsidP="00551A70">
      <w:pPr>
        <w:spacing w:after="160" w:line="360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5D9B63AD" w14:textId="77777777" w:rsidR="00DB514E" w:rsidRPr="00D35F94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DB514E" w:rsidRPr="00D35F94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2D4BC3AF" w14:textId="77777777" w:rsidR="003D6C5A" w:rsidRPr="00D35F94" w:rsidRDefault="00DB514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</w:t>
      </w:r>
      <w:r w:rsidR="00D3087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D35F94">
        <w:rPr>
          <w:rFonts w:ascii="Times New Roman" w:hAnsi="Times New Roman" w:cs="Times New Roman"/>
          <w:sz w:val="28"/>
          <w:szCs w:val="28"/>
        </w:rPr>
        <w:t>4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«Развитие электрической сети/усиление существующей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трической сети, связанное с подключением новых потребителей».</w:t>
      </w:r>
    </w:p>
    <w:tbl>
      <w:tblPr>
        <w:tblW w:w="5120" w:type="pct"/>
        <w:tblLayout w:type="fixed"/>
        <w:tblLook w:val="04A0" w:firstRow="1" w:lastRow="0" w:firstColumn="1" w:lastColumn="0" w:noHBand="0" w:noVBand="1"/>
      </w:tblPr>
      <w:tblGrid>
        <w:gridCol w:w="398"/>
        <w:gridCol w:w="636"/>
        <w:gridCol w:w="630"/>
        <w:gridCol w:w="1048"/>
        <w:gridCol w:w="6"/>
        <w:gridCol w:w="953"/>
        <w:gridCol w:w="1042"/>
        <w:gridCol w:w="659"/>
        <w:gridCol w:w="1034"/>
        <w:gridCol w:w="6"/>
        <w:gridCol w:w="841"/>
        <w:gridCol w:w="989"/>
        <w:gridCol w:w="6"/>
        <w:gridCol w:w="897"/>
        <w:gridCol w:w="936"/>
        <w:gridCol w:w="6"/>
        <w:gridCol w:w="659"/>
        <w:gridCol w:w="992"/>
        <w:gridCol w:w="748"/>
        <w:gridCol w:w="918"/>
        <w:gridCol w:w="686"/>
        <w:gridCol w:w="760"/>
      </w:tblGrid>
      <w:tr w:rsidR="00301BD5" w:rsidRPr="00D35F94" w14:paraId="668A210F" w14:textId="77777777" w:rsidTr="00005DD4">
        <w:trPr>
          <w:trHeight w:val="19"/>
        </w:trPr>
        <w:tc>
          <w:tcPr>
            <w:tcW w:w="1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ED043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88351" w14:textId="77777777" w:rsidR="00D912AB" w:rsidRPr="00D35F94" w:rsidRDefault="008117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Год</w:t>
            </w:r>
          </w:p>
        </w:tc>
        <w:tc>
          <w:tcPr>
            <w:tcW w:w="56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28043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) трансформаторов на подстанциях, не связанного с ос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ществлением те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х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нологического пр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соединения к эле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трическим сетям</w:t>
            </w:r>
          </w:p>
        </w:tc>
        <w:tc>
          <w:tcPr>
            <w:tcW w:w="67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F48E8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) трансформат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 на подстанциях в рамках осуществления технологического пр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соединения к электр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ческим сетям</w:t>
            </w:r>
          </w:p>
        </w:tc>
        <w:tc>
          <w:tcPr>
            <w:tcW w:w="572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CB976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чения протяженн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сти линий электр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передачи, не св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я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занного с осущест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лением технолог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ческого присоед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нения к электрич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ским сетям</w:t>
            </w:r>
          </w:p>
        </w:tc>
        <w:tc>
          <w:tcPr>
            <w:tcW w:w="61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39ACA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увелич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ния протяженности линий электропер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дачи в рамках ос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ществления технол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гического присоед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нения к электрич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ским сетям</w:t>
            </w:r>
          </w:p>
        </w:tc>
        <w:tc>
          <w:tcPr>
            <w:tcW w:w="61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616B0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мальной мощности присоединяемых потребителей эле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трической энергии</w:t>
            </w:r>
          </w:p>
        </w:tc>
        <w:tc>
          <w:tcPr>
            <w:tcW w:w="5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15FF0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мальной мощности присоединяемых объектов по прои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з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водству электрич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ской энергии</w:t>
            </w:r>
          </w:p>
        </w:tc>
        <w:tc>
          <w:tcPr>
            <w:tcW w:w="56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A59B9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макс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мальной мощности </w:t>
            </w:r>
            <w:proofErr w:type="spellStart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энергоприним</w:t>
            </w:r>
            <w:proofErr w:type="spellEnd"/>
            <w:r w:rsidR="00811714"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.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 xml:space="preserve"> устрой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ств пр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 ос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у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ществлении техн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логического прис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единения объектов электросетевого хозяйства, прина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д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лежащих иным сетевым организ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а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циям или иным лицам</w:t>
            </w:r>
          </w:p>
        </w:tc>
        <w:tc>
          <w:tcPr>
            <w:tcW w:w="48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0D86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ст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пени загрузки трансформато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ной подстанции</w:t>
            </w:r>
          </w:p>
        </w:tc>
      </w:tr>
      <w:tr w:rsidR="00301BD5" w:rsidRPr="00D35F94" w14:paraId="42A65078" w14:textId="77777777" w:rsidTr="00005DD4">
        <w:trPr>
          <w:trHeight w:val="19"/>
        </w:trPr>
        <w:tc>
          <w:tcPr>
            <w:tcW w:w="13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232725" w14:textId="77777777" w:rsidR="00D912AB" w:rsidRPr="00D35F94" w:rsidRDefault="00D912AB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1A975" w14:textId="77777777" w:rsidR="00D912AB" w:rsidRPr="00D35F94" w:rsidRDefault="00D912AB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EC061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6F8AB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E9123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2BD77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B3839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8D32D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A3FDD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0C4F2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0529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CC95D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5C735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80E99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F552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440A6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тировка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115DE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0BF4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рект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ровка</w:t>
            </w:r>
          </w:p>
        </w:tc>
      </w:tr>
      <w:tr w:rsidR="00301BD5" w:rsidRPr="00D35F94" w14:paraId="799B8F13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9F15A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CB06F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968A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04A78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5D73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DB83C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1C789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0C8C9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8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37DB8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9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AC640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10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446E4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050CC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12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9640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13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8DDB5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E3508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15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54A4D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03001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17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E93DE" w14:textId="77777777" w:rsidR="00D912AB" w:rsidRPr="00D35F94" w:rsidRDefault="00D912A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18</w:t>
            </w:r>
          </w:p>
        </w:tc>
      </w:tr>
      <w:tr w:rsidR="00005DD4" w:rsidRPr="00D35F94" w14:paraId="262D9FD6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CCD87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5972C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558BD" w14:textId="79E0C8A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25,30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1A17C3" w14:textId="5DF815D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25,30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E6A28" w14:textId="701EF33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48,08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B63F5" w14:textId="6A627E4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48,08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6AFA2" w14:textId="13C92FB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124,87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8C969E" w14:textId="315267B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124,87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B1127" w14:textId="5B696DA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411,49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DD245" w14:textId="6A473A1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411,49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87762" w14:textId="2AC6E1A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164,89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58CE08" w14:textId="6D39023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164,89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E4E42C" w14:textId="5FC8A6C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2289A" w14:textId="7A591F6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C73C2" w14:textId="23CD74A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1D52E" w14:textId="42BC543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2,36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C41A5" w14:textId="3EE8434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F1B0E" w14:textId="2DA98397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13278337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98D9D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A94B4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7A0F8" w14:textId="760181D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72,47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F7334B" w14:textId="2BAA20DF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72,47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779EFD" w14:textId="1A0DFEF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84,51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B021C" w14:textId="2CD2DDC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84,51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CE0D6" w14:textId="72006E0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112,57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A4489" w14:textId="5E4C98A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112,57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430F5" w14:textId="3006734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577,81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70424" w14:textId="578E954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577,81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6AA73" w14:textId="1B8EC84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251,81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5E1A8" w14:textId="35E173C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251,81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EC8BE" w14:textId="786D29D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7EB46" w14:textId="5707AC5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9DCDC" w14:textId="1BBE26A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AA448" w14:textId="30EBEC0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2,80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D5F7D" w14:textId="180F473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4DF4D" w14:textId="3FAAE7C0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2A66AD05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185C2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546D4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B2DD3" w14:textId="2BDE1A4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88,57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9C667" w14:textId="3B1B81B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88,57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D3396" w14:textId="63314BC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270,41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0D6FC" w14:textId="375C409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270,41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4650E" w14:textId="3480D2F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585F3" w14:textId="3D26EB6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20,19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0C080" w14:textId="3E099D9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825,03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55C6D8" w14:textId="179CC72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825,03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A05DE" w14:textId="1B0202E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260,73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7FCE5F" w14:textId="36D49D7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260,73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CD93E" w14:textId="5151633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C70B59" w14:textId="57A6376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B177E" w14:textId="1F0BCCA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26,29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912586" w14:textId="427738A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26,29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95CFA" w14:textId="2557929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08763" w14:textId="46084FD6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78E625DB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85A4E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D32BD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02C51" w14:textId="3751B33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0E6FB" w14:textId="576B3153" w:rsidR="00005DD4" w:rsidRPr="00301BD5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4,96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A16EE" w14:textId="551ED93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127,70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E89F2" w14:textId="419CEBE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152,29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BEC873" w14:textId="433CD52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22,81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CE52E" w14:textId="3085185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24,58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90E3DD" w14:textId="731D90B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738,75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25A12" w14:textId="3762F77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953,24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634A2" w14:textId="3707704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252,43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E31BA" w14:textId="2240C42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230,41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265E40" w14:textId="7CC507B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A8122" w14:textId="438D3E5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8E4EB" w14:textId="58CCE6A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39,46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2F6F7" w14:textId="4A8D6EF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20,70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95BA3" w14:textId="750DE6E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FD6A5C" w14:textId="6EA70397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2C49F61B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74BFA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A94C1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698F45" w14:textId="290BAE2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22,15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A3E22" w14:textId="126554E3" w:rsidR="00005DD4" w:rsidRPr="00301BD5" w:rsidRDefault="00335DB0" w:rsidP="00335DB0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28,91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1E5FC3" w14:textId="71F9914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82,52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4CABA3" w14:textId="7359C4C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116,11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613FFD" w14:textId="0CFCFE5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31,95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0BA74" w14:textId="51E0732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46,43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DE390" w14:textId="16CC086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659,74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FC2B0" w14:textId="376A691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629,72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0C9654" w14:textId="20EC54D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302,16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FFDCB" w14:textId="46DA11D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429,46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81017" w14:textId="06CCE67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E16CD" w14:textId="461DC01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7D8526" w14:textId="46712A0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9D201" w14:textId="438F29C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0,40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A49FA" w14:textId="41A1B3A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4DEF4" w14:textId="750F8E77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7536E9C7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3DE1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9B2EF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F25EA1" w14:textId="5C637C7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66,00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51E3B" w14:textId="58872B78" w:rsidR="00005DD4" w:rsidRPr="00301BD5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59,44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58BD0" w14:textId="401B341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28,48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15DE4" w14:textId="1732045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49,49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BB791" w14:textId="7383199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6,10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DF0F1" w14:textId="5EA9E47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2,04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614163" w14:textId="739BD83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359,61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66C20" w14:textId="39FBAECF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389,22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ED687" w14:textId="2275317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197,81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8B6CA" w14:textId="3029F3E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214,73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90A45" w14:textId="443FCACF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1BDD52" w14:textId="63B432C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66DFA" w14:textId="525F0BF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EBD6" w14:textId="0D012E5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52651" w14:textId="29F679D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BC665" w14:textId="66AF3352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746EB51C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3765F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0F6C0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6EE3B" w14:textId="36F60E6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-30,17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3E1609" w14:textId="76B331F4" w:rsidR="00005DD4" w:rsidRPr="00301BD5" w:rsidRDefault="00005DD4" w:rsidP="00335DB0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  <w:r w:rsidR="00335DB0">
              <w:rPr>
                <w:color w:val="000000"/>
                <w:sz w:val="18"/>
                <w:szCs w:val="18"/>
              </w:rPr>
              <w:t>5,00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057D9" w14:textId="766A78B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13,76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96EDFC" w14:textId="2E97193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31,66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4A156" w14:textId="787AC1D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0,37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E09FB" w14:textId="0FBC47E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5,70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719C54" w14:textId="658008D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317,42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71A8F" w14:textId="6937414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538,71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2A3D6" w14:textId="7481269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160,64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2411F2" w14:textId="11F07EDB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219,52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167FA" w14:textId="62453D6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EAD59" w14:textId="685E1E7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D0CC4" w14:textId="34EC624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FA873" w14:textId="07BC818F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EE1752" w14:textId="0650DA2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192EF" w14:textId="61B6B9BD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1518CD4E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6EEA7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63B2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37424" w14:textId="3BEE3A1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53,00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B3FB4" w14:textId="63088940" w:rsidR="00005DD4" w:rsidRPr="00301BD5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-27,20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79FD4" w14:textId="65E67E55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14,42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B4DC6" w14:textId="71CD4CF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20,96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2382E3" w14:textId="6DEDF2F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30,92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613621" w14:textId="5D8AAA9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1,59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64689" w14:textId="3E3B0C7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256,47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CD899" w14:textId="50499B8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365,16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FE55D4" w14:textId="6D85C92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164,40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F5D3E" w14:textId="61B091E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183,66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8C1FA" w14:textId="358A076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D68556" w14:textId="372100A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61533" w14:textId="2BE6526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8212A" w14:textId="3534C88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D27B7" w14:textId="42E82F39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9810F" w14:textId="2094407E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53C0B4B0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8ED4B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44CC8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027C49" w14:textId="71787A3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144,27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6B804" w14:textId="0FA76192" w:rsidR="00005DD4" w:rsidRPr="00301BD5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157,09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AE2D79" w14:textId="0C278BD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14,75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34163" w14:textId="0671C68F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21,26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06946" w14:textId="526C9D6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25,05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39B70" w14:textId="59D28DF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2,33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EFF03" w14:textId="72A7910C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335,87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A0270" w14:textId="0CD5962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364,59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4C4F57" w14:textId="59B66D0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158,60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8C8F7A" w14:textId="5527E500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159,86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69111E" w14:textId="04B651A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25E8D" w14:textId="54BEB2C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218F7" w14:textId="5403AD2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74C273" w14:textId="7264DC8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4A665" w14:textId="30649FC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804AC2" w14:textId="2502FD68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5F999D42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0B754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E0DE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065D7" w14:textId="306E677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-27,09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F9DA1" w14:textId="54D5E4F1" w:rsidR="00005DD4" w:rsidRPr="00301BD5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2,44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F0FFE" w14:textId="2B0E23D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31,59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54955" w14:textId="5F103E5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37,72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B155A" w14:textId="38C218B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15,55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6EDE82" w14:textId="4971CFB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27,86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AFFA3" w14:textId="761E6C1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339,26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DE4F5" w14:textId="2165893E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373,13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15758E" w14:textId="1EDA634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168,89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B874D" w14:textId="5D35953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163,73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27016" w14:textId="65EC03F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2D109" w14:textId="6648430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7A2655" w14:textId="4AC9B146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D391D" w14:textId="16AD51F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3,10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4C3C8" w14:textId="7BABF7B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7BCF9" w14:textId="2CF3D84E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D35F94" w14:paraId="3D7AB5A1" w14:textId="77777777" w:rsidTr="00005DD4">
        <w:trPr>
          <w:trHeight w:val="19"/>
        </w:trPr>
        <w:tc>
          <w:tcPr>
            <w:tcW w:w="1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2D01C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6818F" w14:textId="77777777" w:rsidR="00005DD4" w:rsidRPr="00D35F94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53E6A" w14:textId="0DB4949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-20,78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83EE6" w14:textId="726174F2" w:rsidR="00005DD4" w:rsidRPr="00301BD5" w:rsidRDefault="00005DD4" w:rsidP="00335DB0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-</w:t>
            </w:r>
            <w:r w:rsidR="00335DB0">
              <w:rPr>
                <w:color w:val="000000"/>
                <w:sz w:val="18"/>
                <w:szCs w:val="18"/>
              </w:rPr>
              <w:t>67,58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1E7F4" w14:textId="0007087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16,04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C52C8" w14:textId="158D026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22,37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0A603" w14:textId="24707CB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8,79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D9589" w14:textId="0AC2EE6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5,23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E7771" w14:textId="7055AA04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357,18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C91F9C" w14:textId="3B57905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354,31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CEA3B9" w14:textId="1C9A6BB8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166,36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6BDA61" w14:textId="411BCCC7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163,35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5A3D7" w14:textId="25A6A7C1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8B3877" w14:textId="59341233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01DA0A" w14:textId="65BD4C32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67CEF" w14:textId="52E09B1D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3CBB7" w14:textId="07EB0D6A" w:rsidR="00005DD4" w:rsidRPr="00301BD5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B2517" w14:textId="2343C8F7" w:rsidR="00005DD4" w:rsidRPr="00301BD5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9B02C9" w14:paraId="2F444B4B" w14:textId="77777777" w:rsidTr="00005DD4">
        <w:trPr>
          <w:trHeight w:val="19"/>
        </w:trPr>
        <w:tc>
          <w:tcPr>
            <w:tcW w:w="3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A5E6" w14:textId="77777777" w:rsidR="00005DD4" w:rsidRPr="009B02C9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B02C9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2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73C2C" w14:textId="3A72A4EC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409,72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7C5918" w14:textId="1B65D03C" w:rsidR="00005DD4" w:rsidRPr="005D45A8" w:rsidRDefault="00335DB0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339,40</w:t>
            </w:r>
          </w:p>
        </w:tc>
        <w:tc>
          <w:tcPr>
            <w:tcW w:w="3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72EA41" w14:textId="441E889B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732,26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916EBF" w14:textId="4F951A57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854,86</w:t>
            </w:r>
          </w:p>
        </w:tc>
        <w:tc>
          <w:tcPr>
            <w:tcW w:w="2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25286" w14:textId="418C074F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399,17</w:t>
            </w:r>
          </w:p>
        </w:tc>
        <w:tc>
          <w:tcPr>
            <w:tcW w:w="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34E746" w14:textId="304FD80B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373,38</w:t>
            </w:r>
          </w:p>
        </w:tc>
        <w:tc>
          <w:tcPr>
            <w:tcW w:w="285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99475D" w14:textId="1FEC58FC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5 178,63</w:t>
            </w:r>
          </w:p>
        </w:tc>
        <w:tc>
          <w:tcPr>
            <w:tcW w:w="3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5399F2" w14:textId="3253824D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5 782,40</w:t>
            </w:r>
          </w:p>
        </w:tc>
        <w:tc>
          <w:tcPr>
            <w:tcW w:w="30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45A69E" w14:textId="37A184A0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2 248,73</w:t>
            </w:r>
          </w:p>
        </w:tc>
        <w:tc>
          <w:tcPr>
            <w:tcW w:w="3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5BCBD" w14:textId="587F3103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2 442,15</w:t>
            </w:r>
          </w:p>
        </w:tc>
        <w:tc>
          <w:tcPr>
            <w:tcW w:w="224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6611E" w14:textId="5B85638D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3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F8C086" w14:textId="388E928A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FE9BA4" w14:textId="081C2F85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74,02</w:t>
            </w:r>
          </w:p>
        </w:tc>
        <w:tc>
          <w:tcPr>
            <w:tcW w:w="3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A59695" w14:textId="0D88ACDC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55,66</w:t>
            </w:r>
          </w:p>
        </w:tc>
        <w:tc>
          <w:tcPr>
            <w:tcW w:w="2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8E87DB" w14:textId="1CD92BCF" w:rsidR="00005DD4" w:rsidRPr="005D45A8" w:rsidRDefault="00005DD4" w:rsidP="00005DD4">
            <w:pPr>
              <w:spacing w:after="0" w:line="240" w:lineRule="auto"/>
              <w:ind w:left="-90" w:right="-114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2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FE991A" w14:textId="07D0F711" w:rsidR="00005DD4" w:rsidRPr="005D45A8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b/>
                <w:bCs/>
                <w:color w:val="000000"/>
                <w:sz w:val="18"/>
                <w:szCs w:val="18"/>
              </w:rPr>
              <w:t>0,00</w:t>
            </w:r>
          </w:p>
        </w:tc>
      </w:tr>
    </w:tbl>
    <w:p w14:paraId="6A0955B5" w14:textId="77777777" w:rsidR="003D6C5A" w:rsidRPr="00D35F94" w:rsidRDefault="003D6C5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0329FC51" w14:textId="77777777" w:rsidR="00463C35" w:rsidRPr="00D35F94" w:rsidRDefault="00463C35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7CC150B1" w14:textId="77777777" w:rsidR="00463C35" w:rsidRPr="00D35F94" w:rsidRDefault="00463C35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  <w:sectPr w:rsidR="00463C35" w:rsidRPr="00D35F94" w:rsidSect="00467A76">
          <w:pgSz w:w="16838" w:h="11906" w:orient="landscape"/>
          <w:pgMar w:top="1134" w:right="851" w:bottom="1134" w:left="1701" w:header="284" w:footer="284" w:gutter="0"/>
          <w:cols w:space="708"/>
          <w:docGrid w:linePitch="360"/>
        </w:sectPr>
      </w:pPr>
    </w:p>
    <w:p w14:paraId="1F418905" w14:textId="77777777" w:rsidR="00DB514E" w:rsidRPr="00D35F94" w:rsidRDefault="00DB514E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26"/>
        <w:gridCol w:w="4845"/>
      </w:tblGrid>
      <w:tr w:rsidR="00A04FD7" w:rsidRPr="00D35F94" w14:paraId="35258C0E" w14:textId="77777777" w:rsidTr="00D76248">
        <w:tc>
          <w:tcPr>
            <w:tcW w:w="4795" w:type="dxa"/>
            <w:vAlign w:val="center"/>
          </w:tcPr>
          <w:p w14:paraId="303252D1" w14:textId="77777777" w:rsidR="00DB514E" w:rsidRPr="00D35F94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3812E2C4" wp14:editId="322D963C">
                  <wp:extent cx="2809875" cy="2686050"/>
                  <wp:effectExtent l="0" t="0" r="9525" b="0"/>
                  <wp:docPr id="46" name="Диаграмма 4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2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159FF924" w14:textId="77777777" w:rsidR="00DB514E" w:rsidRPr="00D35F94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3AB1D1D" wp14:editId="4CEFFDE4">
                  <wp:extent cx="2957830" cy="2705100"/>
                  <wp:effectExtent l="0" t="0" r="13970" b="0"/>
                  <wp:docPr id="47" name="Диаграмма 4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3"/>
                    </a:graphicData>
                  </a:graphic>
                </wp:inline>
              </w:drawing>
            </w:r>
          </w:p>
        </w:tc>
      </w:tr>
      <w:tr w:rsidR="00A04FD7" w:rsidRPr="00D35F94" w14:paraId="4893AB65" w14:textId="77777777" w:rsidTr="00A04FD7">
        <w:tc>
          <w:tcPr>
            <w:tcW w:w="4795" w:type="dxa"/>
            <w:vAlign w:val="center"/>
          </w:tcPr>
          <w:p w14:paraId="7C7AD4D7" w14:textId="77777777" w:rsidR="00DB514E" w:rsidRPr="00D35F94" w:rsidRDefault="00D7624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A8E3540" wp14:editId="6057E551">
                  <wp:extent cx="2800350" cy="2409825"/>
                  <wp:effectExtent l="0" t="0" r="0" b="9525"/>
                  <wp:docPr id="48" name="Диаграмма 4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4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0F44418E" w14:textId="77777777" w:rsidR="00DB514E" w:rsidRPr="00D35F94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36140D11" wp14:editId="7D205214">
                  <wp:extent cx="2801620" cy="2095500"/>
                  <wp:effectExtent l="0" t="0" r="17780" b="0"/>
                  <wp:docPr id="49" name="Диаграмма 4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5"/>
                    </a:graphicData>
                  </a:graphic>
                </wp:inline>
              </w:drawing>
            </w:r>
          </w:p>
        </w:tc>
      </w:tr>
      <w:tr w:rsidR="00A04FD7" w:rsidRPr="00D35F94" w14:paraId="77F48839" w14:textId="77777777" w:rsidTr="00A04FD7">
        <w:tc>
          <w:tcPr>
            <w:tcW w:w="4795" w:type="dxa"/>
            <w:vAlign w:val="center"/>
          </w:tcPr>
          <w:p w14:paraId="64230E1E" w14:textId="77777777" w:rsidR="00DB514E" w:rsidRPr="00D35F94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DCD7D63" wp14:editId="48C5DC74">
                  <wp:extent cx="2884170" cy="2223135"/>
                  <wp:effectExtent l="0" t="0" r="11430" b="5715"/>
                  <wp:docPr id="50" name="Диаграмма 5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6"/>
                    </a:graphicData>
                  </a:graphic>
                </wp:inline>
              </w:drawing>
            </w:r>
          </w:p>
        </w:tc>
        <w:tc>
          <w:tcPr>
            <w:tcW w:w="4776" w:type="dxa"/>
            <w:vAlign w:val="center"/>
          </w:tcPr>
          <w:p w14:paraId="2FE1793B" w14:textId="77777777" w:rsidR="00DB514E" w:rsidRPr="00D35F94" w:rsidRDefault="00A04FD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7CE5FEC0" wp14:editId="42C3A63E">
                  <wp:extent cx="2895600" cy="2146935"/>
                  <wp:effectExtent l="0" t="0" r="0" b="5715"/>
                  <wp:docPr id="51" name="Диаграмма 5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inline>
              </w:drawing>
            </w:r>
          </w:p>
        </w:tc>
      </w:tr>
      <w:tr w:rsidR="002835AC" w:rsidRPr="00D35F94" w14:paraId="539AE9C1" w14:textId="77777777" w:rsidTr="00D76248">
        <w:tc>
          <w:tcPr>
            <w:tcW w:w="9571" w:type="dxa"/>
            <w:gridSpan w:val="2"/>
            <w:vAlign w:val="center"/>
          </w:tcPr>
          <w:p w14:paraId="7B1AF0F5" w14:textId="77777777" w:rsidR="002835AC" w:rsidRPr="00D35F94" w:rsidRDefault="002835AC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«Развитие электрической с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ти/усиление существующей электрической сети, связанное с подключением новых потребителей»</w:t>
            </w:r>
          </w:p>
        </w:tc>
      </w:tr>
    </w:tbl>
    <w:p w14:paraId="7906699A" w14:textId="77777777" w:rsidR="00DB514E" w:rsidRPr="00D35F94" w:rsidRDefault="00DB514E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060E26A5" w14:textId="77777777" w:rsidR="001669FB" w:rsidRPr="00D35F94" w:rsidRDefault="001669FB" w:rsidP="00551A70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Таблица №</w:t>
      </w:r>
      <w:r w:rsidR="00D30870"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9592F"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>5</w:t>
      </w: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– Динамика показателей ИПР категории «Замещение (обновл</w:t>
      </w: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>ние) электрической сети/повышение экономической эффективности (мер</w:t>
      </w: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D35F94">
        <w:rPr>
          <w:rFonts w:ascii="Times New Roman" w:hAnsi="Times New Roman" w:cs="Times New Roman"/>
          <w:color w:val="000000" w:themeColor="text1"/>
          <w:sz w:val="28"/>
          <w:szCs w:val="28"/>
        </w:rPr>
        <w:t>приятия, направленные на снижение эксплуатационных затрат) оказания услуг в сфере электроэнергетики».</w:t>
      </w:r>
    </w:p>
    <w:tbl>
      <w:tblPr>
        <w:tblW w:w="4896" w:type="pct"/>
        <w:tblLayout w:type="fixed"/>
        <w:tblLook w:val="04A0" w:firstRow="1" w:lastRow="0" w:firstColumn="1" w:lastColumn="0" w:noHBand="0" w:noVBand="1"/>
      </w:tblPr>
      <w:tblGrid>
        <w:gridCol w:w="382"/>
        <w:gridCol w:w="632"/>
        <w:gridCol w:w="780"/>
        <w:gridCol w:w="917"/>
        <w:gridCol w:w="800"/>
        <w:gridCol w:w="898"/>
        <w:gridCol w:w="780"/>
        <w:gridCol w:w="873"/>
        <w:gridCol w:w="797"/>
        <w:gridCol w:w="907"/>
        <w:gridCol w:w="667"/>
        <w:gridCol w:w="939"/>
      </w:tblGrid>
      <w:tr w:rsidR="00461F3A" w:rsidRPr="00005DD4" w14:paraId="33C90D43" w14:textId="77777777" w:rsidTr="00416EAB">
        <w:trPr>
          <w:trHeight w:val="20"/>
        </w:trPr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D386B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№</w:t>
            </w:r>
          </w:p>
        </w:tc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A4EB8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риод</w:t>
            </w:r>
          </w:p>
        </w:tc>
        <w:tc>
          <w:tcPr>
            <w:tcW w:w="90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AA742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силовых (а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в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</w:t>
            </w:r>
            <w:proofErr w:type="gramStart"/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о-</w:t>
            </w:r>
            <w:proofErr w:type="gramEnd"/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) трансформ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а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торов</w:t>
            </w:r>
          </w:p>
        </w:tc>
        <w:tc>
          <w:tcPr>
            <w:tcW w:w="90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7495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линий эле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тропередач</w:t>
            </w:r>
          </w:p>
        </w:tc>
        <w:tc>
          <w:tcPr>
            <w:tcW w:w="88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8374C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выключат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лей</w:t>
            </w:r>
          </w:p>
        </w:tc>
        <w:tc>
          <w:tcPr>
            <w:tcW w:w="90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E16CF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зам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ны устройств компенсации реактивной мо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щ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ности</w:t>
            </w:r>
          </w:p>
        </w:tc>
        <w:tc>
          <w:tcPr>
            <w:tcW w:w="85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DBF83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показатель оценки измен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ния доли поле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з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ного отпуска электрической энергии, кот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о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рый формируе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ся посредством приборов учета электрической энергии, вкл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ю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ченных в сист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му сбора и пер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дачи данных</w:t>
            </w:r>
          </w:p>
        </w:tc>
      </w:tr>
      <w:tr w:rsidR="00ED3DBE" w:rsidRPr="00005DD4" w14:paraId="634737EC" w14:textId="77777777" w:rsidTr="00416EAB">
        <w:trPr>
          <w:trHeight w:val="20"/>
        </w:trPr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E82CE" w14:textId="77777777" w:rsidR="00B82529" w:rsidRPr="00005DD4" w:rsidRDefault="00B82529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BCECE8" w14:textId="77777777" w:rsidR="00B82529" w:rsidRPr="00005DD4" w:rsidRDefault="00B82529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9527A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DF620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Корре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тировка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8015E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94187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38B5F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67F40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C7585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53CCB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рект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ровка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A0A8C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План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34552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Корре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к</w:t>
            </w: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тировка</w:t>
            </w:r>
          </w:p>
        </w:tc>
      </w:tr>
      <w:tr w:rsidR="00ED3DBE" w:rsidRPr="00005DD4" w14:paraId="7D448B1F" w14:textId="77777777" w:rsidTr="00416EAB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95078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0EF79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D3AA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8115F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F69F1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002EB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CA5F8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80890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64B0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C8EC0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D3B48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829B3" w14:textId="77777777" w:rsidR="00B82529" w:rsidRPr="00005DD4" w:rsidRDefault="00B825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12</w:t>
            </w:r>
          </w:p>
        </w:tc>
      </w:tr>
      <w:tr w:rsidR="00005DD4" w:rsidRPr="00005DD4" w14:paraId="0132332D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0EF6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CC005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F52B0" w14:textId="5D60044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17,88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3FFBC" w14:textId="2E1732C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17,88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E681F3" w14:textId="07477BF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286,12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41907" w14:textId="4627D0A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286,12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0DB89" w14:textId="6D04816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21,00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3073D" w14:textId="7164656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21,00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F97B4A" w14:textId="31A73F6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FB8E56" w14:textId="4A13564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906BE2" w14:textId="2EB3943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7937F" w14:textId="3B19004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75EE5AC9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F61F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C0CFB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AD904" w14:textId="48D1590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18,72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E45481" w14:textId="52773AD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18,72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AC1D7" w14:textId="5537AB02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317,08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B1AF0" w14:textId="7B3689B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317,08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54E1E" w14:textId="06A27E5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136,00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2A214" w14:textId="67C9DBC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136,00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E0902F" w14:textId="40F1752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860BF" w14:textId="718DCFC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45B06" w14:textId="3B6A6F54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D4D4A3" w14:textId="45D567B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454C09C4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DCEAC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E8DDB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4B737" w14:textId="3742BA8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1,88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559CB5" w14:textId="55890E8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1,88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69C2F8" w14:textId="4F167C6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164,68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95732" w14:textId="501B2FC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164,68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42EE5C" w14:textId="4CA885D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BF070E" w14:textId="5A30E9E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E7070" w14:textId="2A27849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C560D" w14:textId="15B7136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DF0A4" w14:textId="26C25A0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574BB" w14:textId="3BCB04C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3B24C751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F8A42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7C898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70EAF" w14:textId="26BB363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58,94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B5ADE" w14:textId="050E2F6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45,62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9DAD4" w14:textId="22ED680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546,00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CCB3C" w14:textId="23AF2A9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437,84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AD9CEE" w14:textId="5F78A90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A321A" w14:textId="7C21A6A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10C88A" w14:textId="3E1F0E5B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A3FB5" w14:textId="05C38C3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AE570" w14:textId="424B52F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0B5A2" w14:textId="303E6AF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407A1313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F4280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6D455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2019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2CA4B0" w14:textId="152DD61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9,78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B6A551" w14:textId="20E9773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0E2CC" w14:textId="2138325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458,65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9AC29" w14:textId="4904E93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389,86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E8B12" w14:textId="0897185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67,00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9F3DA" w14:textId="1CEAF88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64,00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CC284" w14:textId="071B28E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F375E" w14:textId="02D7E58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BDCE7" w14:textId="54553F1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E655E6" w14:textId="21919F94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4CCD0F09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A946C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5CC8E1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932AD0" w14:textId="280DD494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65,10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E6DEB" w14:textId="7B364E4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2,72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B89B0" w14:textId="03C3064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578,06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E236A" w14:textId="51490DE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476,42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18ABA" w14:textId="0AD59E1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23C6BB" w14:textId="452D9CA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29,00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BC083" w14:textId="50D72D4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52D7F" w14:textId="5BB6BBD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F14AF" w14:textId="3FFF470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97C93" w14:textId="5F54435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6D3775EE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69ADE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0253E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19943" w14:textId="5153989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42,65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15BCF" w14:textId="2DB79C4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58,72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9BDE13" w14:textId="395F757B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469,51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A382DB" w14:textId="6BB85D62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541,91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FBA17" w14:textId="2017B13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230,00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2D67B" w14:textId="2F7591D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125,00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1AE328" w14:textId="71E0DA7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95165" w14:textId="0FBB4E9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45DB2" w14:textId="2508B9C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8B2C82" w14:textId="5F70CE82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4C58CE3A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40B39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4294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9FC70" w14:textId="2C5619E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114,41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611E7" w14:textId="631C8F9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37,10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9B41E" w14:textId="5BE8327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523,66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FBDA4" w14:textId="62CDCE3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715,86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AEEC7" w14:textId="66D915D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D73CF5" w14:textId="3A16FB0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175,00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A55CC" w14:textId="5897976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CA684B" w14:textId="54FF878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008BF" w14:textId="17C2ACE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C58D5" w14:textId="0F8CE9F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6B655866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C61D0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11AC3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C9F82" w14:textId="16350D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68,17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FEA96" w14:textId="4C02BF2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59,42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74459" w14:textId="0079E41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840,80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5EB96" w14:textId="2AEC8C8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608,60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BD0DB" w14:textId="3167ED6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165,00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782299" w14:textId="70BF112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147,00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D41489" w14:textId="1F3F4995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49426" w14:textId="64938FE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4617B" w14:textId="430A585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C5FD6" w14:textId="3C84911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29F22DE8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D4215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CF15F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4D03B" w14:textId="7A712ED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44,01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5580D" w14:textId="0E9894D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86,98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1FC4DD" w14:textId="50CAF5A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531,87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01977" w14:textId="2D2972AD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702,65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DD97F" w14:textId="5704F9B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111,00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DD339" w14:textId="411BCB6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67,00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DD15BC" w14:textId="45D8191B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7B9F1" w14:textId="7AB8005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53B13" w14:textId="14919699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830B9" w14:textId="4E5D83D3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46F718B3" w14:textId="77777777" w:rsidTr="009B02C9">
        <w:trPr>
          <w:trHeight w:val="20"/>
        </w:trPr>
        <w:tc>
          <w:tcPr>
            <w:tcW w:w="2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7EB22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3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446A0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648B6" w14:textId="64D5087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276,41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026C4" w14:textId="4B4367D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131,62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EBECF7" w14:textId="657F175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817,47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EAFAC" w14:textId="0C1D90B8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877,44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64190" w14:textId="394E5D5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174,00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DF041" w14:textId="089DD51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79,00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6B745" w14:textId="3AEC7FBA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19ABF" w14:textId="21328C7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1A7291" w14:textId="339D7474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A1511" w14:textId="42597BA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 w:themeColor="text1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1187199A" w14:textId="77777777" w:rsidTr="009B02C9">
        <w:trPr>
          <w:trHeight w:val="20"/>
        </w:trPr>
        <w:tc>
          <w:tcPr>
            <w:tcW w:w="54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B57AF" w14:textId="7777777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Итого: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DF8114" w14:textId="11B608F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717,95</w:t>
            </w:r>
          </w:p>
        </w:tc>
        <w:tc>
          <w:tcPr>
            <w:tcW w:w="4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67D86C" w14:textId="22BAB39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463,55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E68040" w14:textId="391F3C6E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5 533,90</w:t>
            </w:r>
          </w:p>
        </w:tc>
        <w:tc>
          <w:tcPr>
            <w:tcW w:w="4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D2E900" w14:textId="79F92186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5 518,46</w:t>
            </w:r>
          </w:p>
        </w:tc>
        <w:tc>
          <w:tcPr>
            <w:tcW w:w="4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415EFE" w14:textId="2F98E30F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1 188,00</w:t>
            </w:r>
          </w:p>
        </w:tc>
        <w:tc>
          <w:tcPr>
            <w:tcW w:w="4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E626BE" w14:textId="450B852C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966,00</w:t>
            </w:r>
          </w:p>
        </w:tc>
        <w:tc>
          <w:tcPr>
            <w:tcW w:w="4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691327" w14:textId="4686C717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4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1087A0" w14:textId="36C2B6CB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2,00</w:t>
            </w:r>
          </w:p>
        </w:tc>
        <w:tc>
          <w:tcPr>
            <w:tcW w:w="3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2FD167" w14:textId="6B89CF01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8132CF" w14:textId="7D2728F0" w:rsidR="00005DD4" w:rsidRPr="00005DD4" w:rsidRDefault="00005DD4" w:rsidP="00005DD4">
            <w:pPr>
              <w:spacing w:after="0" w:line="240" w:lineRule="auto"/>
              <w:ind w:left="-78" w:right="-8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0,00</w:t>
            </w:r>
          </w:p>
        </w:tc>
      </w:tr>
    </w:tbl>
    <w:p w14:paraId="06EDD9BA" w14:textId="77777777" w:rsidR="00DB514E" w:rsidRPr="00D35F94" w:rsidRDefault="00DB514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DC6718F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0FF759B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34FA27D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1194D87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2C0361E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2E90353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0316CAE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13232DC6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79FC13F" w14:textId="77777777" w:rsidR="00B82529" w:rsidRPr="00D35F94" w:rsidRDefault="00B82529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5110"/>
        <w:gridCol w:w="5170"/>
      </w:tblGrid>
      <w:tr w:rsidR="00461F3A" w:rsidRPr="00D35F94" w14:paraId="67420D8E" w14:textId="77777777" w:rsidTr="00AD588B">
        <w:tc>
          <w:tcPr>
            <w:tcW w:w="5046" w:type="dxa"/>
            <w:vAlign w:val="center"/>
          </w:tcPr>
          <w:p w14:paraId="56C57031" w14:textId="77777777" w:rsidR="001669FB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lastRenderedPageBreak/>
              <w:drawing>
                <wp:inline distT="0" distB="0" distL="0" distR="0" wp14:anchorId="08A2C4D4" wp14:editId="6EE3F355">
                  <wp:extent cx="3066784" cy="1837055"/>
                  <wp:effectExtent l="0" t="0" r="635" b="10795"/>
                  <wp:docPr id="55" name="Диаграмма 5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inline>
              </w:drawing>
            </w:r>
          </w:p>
        </w:tc>
        <w:tc>
          <w:tcPr>
            <w:tcW w:w="5234" w:type="dxa"/>
            <w:vAlign w:val="center"/>
          </w:tcPr>
          <w:p w14:paraId="6F6DEDA0" w14:textId="77777777" w:rsidR="001669FB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404FA9B3" wp14:editId="611C9278">
                  <wp:extent cx="3161532" cy="1860225"/>
                  <wp:effectExtent l="0" t="0" r="1270" b="6985"/>
                  <wp:docPr id="69" name="Диаграмма 6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inline>
              </w:drawing>
            </w:r>
          </w:p>
        </w:tc>
      </w:tr>
      <w:tr w:rsidR="00461F3A" w:rsidRPr="00D35F94" w14:paraId="3665F08F" w14:textId="77777777" w:rsidTr="00AD588B">
        <w:tc>
          <w:tcPr>
            <w:tcW w:w="5046" w:type="dxa"/>
            <w:vAlign w:val="center"/>
          </w:tcPr>
          <w:p w14:paraId="6C0EF94B" w14:textId="77777777" w:rsidR="001669FB" w:rsidRPr="00D35F94" w:rsidRDefault="00AD588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404270E6" wp14:editId="7DFADD25">
                  <wp:extent cx="3136605" cy="1616075"/>
                  <wp:effectExtent l="0" t="0" r="6985" b="3175"/>
                  <wp:docPr id="70" name="Диаграмма 7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inline>
              </w:drawing>
            </w:r>
          </w:p>
        </w:tc>
        <w:tc>
          <w:tcPr>
            <w:tcW w:w="5234" w:type="dxa"/>
            <w:vAlign w:val="center"/>
          </w:tcPr>
          <w:p w14:paraId="157EA3FD" w14:textId="77777777" w:rsidR="001669FB" w:rsidRPr="00D35F94" w:rsidRDefault="00AD588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13B61FA6" wp14:editId="112BE221">
                  <wp:extent cx="3172164" cy="1573619"/>
                  <wp:effectExtent l="0" t="0" r="9525" b="7620"/>
                  <wp:docPr id="71" name="Диаграмма 7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inline>
              </w:drawing>
            </w:r>
          </w:p>
        </w:tc>
      </w:tr>
      <w:tr w:rsidR="001669FB" w:rsidRPr="00D35F94" w14:paraId="15DDEC7F" w14:textId="77777777" w:rsidTr="00461F3A">
        <w:tc>
          <w:tcPr>
            <w:tcW w:w="10280" w:type="dxa"/>
            <w:gridSpan w:val="2"/>
            <w:vAlign w:val="center"/>
          </w:tcPr>
          <w:p w14:paraId="7FCA7B02" w14:textId="77777777" w:rsidR="001669FB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«Замещение (обновление) эле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трической сети/повышение экономической эффективности (мероприятия, напра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ленные на снижение эксплуатационных затрат) оказания услуг в сфере электр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669FB" w:rsidRPr="00D35F94">
              <w:rPr>
                <w:rFonts w:ascii="Times New Roman" w:hAnsi="Times New Roman" w:cs="Times New Roman"/>
                <w:sz w:val="28"/>
                <w:szCs w:val="28"/>
              </w:rPr>
              <w:t>энергетики»</w:t>
            </w:r>
          </w:p>
        </w:tc>
      </w:tr>
    </w:tbl>
    <w:p w14:paraId="7DC685D8" w14:textId="77777777" w:rsidR="009F09C6" w:rsidRPr="00D35F94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09BB23" w14:textId="77777777" w:rsidR="009F09C6" w:rsidRPr="00D35F94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D35F94">
        <w:rPr>
          <w:rFonts w:ascii="Times New Roman" w:hAnsi="Times New Roman" w:cs="Times New Roman"/>
          <w:sz w:val="28"/>
          <w:szCs w:val="28"/>
        </w:rPr>
        <w:t>6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«Повышение качества оказываемых услуг в сфере электроэнергетики».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36"/>
        <w:gridCol w:w="1135"/>
        <w:gridCol w:w="2125"/>
        <w:gridCol w:w="1702"/>
        <w:gridCol w:w="2054"/>
        <w:gridCol w:w="2019"/>
      </w:tblGrid>
      <w:tr w:rsidR="00026087" w:rsidRPr="00D35F94" w14:paraId="4F5BE3ED" w14:textId="77777777" w:rsidTr="004E6341">
        <w:trPr>
          <w:trHeight w:val="20"/>
        </w:trPr>
        <w:tc>
          <w:tcPr>
            <w:tcW w:w="2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CF75F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59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AC031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Период</w:t>
            </w:r>
          </w:p>
        </w:tc>
        <w:tc>
          <w:tcPr>
            <w:tcW w:w="199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F8FC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общего числа исполненных в рамках инвестиционной программы обязательств сет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вой организации по осуществлению технолог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ческого присоединения</w:t>
            </w:r>
          </w:p>
        </w:tc>
        <w:tc>
          <w:tcPr>
            <w:tcW w:w="212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BA593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показатель числа обязательств сетевой организации по осуществлению технологического присоедин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ния, исполненных в рамках инвестиционной пр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граммы с нарушением установленного срока техн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логического присоединения</w:t>
            </w:r>
          </w:p>
        </w:tc>
      </w:tr>
      <w:tr w:rsidR="00026087" w:rsidRPr="00D35F94" w14:paraId="6CE1B87F" w14:textId="77777777" w:rsidTr="004E6341">
        <w:trPr>
          <w:trHeight w:val="20"/>
        </w:trPr>
        <w:tc>
          <w:tcPr>
            <w:tcW w:w="2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43C7C1" w14:textId="77777777" w:rsidR="00026087" w:rsidRPr="00D35F94" w:rsidRDefault="0002608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59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52E39F" w14:textId="77777777" w:rsidR="00026087" w:rsidRPr="00D35F94" w:rsidRDefault="0002608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3208E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4C09A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Корректировка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A5B2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План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A57A8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Корректировка</w:t>
            </w:r>
          </w:p>
        </w:tc>
      </w:tr>
      <w:tr w:rsidR="00026087" w:rsidRPr="00D35F94" w14:paraId="0AAAAE5F" w14:textId="77777777" w:rsidTr="004E6341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FD2A1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032F2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2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F3A30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3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84032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4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38246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5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9958B" w14:textId="77777777" w:rsidR="00026087" w:rsidRPr="00D35F94" w:rsidRDefault="000260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6</w:t>
            </w:r>
          </w:p>
        </w:tc>
      </w:tr>
      <w:tr w:rsidR="00005DD4" w:rsidRPr="00D35F94" w14:paraId="5DFD834B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20D1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7D582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69F10" w14:textId="6CAA297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10 407,00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1038D" w14:textId="717D3A4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10 407,00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7210CB" w14:textId="3AC65A1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1 787,00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AE3AF" w14:textId="22049C4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1 787,00</w:t>
            </w:r>
          </w:p>
        </w:tc>
      </w:tr>
      <w:tr w:rsidR="00005DD4" w:rsidRPr="00D35F94" w14:paraId="12C66BB9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2CDF7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46CAC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2016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9EA90" w14:textId="6497C12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9 601,00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85540" w14:textId="5F5FAD5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9 601,00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B6844" w14:textId="6F07693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2 072,00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BE7BE" w14:textId="1DD2F20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2 072,00</w:t>
            </w:r>
          </w:p>
        </w:tc>
      </w:tr>
      <w:tr w:rsidR="00005DD4" w:rsidRPr="00D35F94" w14:paraId="515B7880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49E2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24D5B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2017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E3EE7" w14:textId="56D826B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10 344,00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FE926" w14:textId="7B4AB82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10 344,00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050B7" w14:textId="79FF3B6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2 400,00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54456" w14:textId="0F681B9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2 400,00</w:t>
            </w:r>
          </w:p>
        </w:tc>
      </w:tr>
      <w:tr w:rsidR="00005DD4" w:rsidRPr="00D35F94" w14:paraId="2CE5CE84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A977F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CA8A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0DD15" w14:textId="29059BD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10 630,00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E5D60" w14:textId="2368951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9 737,00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0F130" w14:textId="021C5CC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917296" w14:textId="7E1BF9D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587,00</w:t>
            </w:r>
          </w:p>
        </w:tc>
      </w:tr>
      <w:tr w:rsidR="00005DD4" w:rsidRPr="00D35F94" w14:paraId="0653ACED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078B2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2F6DD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570F3" w14:textId="3228EEA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15 690,00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ED00" w14:textId="5301725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13 828,00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2E0DB" w14:textId="26058D7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599,00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912D0" w14:textId="4A1156B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616,00</w:t>
            </w:r>
          </w:p>
        </w:tc>
      </w:tr>
      <w:tr w:rsidR="00005DD4" w:rsidRPr="00D35F94" w14:paraId="5BC09DB6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DC136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A088A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65A64" w14:textId="158E9D8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15 996,00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69A5F" w14:textId="4D4ECF7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14 109,00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D2BDE" w14:textId="5CC78EC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8B910" w14:textId="160B127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2,00</w:t>
            </w:r>
          </w:p>
        </w:tc>
      </w:tr>
      <w:tr w:rsidR="00005DD4" w:rsidRPr="00D35F94" w14:paraId="7FDC321E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F358C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5FAF3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5913DE" w14:textId="56BDAFF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15 504,00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C1273" w14:textId="18E4A61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14 969,00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CA7B5" w14:textId="771B592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AB41A" w14:textId="7BCC98A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D35F94" w14:paraId="6CFD5B4D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B9FA9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8EC7D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545EF" w14:textId="620C313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14 709,00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D8C974" w14:textId="2299A8F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13 182,00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522A2" w14:textId="2E2C36D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E833C" w14:textId="53EAEAC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D35F94" w14:paraId="34D8B182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49641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50A11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FE878" w14:textId="59C1134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14 862,00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62992" w14:textId="7A09201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13 268,00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5A81E" w14:textId="4D9597E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F7E30" w14:textId="27AB43F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D35F94" w14:paraId="4F7B9113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E994C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BE6FB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8F417" w14:textId="0B801EE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15 090,00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8E613" w14:textId="248B56B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13 094,00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EF714B" w14:textId="0D98395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DA36F7" w14:textId="3BC349D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D35F94" w14:paraId="41EFBB9F" w14:textId="77777777" w:rsidTr="009B02C9">
        <w:trPr>
          <w:trHeight w:val="20"/>
        </w:trPr>
        <w:tc>
          <w:tcPr>
            <w:tcW w:w="2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95CBE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59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7D2DF" w14:textId="77777777" w:rsidR="00005DD4" w:rsidRPr="00D35F9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1736E" w14:textId="5AD168B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14 832,00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60234" w14:textId="59CE574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12 854,00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8F440E" w14:textId="4302C68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32ABA5" w14:textId="3266A37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9B02C9" w14:paraId="5AF69000" w14:textId="77777777" w:rsidTr="00005DD4">
        <w:trPr>
          <w:trHeight w:val="279"/>
        </w:trPr>
        <w:tc>
          <w:tcPr>
            <w:tcW w:w="87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DA512" w14:textId="77777777" w:rsidR="00005DD4" w:rsidRPr="009B02C9" w:rsidRDefault="00005DD4" w:rsidP="00005DD4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9B02C9"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  <w:t>Итого:</w:t>
            </w:r>
          </w:p>
        </w:tc>
        <w:tc>
          <w:tcPr>
            <w:tcW w:w="11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26301" w14:textId="3EB250B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147 665,00</w:t>
            </w:r>
          </w:p>
        </w:tc>
        <w:tc>
          <w:tcPr>
            <w:tcW w:w="88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CF16F" w14:textId="2D7E46A7" w:rsidR="00005DD4" w:rsidRPr="00005DD4" w:rsidRDefault="00005DD4" w:rsidP="00005DD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135 393,00</w:t>
            </w:r>
          </w:p>
        </w:tc>
        <w:tc>
          <w:tcPr>
            <w:tcW w:w="10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70185" w14:textId="41045946" w:rsidR="00005DD4" w:rsidRPr="00005DD4" w:rsidRDefault="00005DD4" w:rsidP="00005DD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7 438,00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A22F20" w14:textId="10252110" w:rsidR="00005DD4" w:rsidRPr="00005DD4" w:rsidRDefault="00005DD4" w:rsidP="00005DD4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005DD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7 464,00</w:t>
            </w:r>
          </w:p>
        </w:tc>
      </w:tr>
    </w:tbl>
    <w:p w14:paraId="3FFF44BD" w14:textId="77777777" w:rsidR="001669FB" w:rsidRPr="00D35F94" w:rsidRDefault="001669F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709" w:type="dxa"/>
        <w:tblLook w:val="04A0" w:firstRow="1" w:lastRow="0" w:firstColumn="1" w:lastColumn="0" w:noHBand="0" w:noVBand="1"/>
      </w:tblPr>
      <w:tblGrid>
        <w:gridCol w:w="957"/>
        <w:gridCol w:w="4098"/>
        <w:gridCol w:w="5225"/>
      </w:tblGrid>
      <w:tr w:rsidR="00461F3A" w:rsidRPr="00D35F94" w14:paraId="1F127D98" w14:textId="77777777" w:rsidTr="00461F3A">
        <w:tc>
          <w:tcPr>
            <w:tcW w:w="5226" w:type="dxa"/>
            <w:gridSpan w:val="2"/>
            <w:vAlign w:val="center"/>
          </w:tcPr>
          <w:p w14:paraId="3EFCE05A" w14:textId="77777777" w:rsidR="009F09C6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lastRenderedPageBreak/>
              <w:drawing>
                <wp:inline distT="0" distB="0" distL="0" distR="0" wp14:anchorId="1D14165B" wp14:editId="798D7177">
                  <wp:extent cx="3136605" cy="2167255"/>
                  <wp:effectExtent l="0" t="0" r="6985" b="4445"/>
                  <wp:docPr id="29" name="Диаграмма 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2"/>
                    </a:graphicData>
                  </a:graphic>
                </wp:inline>
              </w:drawing>
            </w:r>
          </w:p>
        </w:tc>
        <w:tc>
          <w:tcPr>
            <w:tcW w:w="5054" w:type="dxa"/>
            <w:vAlign w:val="center"/>
          </w:tcPr>
          <w:p w14:paraId="0637A06F" w14:textId="77777777" w:rsidR="009F09C6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6FCD39B0" wp14:editId="229E47B0">
                  <wp:extent cx="3253238" cy="2082165"/>
                  <wp:effectExtent l="0" t="0" r="4445" b="13335"/>
                  <wp:docPr id="31" name="Диаграмма 3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3"/>
                    </a:graphicData>
                  </a:graphic>
                </wp:inline>
              </w:drawing>
            </w:r>
          </w:p>
        </w:tc>
      </w:tr>
      <w:tr w:rsidR="009F09C6" w:rsidRPr="00D35F94" w14:paraId="0DD96877" w14:textId="77777777" w:rsidTr="00461F3A">
        <w:trPr>
          <w:gridBefore w:val="1"/>
          <w:wBefore w:w="974" w:type="dxa"/>
        </w:trPr>
        <w:tc>
          <w:tcPr>
            <w:tcW w:w="9288" w:type="dxa"/>
            <w:gridSpan w:val="2"/>
            <w:vAlign w:val="center"/>
          </w:tcPr>
          <w:p w14:paraId="2368FDB2" w14:textId="77777777" w:rsidR="009F09C6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«Повышение качества ок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зываемых услуг в сфере электроэнергетики»</w:t>
            </w:r>
          </w:p>
        </w:tc>
      </w:tr>
    </w:tbl>
    <w:p w14:paraId="688945B1" w14:textId="77777777" w:rsidR="009F09C6" w:rsidRPr="00D35F94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543746F" w14:textId="77777777" w:rsidR="001669FB" w:rsidRPr="00D35F94" w:rsidRDefault="009F09C6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D35F94">
        <w:rPr>
          <w:rFonts w:ascii="Times New Roman" w:hAnsi="Times New Roman" w:cs="Times New Roman"/>
          <w:sz w:val="28"/>
          <w:szCs w:val="28"/>
        </w:rPr>
        <w:t>7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«Выполнение требов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ний законодательства Российской Федерации, предписаний органов испо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>нительной власти, регламентов рынков электрической энергии».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97"/>
        <w:gridCol w:w="821"/>
        <w:gridCol w:w="1594"/>
        <w:gridCol w:w="1594"/>
        <w:gridCol w:w="1223"/>
        <w:gridCol w:w="1494"/>
        <w:gridCol w:w="954"/>
        <w:gridCol w:w="1494"/>
      </w:tblGrid>
      <w:tr w:rsidR="005028DC" w:rsidRPr="00005DD4" w14:paraId="17DD0A4C" w14:textId="77777777" w:rsidTr="0094358B">
        <w:trPr>
          <w:trHeight w:val="20"/>
        </w:trPr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6BE0F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3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6297B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17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219F7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финансовых потребностей, необходимых для реализации мероприятий, напра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ленных на выполнение требований законодательства</w:t>
            </w:r>
          </w:p>
        </w:tc>
        <w:tc>
          <w:tcPr>
            <w:tcW w:w="137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B011C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финанс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вых потребностей, необход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мых для реализации мер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приятий, направленных на выполнение предписаний органов исполнительной вл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а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сти </w:t>
            </w:r>
          </w:p>
        </w:tc>
        <w:tc>
          <w:tcPr>
            <w:tcW w:w="130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6439E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объема фина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совых потребностей, нео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б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ходимых для реализации мероприятий, направле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ных на выполнение треб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ваний регламентов ры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ков электрической эне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р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гии</w:t>
            </w:r>
          </w:p>
        </w:tc>
      </w:tr>
      <w:tr w:rsidR="005028DC" w:rsidRPr="00005DD4" w14:paraId="05ECA074" w14:textId="77777777" w:rsidTr="0042682E">
        <w:trPr>
          <w:trHeight w:val="20"/>
        </w:trPr>
        <w:tc>
          <w:tcPr>
            <w:tcW w:w="1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0CFDE" w14:textId="77777777" w:rsidR="005028DC" w:rsidRPr="00005DD4" w:rsidRDefault="005028DC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3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932B59" w14:textId="77777777" w:rsidR="005028DC" w:rsidRPr="00005DD4" w:rsidRDefault="005028DC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DBE8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B46BF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5E3B5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D53D1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57A8D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565B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</w:tr>
      <w:tr w:rsidR="005028DC" w:rsidRPr="00005DD4" w14:paraId="1D47835E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428E0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160F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7FA84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27537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7A1F6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D3242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DEA4A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1EA55" w14:textId="77777777" w:rsidR="005028DC" w:rsidRPr="00005DD4" w:rsidRDefault="005028D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</w:t>
            </w:r>
          </w:p>
        </w:tc>
      </w:tr>
      <w:tr w:rsidR="00005DD4" w:rsidRPr="00005DD4" w14:paraId="59A32FD3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7615F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6A8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5AD68" w14:textId="21718CB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128,37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2A40D4" w14:textId="057DB1F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128,37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05DAE1" w14:textId="62A0419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AF016" w14:textId="5F5D2BB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4,94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949B2" w14:textId="283991B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CF301" w14:textId="4370777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319A7C32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E8FE9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3CAD2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8805A" w14:textId="1C47D62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359,63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C0E106" w14:textId="40DF645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359,63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8590CD" w14:textId="4750957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18,15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10D85A" w14:textId="2FCA76C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18,15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899EF" w14:textId="5DBB0C2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464A3A" w14:textId="438A426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6EB26BD5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B5DF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F7682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24D84" w14:textId="2962AA0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510,55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49731" w14:textId="094B509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510,55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935A1" w14:textId="741C0FF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10,56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B1AA8" w14:textId="5505F4E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10,56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A8F93" w14:textId="4EA883E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2CD7F" w14:textId="6513ED8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45566C01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FBD65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19EA4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DFAFF9" w14:textId="26F0A08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979,45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EDEB7" w14:textId="6FAFF60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767,46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2E4AD" w14:textId="54B379B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3,51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BA4A8" w14:textId="4EB64BA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2,42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87269" w14:textId="5151419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9F485" w14:textId="702067B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3D894B42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A4C7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42C8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BF7FA" w14:textId="436933A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937,60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5049E" w14:textId="296032D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1 013,82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EF03A" w14:textId="052F69D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23,71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297D8" w14:textId="2C15C7C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8,05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80AD8" w14:textId="53DA324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4BDFC" w14:textId="0AF7CE4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7C5E7509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8ED3B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1CA7F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D250B7" w14:textId="386828E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835,57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6F4996" w14:textId="663A559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712,05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6AF73" w14:textId="23B0754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38,33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58BD8" w14:textId="22519A2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40,67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B2B8BB" w14:textId="6E13814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5CC61" w14:textId="269D226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35F6362C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CC544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8AA3B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75BD3" w14:textId="632F739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906,79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EA5E96" w14:textId="7E5DF96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804,66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B450E" w14:textId="20A9D20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51C82" w14:textId="20C5FF6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13,29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3595B" w14:textId="692C5A4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77BF64" w14:textId="0F7F1ED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0DA37411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8FD7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0A302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A6954" w14:textId="358EAC0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987,72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7A10A" w14:textId="27CDF6B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733,31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A018F" w14:textId="589323C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A876B" w14:textId="298EDC3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9,00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9DDC1" w14:textId="2B6C8FE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CEC56" w14:textId="4D2A7B1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447ABF25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8606E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834E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24CB3" w14:textId="0AD1E22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987,46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52D24" w14:textId="507C579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750,97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1AE2C" w14:textId="2749228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C39DA3" w14:textId="390EF76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25,78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32CEA" w14:textId="23DE98D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ED76A" w14:textId="77185CD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64365593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CCC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3BC12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2C6D9" w14:textId="738F041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1 119,88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3312D" w14:textId="42D2210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1 108,03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B2439F" w14:textId="3B06315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8EE0C" w14:textId="4DC3898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25,00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1208C" w14:textId="1D9AF97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A5AB4" w14:textId="4EE5B48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2E916C33" w14:textId="77777777" w:rsidTr="0042682E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DCC5C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A4BC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DACCB" w14:textId="0DC0398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781,85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AC22F" w14:textId="238A5FF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755,25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B86821" w14:textId="28D4420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F98C6" w14:textId="030F45D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4B526" w14:textId="6B45583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766F1C" w14:textId="521E088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</w:tr>
      <w:tr w:rsidR="00005DD4" w:rsidRPr="00005DD4" w14:paraId="048B09BC" w14:textId="77777777" w:rsidTr="0042682E">
        <w:trPr>
          <w:trHeight w:val="20"/>
        </w:trPr>
        <w:tc>
          <w:tcPr>
            <w:tcW w:w="59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B101" w14:textId="77777777" w:rsidR="00005DD4" w:rsidRPr="00005DD4" w:rsidRDefault="00005DD4" w:rsidP="00005DD4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329FC" w14:textId="3E5E1FA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8 534,88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2E9259" w14:textId="5563B1C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7 644,10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B12617" w14:textId="301F97E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99,20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0F1E50" w14:textId="55AF372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157,85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0ADAB9" w14:textId="7A5BA3E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75C81F" w14:textId="0C627C9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</w:tr>
    </w:tbl>
    <w:p w14:paraId="650114D0" w14:textId="77777777" w:rsidR="001669FB" w:rsidRPr="00D35F94" w:rsidRDefault="001669F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5884D25" w14:textId="77777777" w:rsidR="00DB514E" w:rsidRPr="00D35F94" w:rsidRDefault="00DB51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9047FA1" w14:textId="77777777" w:rsidR="009F09C6" w:rsidRPr="00D35F94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567" w:type="dxa"/>
        <w:tblLook w:val="04A0" w:firstRow="1" w:lastRow="0" w:firstColumn="1" w:lastColumn="0" w:noHBand="0" w:noVBand="1"/>
      </w:tblPr>
      <w:tblGrid>
        <w:gridCol w:w="5315"/>
        <w:gridCol w:w="4823"/>
      </w:tblGrid>
      <w:tr w:rsidR="00461F3A" w:rsidRPr="00D35F94" w14:paraId="3DEABD3D" w14:textId="77777777" w:rsidTr="00461F3A">
        <w:tc>
          <w:tcPr>
            <w:tcW w:w="5315" w:type="dxa"/>
            <w:vAlign w:val="center"/>
          </w:tcPr>
          <w:p w14:paraId="0CA0E848" w14:textId="77777777" w:rsidR="009F09C6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lastRenderedPageBreak/>
              <w:drawing>
                <wp:inline distT="0" distB="0" distL="0" distR="0" wp14:anchorId="221C004F" wp14:editId="6C0E290E">
                  <wp:extent cx="3350053" cy="2202535"/>
                  <wp:effectExtent l="0" t="0" r="3175" b="7620"/>
                  <wp:docPr id="52" name="Диаграмма 5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4"/>
                    </a:graphicData>
                  </a:graphic>
                </wp:inline>
              </w:drawing>
            </w:r>
          </w:p>
        </w:tc>
        <w:tc>
          <w:tcPr>
            <w:tcW w:w="4823" w:type="dxa"/>
            <w:vAlign w:val="center"/>
          </w:tcPr>
          <w:p w14:paraId="13FBCCC1" w14:textId="77777777" w:rsidR="009F09C6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D613BE8" wp14:editId="0B7D7A22">
                  <wp:extent cx="3023308" cy="2106842"/>
                  <wp:effectExtent l="0" t="0" r="5715" b="8255"/>
                  <wp:docPr id="53" name="Диаграмма 5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5"/>
                    </a:graphicData>
                  </a:graphic>
                </wp:inline>
              </w:drawing>
            </w:r>
          </w:p>
        </w:tc>
      </w:tr>
      <w:tr w:rsidR="00461F3A" w:rsidRPr="00D35F94" w14:paraId="6854C215" w14:textId="77777777" w:rsidTr="00461F3A">
        <w:tc>
          <w:tcPr>
            <w:tcW w:w="5315" w:type="dxa"/>
            <w:vAlign w:val="center"/>
          </w:tcPr>
          <w:p w14:paraId="716A9EAE" w14:textId="77777777" w:rsidR="009F09C6" w:rsidRPr="00D35F94" w:rsidRDefault="00461F3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987A927" wp14:editId="6DF8F0CC">
                  <wp:extent cx="3211830" cy="2238715"/>
                  <wp:effectExtent l="0" t="0" r="7620" b="9525"/>
                  <wp:docPr id="54" name="Диаграмма 5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6"/>
                    </a:graphicData>
                  </a:graphic>
                </wp:inline>
              </w:drawing>
            </w:r>
          </w:p>
        </w:tc>
        <w:tc>
          <w:tcPr>
            <w:tcW w:w="4823" w:type="dxa"/>
            <w:vAlign w:val="center"/>
          </w:tcPr>
          <w:p w14:paraId="22566B07" w14:textId="77777777" w:rsidR="009F09C6" w:rsidRPr="00D35F94" w:rsidRDefault="0055720D" w:rsidP="00551A70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«Выполнение требований законодательства Российской Фед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рации, предписаний органов испо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нительной власти, регламентов ры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9F09C6" w:rsidRPr="00D35F94">
              <w:rPr>
                <w:rFonts w:ascii="Times New Roman" w:hAnsi="Times New Roman" w:cs="Times New Roman"/>
                <w:sz w:val="28"/>
                <w:szCs w:val="28"/>
              </w:rPr>
              <w:t>ков электрической энергии»</w:t>
            </w:r>
          </w:p>
        </w:tc>
      </w:tr>
    </w:tbl>
    <w:p w14:paraId="16A697F7" w14:textId="77777777" w:rsidR="009F09C6" w:rsidRPr="00D35F94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20ADA2" w14:textId="5E12564B" w:rsidR="00EA7BBE" w:rsidRPr="00D35F94" w:rsidRDefault="00EA7BB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9592F" w:rsidRPr="00D35F94">
        <w:rPr>
          <w:rFonts w:ascii="Times New Roman" w:hAnsi="Times New Roman" w:cs="Times New Roman"/>
          <w:sz w:val="28"/>
          <w:szCs w:val="28"/>
        </w:rPr>
        <w:t>8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Динамика показателей ИПР категории «</w:t>
      </w:r>
      <w:r w:rsidR="009B02C9" w:rsidRPr="009B02C9">
        <w:rPr>
          <w:rFonts w:ascii="Times New Roman" w:hAnsi="Times New Roman" w:cs="Times New Roman"/>
          <w:sz w:val="28"/>
          <w:szCs w:val="28"/>
        </w:rPr>
        <w:t>Повышение надежн</w:t>
      </w:r>
      <w:r w:rsidR="009B02C9" w:rsidRPr="009B02C9">
        <w:rPr>
          <w:rFonts w:ascii="Times New Roman" w:hAnsi="Times New Roman" w:cs="Times New Roman"/>
          <w:sz w:val="28"/>
          <w:szCs w:val="28"/>
        </w:rPr>
        <w:t>о</w:t>
      </w:r>
      <w:r w:rsidR="009B02C9" w:rsidRPr="009B02C9">
        <w:rPr>
          <w:rFonts w:ascii="Times New Roman" w:hAnsi="Times New Roman" w:cs="Times New Roman"/>
          <w:sz w:val="28"/>
          <w:szCs w:val="28"/>
        </w:rPr>
        <w:t>сти оказываемых услуг в сфере электроэнергетики</w:t>
      </w:r>
      <w:r w:rsidRPr="009B02C9">
        <w:rPr>
          <w:rFonts w:ascii="Times New Roman" w:hAnsi="Times New Roman" w:cs="Times New Roman"/>
          <w:sz w:val="28"/>
          <w:szCs w:val="28"/>
        </w:rPr>
        <w:t>»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97"/>
        <w:gridCol w:w="821"/>
        <w:gridCol w:w="1594"/>
        <w:gridCol w:w="1594"/>
        <w:gridCol w:w="1223"/>
        <w:gridCol w:w="1494"/>
        <w:gridCol w:w="954"/>
        <w:gridCol w:w="1494"/>
      </w:tblGrid>
      <w:tr w:rsidR="009B02C9" w:rsidRPr="00005DD4" w14:paraId="7628DA4E" w14:textId="77777777" w:rsidTr="009B02C9">
        <w:trPr>
          <w:trHeight w:val="20"/>
        </w:trPr>
        <w:tc>
          <w:tcPr>
            <w:tcW w:w="19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C7A07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№</w:t>
            </w:r>
          </w:p>
        </w:tc>
        <w:tc>
          <w:tcPr>
            <w:tcW w:w="3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26556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Период</w:t>
            </w:r>
          </w:p>
        </w:tc>
        <w:tc>
          <w:tcPr>
            <w:tcW w:w="17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68BC2" w14:textId="5E78EB5E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показатель </w:t>
            </w:r>
            <w:proofErr w:type="gramStart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оценки изменения сре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д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ней продолжительности прекращ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ния передачи электрической эне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р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гии</w:t>
            </w:r>
            <w:proofErr w:type="gramEnd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потребителям услуг</w:t>
            </w:r>
          </w:p>
        </w:tc>
        <w:tc>
          <w:tcPr>
            <w:tcW w:w="137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C3A16" w14:textId="2F87953D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показатель </w:t>
            </w:r>
            <w:proofErr w:type="gramStart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оценки изменения средней частоты прекращ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ния передачи электрической энергии</w:t>
            </w:r>
            <w:proofErr w:type="gramEnd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потребителям услуг</w:t>
            </w:r>
          </w:p>
        </w:tc>
        <w:tc>
          <w:tcPr>
            <w:tcW w:w="1301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D4911" w14:textId="6AF1B4E9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показатель оценки изм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е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нения объема </w:t>
            </w:r>
            <w:proofErr w:type="spellStart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недоотп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у</w:t>
            </w: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щенной</w:t>
            </w:r>
            <w:proofErr w:type="spellEnd"/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 xml:space="preserve"> электрической энергии</w:t>
            </w:r>
          </w:p>
        </w:tc>
      </w:tr>
      <w:tr w:rsidR="009B02C9" w:rsidRPr="00005DD4" w14:paraId="7C2140B8" w14:textId="77777777" w:rsidTr="009B02C9">
        <w:trPr>
          <w:trHeight w:val="20"/>
        </w:trPr>
        <w:tc>
          <w:tcPr>
            <w:tcW w:w="19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BC6F8" w14:textId="77777777" w:rsidR="009B02C9" w:rsidRPr="00005DD4" w:rsidRDefault="009B02C9" w:rsidP="009B02C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3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CC979" w14:textId="77777777" w:rsidR="009B02C9" w:rsidRPr="00005DD4" w:rsidRDefault="009B02C9" w:rsidP="009B02C9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9F556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59791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7FC7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6B091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051CA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План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E90AE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Корректировка</w:t>
            </w:r>
          </w:p>
        </w:tc>
      </w:tr>
      <w:tr w:rsidR="009B02C9" w:rsidRPr="00005DD4" w14:paraId="7D0F6BFB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CC70F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D59CC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2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ACEA9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70448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4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C24A8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5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72D73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78E9D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7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6DDFF" w14:textId="77777777" w:rsidR="009B02C9" w:rsidRPr="00005DD4" w:rsidRDefault="009B02C9" w:rsidP="009B02C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8</w:t>
            </w:r>
          </w:p>
        </w:tc>
      </w:tr>
      <w:tr w:rsidR="00005DD4" w:rsidRPr="00005DD4" w14:paraId="0E573732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E6F33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CA79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2060B8" w14:textId="27DF897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B47BD" w14:textId="7CB78FF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6BEFC9" w14:textId="01CF24A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AA87E" w14:textId="6527B33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EC5A3" w14:textId="6300EC5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0CC36" w14:textId="4B2C531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792D1763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D2B24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E3D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2016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67D3" w14:textId="641A2CE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-0,10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4F6C0" w14:textId="5ECE8EA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-0,08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AE935" w14:textId="59734C7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-0,02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17EB4" w14:textId="213991C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-0,02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D6A153" w14:textId="1215992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F7B023" w14:textId="7BA2404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27106209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727A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900B8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D5E86" w14:textId="3420A67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AFFFB0" w14:textId="5702F29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-0,79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0E7F0" w14:textId="718F899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-0,40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FEDCB2" w14:textId="36B9315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-0,37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571E7" w14:textId="7DC28D3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F9192" w14:textId="4128E25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1B0DDE46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BE8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1F60F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99B2F" w14:textId="5F8A524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-1,68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305C3" w14:textId="24FFB35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-0,80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0B958" w14:textId="7FFE457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-0,61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344F3" w14:textId="37485E4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-0,36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A91244" w14:textId="7A560A7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E9B6F" w14:textId="2D27B4D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36DADCDF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4DAF3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08CF9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CCE720" w14:textId="0DEEFF62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-2,73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B9915" w14:textId="2BEDF8C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-1,31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BC937E" w14:textId="124165C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332F3" w14:textId="726F5EE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-0,45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65683" w14:textId="554BFD4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1CF50" w14:textId="711C86C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1F1D48C0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82252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945F5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6D9B40" w14:textId="2CB77F4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-3,17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9B885" w14:textId="2CADD16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-1,87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58B116" w14:textId="16BE765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-0,97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E92FA" w14:textId="64F5FA3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-0,75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A94F92" w14:textId="563233B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E6A34" w14:textId="3C9A1B3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37CBCB9F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CAAF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7AEEE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EBB33" w14:textId="687D03A8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-3,35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06C18" w14:textId="3196AAC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-2,07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DFA305" w14:textId="595C332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-1,03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7DC98A" w14:textId="5FE9BCF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-0,81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97AFD" w14:textId="2F90F1B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E01D2B" w14:textId="0D4E757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2B0CE232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F53CD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EAC6D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2022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999FA" w14:textId="1436D39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-3,48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4F77D" w14:textId="6823196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-2,27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27774A" w14:textId="7EB1F38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-1,04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8158A" w14:textId="327BC1D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-0,82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F5028" w14:textId="100D1EF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3067D" w14:textId="38A4845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34A08B45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6A83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8EEF7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D46F97" w14:textId="4621E66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-3,79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C9E958" w14:textId="074C170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-2,45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9A79D" w14:textId="23C55AC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-1,08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01949" w14:textId="4FF0272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-0,85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6EAE6" w14:textId="09CA2D2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EE4A2E" w14:textId="4923F42F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33713AEA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BB7A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03BA1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C8CC5" w14:textId="69B469C6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-4,44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13004" w14:textId="51E1E99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-2,79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BEA1D" w14:textId="257D61FC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-1,11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11A4D" w14:textId="5C20591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-0,89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AC58D" w14:textId="51ABB64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99A4C" w14:textId="07135465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2A1D1391" w14:textId="77777777" w:rsidTr="009B02C9">
        <w:trPr>
          <w:trHeight w:val="20"/>
        </w:trPr>
        <w:tc>
          <w:tcPr>
            <w:tcW w:w="1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DECAA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CFE70" w14:textId="7777777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9EFDF" w14:textId="16F98037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-4,83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4080B" w14:textId="4DA5A77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-3,42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455327" w14:textId="05E57C70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-1,17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3F21D" w14:textId="671F429A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-0,97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BE814" w14:textId="15FB5813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2FAD2" w14:textId="38BC903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005DD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нд</w:t>
            </w:r>
            <w:proofErr w:type="spellEnd"/>
          </w:p>
        </w:tc>
      </w:tr>
      <w:tr w:rsidR="00005DD4" w:rsidRPr="00005DD4" w14:paraId="619AD845" w14:textId="77777777" w:rsidTr="009B02C9">
        <w:trPr>
          <w:trHeight w:val="20"/>
        </w:trPr>
        <w:tc>
          <w:tcPr>
            <w:tcW w:w="59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45AC6" w14:textId="77777777" w:rsidR="00005DD4" w:rsidRPr="00005DD4" w:rsidRDefault="00005DD4" w:rsidP="00005DD4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Итого: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9B2124" w14:textId="65A7482B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-28,45</w:t>
            </w:r>
          </w:p>
        </w:tc>
        <w:tc>
          <w:tcPr>
            <w:tcW w:w="8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3394C" w14:textId="5C1D69D9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-17,85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C9DC92" w14:textId="1B7F1DA1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-8,28</w:t>
            </w:r>
          </w:p>
        </w:tc>
        <w:tc>
          <w:tcPr>
            <w:tcW w:w="7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1F9D37" w14:textId="003B0B7E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-6,28</w:t>
            </w:r>
          </w:p>
        </w:tc>
        <w:tc>
          <w:tcPr>
            <w:tcW w:w="5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BDF1F18" w14:textId="2244949D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  <w:tc>
          <w:tcPr>
            <w:tcW w:w="7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B8CCF0" w14:textId="4DF8EE24" w:rsidR="00005DD4" w:rsidRPr="00005DD4" w:rsidRDefault="00005DD4" w:rsidP="00005DD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005DD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0,00</w:t>
            </w:r>
          </w:p>
        </w:tc>
      </w:tr>
    </w:tbl>
    <w:p w14:paraId="168CBF9C" w14:textId="77777777" w:rsidR="009F09C6" w:rsidRPr="00D35F94" w:rsidRDefault="009F09C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09F7E44" w14:textId="77777777" w:rsidR="005028DC" w:rsidRPr="00D35F94" w:rsidRDefault="005028D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29"/>
        <w:gridCol w:w="4842"/>
      </w:tblGrid>
      <w:tr w:rsidR="0059458E" w:rsidRPr="00D35F94" w14:paraId="1404029C" w14:textId="77777777" w:rsidTr="0059458E">
        <w:tc>
          <w:tcPr>
            <w:tcW w:w="4435" w:type="dxa"/>
            <w:vAlign w:val="center"/>
          </w:tcPr>
          <w:p w14:paraId="71BBD230" w14:textId="103EC5CD" w:rsidR="00EA7BBE" w:rsidRPr="00D35F94" w:rsidRDefault="005945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36FA53" wp14:editId="08896000">
                  <wp:extent cx="3039638" cy="2332800"/>
                  <wp:effectExtent l="0" t="0" r="8890" b="10795"/>
                  <wp:docPr id="34" name="Диаграмма 3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7"/>
                    </a:graphicData>
                  </a:graphic>
                </wp:inline>
              </w:drawing>
            </w:r>
          </w:p>
        </w:tc>
        <w:tc>
          <w:tcPr>
            <w:tcW w:w="5136" w:type="dxa"/>
            <w:vAlign w:val="center"/>
          </w:tcPr>
          <w:p w14:paraId="4D7B7353" w14:textId="564CD9A3" w:rsidR="00EA7BBE" w:rsidRPr="00D35F94" w:rsidRDefault="005945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4632C2" wp14:editId="0D1F9E62">
                  <wp:extent cx="3111335" cy="2451100"/>
                  <wp:effectExtent l="0" t="0" r="13335" b="6350"/>
                  <wp:docPr id="28" name="Диаграмма 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8"/>
                    </a:graphicData>
                  </a:graphic>
                </wp:inline>
              </w:drawing>
            </w:r>
          </w:p>
        </w:tc>
      </w:tr>
      <w:tr w:rsidR="00EA7BBE" w:rsidRPr="00D35F94" w14:paraId="7C43FF4B" w14:textId="77777777" w:rsidTr="00AD588B">
        <w:tc>
          <w:tcPr>
            <w:tcW w:w="9571" w:type="dxa"/>
            <w:gridSpan w:val="2"/>
            <w:vAlign w:val="center"/>
          </w:tcPr>
          <w:p w14:paraId="78E4CAC6" w14:textId="23A349A9" w:rsidR="00EA7BBE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05D88" w:rsidRPr="00D35F94">
              <w:rPr>
                <w:rFonts w:ascii="Times New Roman" w:hAnsi="Times New Roman" w:cs="Times New Roman"/>
                <w:sz w:val="28"/>
                <w:szCs w:val="28"/>
              </w:rPr>
              <w:t>0</w:t>
            </w:r>
            <w:r w:rsidR="00EA7BBE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Динамика показателей ИПР категории «</w:t>
            </w:r>
            <w:r w:rsidR="009B02C9" w:rsidRPr="009B02C9">
              <w:rPr>
                <w:rFonts w:ascii="Times New Roman" w:hAnsi="Times New Roman" w:cs="Times New Roman"/>
                <w:sz w:val="28"/>
                <w:szCs w:val="28"/>
              </w:rPr>
              <w:t>Повышение надежности оказываемых услуг в сфере электроэнергетики</w:t>
            </w:r>
            <w:r w:rsidR="00EA7BBE" w:rsidRPr="00D35F94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</w:tbl>
    <w:p w14:paraId="57A5D9B4" w14:textId="77777777" w:rsidR="00EA7BBE" w:rsidRPr="00D35F94" w:rsidRDefault="00EA7BB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9DB92B" w14:textId="77777777" w:rsidR="00CA193A" w:rsidRPr="00D35F94" w:rsidRDefault="00CA193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результатам анализа данных, которые подверглись корректировке в ИПР, сформирована структура показателей, которая, в том числе, будет по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вергнута анализу в соответствии с Методическими рекомендациями.</w:t>
      </w:r>
    </w:p>
    <w:p w14:paraId="0DD553E2" w14:textId="77777777" w:rsidR="009B51E9" w:rsidRPr="00D35F94" w:rsidRDefault="009B51E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BFFAD7D" w14:textId="65290A68" w:rsidR="001F0134" w:rsidRPr="00D35F94" w:rsidRDefault="0029592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D3087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9</w:t>
      </w:r>
      <w:r w:rsidR="003D3F47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9B51E9" w:rsidRPr="00D35F94">
        <w:rPr>
          <w:rFonts w:ascii="Times New Roman" w:hAnsi="Times New Roman" w:cs="Times New Roman"/>
          <w:sz w:val="28"/>
          <w:szCs w:val="28"/>
        </w:rPr>
        <w:t>–</w:t>
      </w:r>
      <w:r w:rsidR="003D3F47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9B51E9" w:rsidRPr="00D35F94">
        <w:rPr>
          <w:rFonts w:ascii="Times New Roman" w:hAnsi="Times New Roman" w:cs="Times New Roman"/>
          <w:sz w:val="28"/>
          <w:szCs w:val="28"/>
        </w:rPr>
        <w:t>Перечень форм и показателей (это данные), которые корре</w:t>
      </w:r>
      <w:r w:rsidR="009B51E9" w:rsidRPr="00D35F94">
        <w:rPr>
          <w:rFonts w:ascii="Times New Roman" w:hAnsi="Times New Roman" w:cs="Times New Roman"/>
          <w:sz w:val="28"/>
          <w:szCs w:val="28"/>
        </w:rPr>
        <w:t>к</w:t>
      </w:r>
      <w:r w:rsidR="009B51E9" w:rsidRPr="00D35F94">
        <w:rPr>
          <w:rFonts w:ascii="Times New Roman" w:hAnsi="Times New Roman" w:cs="Times New Roman"/>
          <w:sz w:val="28"/>
          <w:szCs w:val="28"/>
        </w:rPr>
        <w:t>тируются в проекте ИПР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296"/>
        <w:gridCol w:w="6396"/>
        <w:gridCol w:w="1879"/>
      </w:tblGrid>
      <w:tr w:rsidR="001469AD" w:rsidRPr="00D35F94" w14:paraId="76E108E9" w14:textId="77777777" w:rsidTr="00C727D2">
        <w:trPr>
          <w:trHeight w:val="255"/>
          <w:tblHeader/>
        </w:trPr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F6A94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Форма</w:t>
            </w:r>
          </w:p>
        </w:tc>
        <w:tc>
          <w:tcPr>
            <w:tcW w:w="3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88543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Показатель, где есть корректировка</w:t>
            </w:r>
          </w:p>
        </w:tc>
        <w:tc>
          <w:tcPr>
            <w:tcW w:w="9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D187B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Примечание</w:t>
            </w:r>
          </w:p>
        </w:tc>
      </w:tr>
      <w:tr w:rsidR="001469AD" w:rsidRPr="00D35F94" w14:paraId="5BE6B334" w14:textId="77777777" w:rsidTr="00C727D2">
        <w:trPr>
          <w:trHeight w:val="255"/>
          <w:tblHeader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FD7DE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937FE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C4AC" w14:textId="77777777" w:rsidR="001469AD" w:rsidRPr="00D35F94" w:rsidRDefault="001469A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1469AD" w:rsidRPr="00D35F94" w14:paraId="1161325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75BEFD" w14:textId="77777777" w:rsidR="001469AD" w:rsidRPr="00D35F94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CB55F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>) трансформ</w:t>
            </w:r>
            <w:r w:rsidRPr="00D35F94">
              <w:rPr>
                <w:rFonts w:ascii="Times New Roman" w:hAnsi="Times New Roman" w:cs="Times New Roman"/>
                <w:color w:val="000000"/>
              </w:rPr>
              <w:t>а</w:t>
            </w:r>
            <w:r w:rsidRPr="00D35F94">
              <w:rPr>
                <w:rFonts w:ascii="Times New Roman" w:hAnsi="Times New Roman" w:cs="Times New Roman"/>
                <w:color w:val="000000"/>
              </w:rPr>
              <w:t>торов на подстанциях, не связанного с осуществлением технол</w:t>
            </w:r>
            <w:r w:rsidRPr="00D35F94">
              <w:rPr>
                <w:rFonts w:ascii="Times New Roman" w:hAnsi="Times New Roman" w:cs="Times New Roman"/>
                <w:color w:val="000000"/>
              </w:rPr>
              <w:t>о</w:t>
            </w:r>
            <w:r w:rsidRPr="00D35F94">
              <w:rPr>
                <w:rFonts w:ascii="Times New Roman" w:hAnsi="Times New Roman" w:cs="Times New Roman"/>
                <w:color w:val="000000"/>
              </w:rPr>
              <w:t>гического присоединения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36BF9A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D35F94" w14:paraId="4AD291FC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5F532" w14:textId="77777777" w:rsidR="001469AD" w:rsidRPr="00D35F94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2C7015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>) трансформ</w:t>
            </w:r>
            <w:r w:rsidRPr="00D35F94">
              <w:rPr>
                <w:rFonts w:ascii="Times New Roman" w:hAnsi="Times New Roman" w:cs="Times New Roman"/>
                <w:color w:val="000000"/>
              </w:rPr>
              <w:t>а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торов на подстанциях в рамках </w:t>
            </w:r>
            <w:r w:rsidR="00DB514E" w:rsidRPr="00D35F94">
              <w:rPr>
                <w:rFonts w:ascii="Times New Roman" w:hAnsi="Times New Roman" w:cs="Times New Roman"/>
                <w:color w:val="000000"/>
              </w:rPr>
              <w:t xml:space="preserve">осуществления технологического </w:t>
            </w:r>
            <w:r w:rsidRPr="00D35F94">
              <w:rPr>
                <w:rFonts w:ascii="Times New Roman" w:hAnsi="Times New Roman" w:cs="Times New Roman"/>
                <w:color w:val="000000"/>
              </w:rPr>
              <w:t>присоединения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D4A533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D35F94" w14:paraId="4541091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73F26" w14:textId="77777777" w:rsidR="001469AD" w:rsidRPr="00D35F94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7E5D09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увеличения протяженности линий электропередачи, не связанного с осуществлением технологического присоедин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ния к электрическим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C40001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D35F94" w14:paraId="66BE820F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07AD2C" w14:textId="77777777" w:rsidR="001469AD" w:rsidRPr="00D35F94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8B52B1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увеличения протяженности линий электропередачи в рамках осуществления технологического присоединения к эле</w:t>
            </w:r>
            <w:r w:rsidRPr="00D35F94">
              <w:rPr>
                <w:rFonts w:ascii="Times New Roman" w:hAnsi="Times New Roman" w:cs="Times New Roman"/>
                <w:color w:val="000000"/>
              </w:rPr>
              <w:t>к</w:t>
            </w:r>
            <w:r w:rsidRPr="00D35F94">
              <w:rPr>
                <w:rFonts w:ascii="Times New Roman" w:hAnsi="Times New Roman" w:cs="Times New Roman"/>
                <w:color w:val="000000"/>
              </w:rPr>
              <w:t>трическим сетям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F024BF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1469AD" w:rsidRPr="00D35F94" w14:paraId="055A9713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906F03" w14:textId="77777777" w:rsidR="001469AD" w:rsidRPr="00D35F94" w:rsidRDefault="001469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FF9FB5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максимальной мощности присоединяемых потреб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телей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9E9F85" w14:textId="77777777" w:rsidR="001469AD" w:rsidRPr="00D35F94" w:rsidRDefault="001469A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3CC194FE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62661A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3E81B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максимальной мощности присоединяемых объектов по производству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C4CF8" w14:textId="4A61EE75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376635F2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DB860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172E7E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Показатель максимальной мощности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</w:rPr>
              <w:t xml:space="preserve"> устрой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ств пр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>и осуществлении технологического присоединения объектов электросетевого хозяйства, принадлежащих иным сет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вым организациям или иным лицам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F55A9" w14:textId="6B4511AE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2C2A4374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06100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61FE8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степени загрузки трансформаторной подстанции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2D820" w14:textId="16F89993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5A1A2614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6A8E7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E9009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замены силовых (авт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>) трансформаторов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971A8" w14:textId="16980873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4BA9AF6C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33A442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314D65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замены линий электропередачи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72F83A" w14:textId="5BF8704A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29832CF3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BA0DE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174E4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замены выключателей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397CC" w14:textId="338230A0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79E9130A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036D4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24209C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замены устройств компенсации реактивной мощн</w:t>
            </w:r>
            <w:r w:rsidRPr="00D35F94">
              <w:rPr>
                <w:rFonts w:ascii="Times New Roman" w:hAnsi="Times New Roman" w:cs="Times New Roman"/>
                <w:color w:val="000000"/>
              </w:rPr>
              <w:t>о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сти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03BFFD" w14:textId="4E978060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4D50392A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8C676E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8F075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оценки изменения доли полезного отпуска электр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ческой энергии, который формируется посредством приборов учета электрической энергии, включенных в систему сбора и п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редачи данных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D77F7" w14:textId="0D65AA49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4DC1B1D0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DD29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54FB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оценки изменения средней продолжительности пр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кращения передачи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потребителям услуг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EE26F" w14:textId="2631A0CF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56E13C25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F4B36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851782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оценки изменения средней частоты прекращения п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потребителям услуг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E3953F" w14:textId="7C364F7D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13FEE051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D425E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77CB5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Показатель оценки изменения объема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недоотпущенной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</w:rPr>
              <w:t xml:space="preserve"> электр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C0B579" w14:textId="3A1F7D79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59DD9A5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F0328F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05518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общего числа исполненных в рамках инвестицио</w:t>
            </w:r>
            <w:r w:rsidRPr="00D35F94">
              <w:rPr>
                <w:rFonts w:ascii="Times New Roman" w:hAnsi="Times New Roman" w:cs="Times New Roman"/>
                <w:color w:val="000000"/>
              </w:rPr>
              <w:t>н</w:t>
            </w:r>
            <w:r w:rsidRPr="00D35F94">
              <w:rPr>
                <w:rFonts w:ascii="Times New Roman" w:hAnsi="Times New Roman" w:cs="Times New Roman"/>
                <w:color w:val="000000"/>
              </w:rPr>
              <w:t>ной программы обязательств сетевой организации по осущест</w:t>
            </w:r>
            <w:r w:rsidRPr="00D35F94">
              <w:rPr>
                <w:rFonts w:ascii="Times New Roman" w:hAnsi="Times New Roman" w:cs="Times New Roman"/>
                <w:color w:val="000000"/>
              </w:rPr>
              <w:t>в</w:t>
            </w:r>
            <w:r w:rsidRPr="00D35F94">
              <w:rPr>
                <w:rFonts w:ascii="Times New Roman" w:hAnsi="Times New Roman" w:cs="Times New Roman"/>
                <w:color w:val="000000"/>
              </w:rPr>
              <w:t>лению технологического присоединения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5D3595" w14:textId="30C27989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35216A4C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77470A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ED040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числа обязательств сетевой организации по ос</w:t>
            </w:r>
            <w:r w:rsidRPr="00D35F94">
              <w:rPr>
                <w:rFonts w:ascii="Times New Roman" w:hAnsi="Times New Roman" w:cs="Times New Roman"/>
                <w:color w:val="00000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</w:rPr>
              <w:t>ществлению технологического присоединения, исполненных в рамках инвестиционной программы с нарушением установле</w:t>
            </w:r>
            <w:r w:rsidRPr="00D35F94">
              <w:rPr>
                <w:rFonts w:ascii="Times New Roman" w:hAnsi="Times New Roman" w:cs="Times New Roman"/>
                <w:color w:val="000000"/>
              </w:rPr>
              <w:t>н</w:t>
            </w:r>
            <w:r w:rsidRPr="00D35F94">
              <w:rPr>
                <w:rFonts w:ascii="Times New Roman" w:hAnsi="Times New Roman" w:cs="Times New Roman"/>
                <w:color w:val="000000"/>
              </w:rPr>
              <w:t>ного срока технологического присоединения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05FA0" w14:textId="0DD5CEAA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</w:t>
            </w:r>
          </w:p>
        </w:tc>
      </w:tr>
      <w:tr w:rsidR="00FB1DE1" w:rsidRPr="00D35F94" w14:paraId="1E4F0CC2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7B21C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8C779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требов</w:t>
            </w:r>
            <w:r w:rsidRPr="00D35F94">
              <w:rPr>
                <w:rFonts w:ascii="Times New Roman" w:hAnsi="Times New Roman" w:cs="Times New Roman"/>
                <w:color w:val="000000"/>
              </w:rPr>
              <w:t>а</w:t>
            </w:r>
            <w:r w:rsidRPr="00D35F94">
              <w:rPr>
                <w:rFonts w:ascii="Times New Roman" w:hAnsi="Times New Roman" w:cs="Times New Roman"/>
                <w:color w:val="000000"/>
              </w:rPr>
              <w:t>ний законодательства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8924A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6EC1A0F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937F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D5794A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предп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саний органов исполнительной власти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9AF54E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169143B5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498963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86A7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выполнение требов</w:t>
            </w:r>
            <w:r w:rsidRPr="00D35F94">
              <w:rPr>
                <w:rFonts w:ascii="Times New Roman" w:hAnsi="Times New Roman" w:cs="Times New Roman"/>
                <w:color w:val="000000"/>
              </w:rPr>
              <w:t>а</w:t>
            </w:r>
            <w:r w:rsidRPr="00D35F94">
              <w:rPr>
                <w:rFonts w:ascii="Times New Roman" w:hAnsi="Times New Roman" w:cs="Times New Roman"/>
                <w:color w:val="000000"/>
              </w:rPr>
              <w:t>ний регламентов рынков электрической энергии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89265B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65843B0C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DF37A4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6673F4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развитие информ</w:t>
            </w:r>
            <w:r w:rsidRPr="00D35F94">
              <w:rPr>
                <w:rFonts w:ascii="Times New Roman" w:hAnsi="Times New Roman" w:cs="Times New Roman"/>
                <w:color w:val="000000"/>
              </w:rPr>
              <w:t>а</w:t>
            </w:r>
            <w:r w:rsidRPr="00D35F94">
              <w:rPr>
                <w:rFonts w:ascii="Times New Roman" w:hAnsi="Times New Roman" w:cs="Times New Roman"/>
                <w:color w:val="000000"/>
              </w:rPr>
              <w:t>ционной инфраструктуры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B4EA1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77BCC27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A1CE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429E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хозяйственное обе</w:t>
            </w:r>
            <w:r w:rsidRPr="00D35F94">
              <w:rPr>
                <w:rFonts w:ascii="Times New Roman" w:hAnsi="Times New Roman" w:cs="Times New Roman"/>
                <w:color w:val="000000"/>
              </w:rPr>
              <w:t>с</w:t>
            </w:r>
            <w:r w:rsidRPr="00D35F94">
              <w:rPr>
                <w:rFonts w:ascii="Times New Roman" w:hAnsi="Times New Roman" w:cs="Times New Roman"/>
                <w:color w:val="000000"/>
              </w:rPr>
              <w:t>печение деятельности сетевой организации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1773A8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58BA0E73" w14:textId="77777777" w:rsidTr="00C727D2">
        <w:trPr>
          <w:trHeight w:val="9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7DC958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1F4BC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Показатель объема финансовых потребностей, необходимых для реализации мероприятий, направленных на реализацию инвест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ционных проектов, связанных с деятельностью, не относящейся к сфере электроэнергетики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3699E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1C075495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C93714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2EA48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Год окончания реализации инвестиционного проекта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F2BB4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</w:t>
            </w:r>
          </w:p>
        </w:tc>
      </w:tr>
      <w:tr w:rsidR="00FB1DE1" w:rsidRPr="00D35F94" w14:paraId="44AB1F82" w14:textId="77777777" w:rsidTr="00C727D2">
        <w:trPr>
          <w:trHeight w:val="37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49E09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6FAB2B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Полная сметная стоимость инвестиционного проекта в соотве</w:t>
            </w:r>
            <w:r w:rsidRPr="00D35F94">
              <w:rPr>
                <w:rFonts w:ascii="Times New Roman" w:hAnsi="Times New Roman" w:cs="Times New Roman"/>
                <w:color w:val="000000"/>
              </w:rPr>
              <w:t>т</w:t>
            </w:r>
            <w:r w:rsidRPr="00D35F94">
              <w:rPr>
                <w:rFonts w:ascii="Times New Roman" w:hAnsi="Times New Roman" w:cs="Times New Roman"/>
                <w:color w:val="000000"/>
              </w:rPr>
              <w:t>ствии с утвержденной проектной документацией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0659A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2834A135" w14:textId="77777777" w:rsidTr="00C727D2">
        <w:trPr>
          <w:trHeight w:val="39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E49A03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F5527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Оценка полной стоимости инвестиционного проекта в соотве</w:t>
            </w:r>
            <w:r w:rsidRPr="00D35F94">
              <w:rPr>
                <w:rFonts w:ascii="Times New Roman" w:hAnsi="Times New Roman" w:cs="Times New Roman"/>
                <w:color w:val="000000"/>
              </w:rPr>
              <w:t>т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ствии с укрупненными нормативами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цены типовых технологич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ских решений капитального строительства объектов электр</w:t>
            </w:r>
            <w:r w:rsidRPr="00D35F94">
              <w:rPr>
                <w:rFonts w:ascii="Times New Roman" w:hAnsi="Times New Roman" w:cs="Times New Roman"/>
                <w:color w:val="000000"/>
              </w:rPr>
              <w:t>о</w:t>
            </w:r>
            <w:r w:rsidRPr="00D35F94">
              <w:rPr>
                <w:rFonts w:ascii="Times New Roman" w:hAnsi="Times New Roman" w:cs="Times New Roman"/>
                <w:color w:val="000000"/>
              </w:rPr>
              <w:t>энергетики</w:t>
            </w:r>
            <w:proofErr w:type="gramEnd"/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6A4062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47B575CD" w14:textId="77777777" w:rsidTr="00C727D2">
        <w:trPr>
          <w:trHeight w:val="69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192B2D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A045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Оценка полной стоимости инвестиционного проекта в прогно</w:t>
            </w:r>
            <w:r w:rsidRPr="00D35F94">
              <w:rPr>
                <w:rFonts w:ascii="Times New Roman" w:hAnsi="Times New Roman" w:cs="Times New Roman"/>
                <w:color w:val="000000"/>
              </w:rPr>
              <w:t>з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ных ценах соответствующих лет, </w:t>
            </w:r>
            <w:r w:rsidRPr="00D35F94">
              <w:rPr>
                <w:rFonts w:ascii="Times New Roman" w:hAnsi="Times New Roman" w:cs="Times New Roman"/>
                <w:color w:val="000000"/>
              </w:rPr>
              <w:br/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lastRenderedPageBreak/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(с НДС)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A435EC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финансовый</w:t>
            </w:r>
          </w:p>
        </w:tc>
      </w:tr>
      <w:tr w:rsidR="00FB1DE1" w:rsidRPr="00D35F94" w14:paraId="5D9FC30F" w14:textId="77777777" w:rsidTr="00C727D2">
        <w:trPr>
          <w:trHeight w:val="31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515DD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D4715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Остаток финансирования капитальных вложений в прогнозных ценах соответствующих лет,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(с НДС) 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CD6F8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4C19989A" w14:textId="77777777" w:rsidTr="00C727D2">
        <w:trPr>
          <w:trHeight w:val="40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AF48F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54F12F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Финансирование капитальных вложений в прогнозных ценах соответствующих лет,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(с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B56CBE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6CC68A4B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03539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6870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Год окончания реализации инвестиционного проекта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7D22C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</w:t>
            </w:r>
          </w:p>
        </w:tc>
      </w:tr>
      <w:tr w:rsidR="00FB1DE1" w:rsidRPr="00D35F94" w14:paraId="375B9142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B454D0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266E6D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Полная сметная стоимость инвестиционного проекта в соотве</w:t>
            </w:r>
            <w:r w:rsidRPr="00D35F94">
              <w:rPr>
                <w:rFonts w:ascii="Times New Roman" w:hAnsi="Times New Roman" w:cs="Times New Roman"/>
                <w:color w:val="000000"/>
              </w:rPr>
              <w:t>т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ствии с утвержденной проектной документацией в базисном уровне цен,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6734A5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09D09A71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E0595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0E3BC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Оценка полной стоимости в прогнозных ценах соответствующих лет,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D5772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238B0C78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C1955A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8B6F4A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Остаток освоения капитальных вложений, </w:t>
            </w:r>
            <w:r w:rsidRPr="00D35F94">
              <w:rPr>
                <w:rFonts w:ascii="Times New Roman" w:hAnsi="Times New Roman" w:cs="Times New Roman"/>
                <w:color w:val="000000"/>
              </w:rPr>
              <w:br/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962AB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0CD373A3" w14:textId="77777777" w:rsidTr="00C727D2">
        <w:trPr>
          <w:trHeight w:val="255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A22F9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3.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CC79F6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Освоение капитальных вложений в прогнозных ценах соотве</w:t>
            </w:r>
            <w:r w:rsidRPr="00D35F94">
              <w:rPr>
                <w:rFonts w:ascii="Times New Roman" w:hAnsi="Times New Roman" w:cs="Times New Roman"/>
                <w:color w:val="000000"/>
              </w:rPr>
              <w:t>т</w:t>
            </w:r>
            <w:r w:rsidRPr="00D35F94">
              <w:rPr>
                <w:rFonts w:ascii="Times New Roman" w:hAnsi="Times New Roman" w:cs="Times New Roman"/>
                <w:color w:val="000000"/>
              </w:rPr>
              <w:t xml:space="preserve">ствующих лет, 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F7B20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57961E5A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07F51B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4.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2CBD2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Первоначальная стоимость принимаемых к учету основных средств и нематериальных активов, 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</w:rPr>
              <w:t>млн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</w:rPr>
              <w:t xml:space="preserve"> рублей (без НДС)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2E47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финансовый</w:t>
            </w:r>
          </w:p>
        </w:tc>
      </w:tr>
      <w:tr w:rsidR="00FB1DE1" w:rsidRPr="00D35F94" w14:paraId="2B8BB72A" w14:textId="77777777" w:rsidTr="00C727D2">
        <w:trPr>
          <w:trHeight w:val="3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74441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A2381F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Принятие основных средств нематериальных активов к бухга</w:t>
            </w:r>
            <w:r w:rsidRPr="00D35F94">
              <w:rPr>
                <w:rFonts w:ascii="Times New Roman" w:hAnsi="Times New Roman" w:cs="Times New Roman"/>
                <w:color w:val="000000"/>
              </w:rPr>
              <w:t>л</w:t>
            </w:r>
            <w:r w:rsidRPr="00D35F94">
              <w:rPr>
                <w:rFonts w:ascii="Times New Roman" w:hAnsi="Times New Roman" w:cs="Times New Roman"/>
                <w:color w:val="000000"/>
              </w:rPr>
              <w:t>терскому учету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FD42D" w14:textId="713C770E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финансовый</w:t>
            </w:r>
          </w:p>
        </w:tc>
      </w:tr>
      <w:tr w:rsidR="00FB1DE1" w:rsidRPr="00D35F94" w14:paraId="4954FEB9" w14:textId="77777777" w:rsidTr="00C727D2">
        <w:trPr>
          <w:trHeight w:val="63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FE808E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6.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968734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Постановка объектов электросетевого хозяйства под напряжение и (или) включение объектов капитального строительства для проведения пусконаладочных работ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D9188" w14:textId="531CA4FD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D35F94" w14:paraId="7BF3A5D4" w14:textId="77777777" w:rsidTr="00C727D2">
        <w:trPr>
          <w:trHeight w:val="27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CE3C2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7.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A8089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Характеристики объекта электроэнергетики (объекта инвестиц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онной деятельности)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A1F9A9" w14:textId="0C65453D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D35F94" w14:paraId="78B71B52" w14:textId="77777777" w:rsidTr="00C727D2">
        <w:trPr>
          <w:trHeight w:val="27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2DA343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7.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DD14E2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Ввод объектов инвестиционной деятельности (мощностей) в эксплуатацию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7103F" w14:textId="231C40D6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технологический</w:t>
            </w:r>
          </w:p>
        </w:tc>
      </w:tr>
      <w:tr w:rsidR="00FB1DE1" w:rsidRPr="00D35F94" w14:paraId="44B702DB" w14:textId="77777777" w:rsidTr="00C727D2">
        <w:trPr>
          <w:trHeight w:val="600"/>
        </w:trPr>
        <w:tc>
          <w:tcPr>
            <w:tcW w:w="68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A02236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Форма 11.</w:t>
            </w:r>
          </w:p>
          <w:p w14:paraId="514D2A30" w14:textId="77777777" w:rsidR="00FB1DE1" w:rsidRPr="00D35F94" w:rsidRDefault="00FB1DE1" w:rsidP="00FB1DE1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Раздел 2.</w:t>
            </w:r>
          </w:p>
        </w:tc>
        <w:tc>
          <w:tcPr>
            <w:tcW w:w="3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85299" w14:textId="77777777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Технологическое присоединение к электрическим сетям </w:t>
            </w:r>
            <w:proofErr w:type="spellStart"/>
            <w:r w:rsidRPr="00D35F94">
              <w:rPr>
                <w:rFonts w:ascii="Times New Roman" w:hAnsi="Times New Roman" w:cs="Times New Roman"/>
              </w:rPr>
              <w:t>энерг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принимающих</w:t>
            </w:r>
            <w:proofErr w:type="spellEnd"/>
            <w:r w:rsidRPr="00D35F94">
              <w:rPr>
                <w:rFonts w:ascii="Times New Roman" w:hAnsi="Times New Roman" w:cs="Times New Roman"/>
              </w:rPr>
              <w:t xml:space="preserve"> устройств потребителей максимальной мощн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стью до 150 к</w:t>
            </w:r>
            <w:proofErr w:type="gramStart"/>
            <w:r w:rsidRPr="00D35F94">
              <w:rPr>
                <w:rFonts w:ascii="Times New Roman" w:hAnsi="Times New Roman" w:cs="Times New Roman"/>
              </w:rPr>
              <w:t>Вт вкл</w:t>
            </w:r>
            <w:proofErr w:type="gramEnd"/>
            <w:r w:rsidRPr="00D35F94">
              <w:rPr>
                <w:rFonts w:ascii="Times New Roman" w:hAnsi="Times New Roman" w:cs="Times New Roman"/>
              </w:rPr>
              <w:t>ючительно</w:t>
            </w:r>
          </w:p>
        </w:tc>
        <w:tc>
          <w:tcPr>
            <w:tcW w:w="9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58549" w14:textId="13E3379A" w:rsidR="00FB1DE1" w:rsidRPr="00D35F94" w:rsidRDefault="00FB1DE1" w:rsidP="00FB1DE1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 технологический</w:t>
            </w:r>
          </w:p>
        </w:tc>
      </w:tr>
    </w:tbl>
    <w:p w14:paraId="3BF57462" w14:textId="77777777" w:rsidR="005479EE" w:rsidRPr="00D35F94" w:rsidRDefault="005479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27EB1DC" w14:textId="77777777" w:rsidR="005479EE" w:rsidRPr="00D35F94" w:rsidRDefault="005479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 сформирова</w:t>
      </w:r>
      <w:r w:rsidR="00497142" w:rsidRPr="00D35F94">
        <w:rPr>
          <w:rFonts w:ascii="Times New Roman" w:hAnsi="Times New Roman" w:cs="Times New Roman"/>
          <w:sz w:val="28"/>
          <w:szCs w:val="28"/>
        </w:rPr>
        <w:t xml:space="preserve">на выборка по проектам, которые </w:t>
      </w:r>
      <w:r w:rsidRPr="00D35F94">
        <w:rPr>
          <w:rFonts w:ascii="Times New Roman" w:hAnsi="Times New Roman" w:cs="Times New Roman"/>
          <w:sz w:val="28"/>
          <w:szCs w:val="28"/>
        </w:rPr>
        <w:t>подверглись кор</w:t>
      </w:r>
      <w:r w:rsidR="00497142" w:rsidRPr="00D35F94">
        <w:rPr>
          <w:rFonts w:ascii="Times New Roman" w:hAnsi="Times New Roman" w:cs="Times New Roman"/>
          <w:sz w:val="28"/>
          <w:szCs w:val="28"/>
        </w:rPr>
        <w:t>ректировке</w:t>
      </w:r>
      <w:r w:rsidR="00136BDF" w:rsidRPr="00D35F94">
        <w:rPr>
          <w:rFonts w:ascii="Times New Roman" w:hAnsi="Times New Roman" w:cs="Times New Roman"/>
          <w:sz w:val="28"/>
          <w:szCs w:val="28"/>
        </w:rPr>
        <w:t xml:space="preserve"> в отношении количественных и стоимостных показателей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617A3217" w14:textId="77777777" w:rsidR="00313390" w:rsidRPr="00D35F94" w:rsidRDefault="00136BDF" w:rsidP="00551A70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27E08F26" w14:textId="6706582C" w:rsidR="000F7587" w:rsidRPr="00D35F94" w:rsidRDefault="000F758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" w:name="_Toc4508924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7.1 Сведения о проекте изменений, вносимых в инвестиционную пр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грамму ПАО «МРСК Северо-Запада», утвержденную приказом Минэнерго России от </w:t>
      </w:r>
      <w:r w:rsidR="005A6BEB" w:rsidRPr="00D35F94">
        <w:rPr>
          <w:rFonts w:ascii="Times New Roman" w:hAnsi="Times New Roman" w:cs="Times New Roman"/>
          <w:b/>
          <w:color w:val="auto"/>
          <w:sz w:val="28"/>
          <w:szCs w:val="28"/>
        </w:rPr>
        <w:t>21.12.2018</w:t>
      </w:r>
      <w:r w:rsidR="00B87FC7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№ 26</w:t>
      </w:r>
      <w:bookmarkEnd w:id="7"/>
    </w:p>
    <w:p w14:paraId="6CE062C5" w14:textId="40605BBD" w:rsidR="00B52A52" w:rsidRPr="00D35F94" w:rsidRDefault="00B52A5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8" w:name="sub_1601"/>
      <w:proofErr w:type="gramStart"/>
      <w:r w:rsidRPr="00D35F94">
        <w:rPr>
          <w:rFonts w:ascii="Times New Roman" w:hAnsi="Times New Roman" w:cs="Times New Roman"/>
          <w:sz w:val="28"/>
          <w:szCs w:val="28"/>
        </w:rPr>
        <w:t>В рамках договора</w:t>
      </w:r>
      <w:r w:rsidR="00F41F27" w:rsidRPr="00D35F94">
        <w:rPr>
          <w:rFonts w:ascii="Times New Roman" w:hAnsi="Times New Roman" w:cs="Times New Roman"/>
          <w:sz w:val="28"/>
          <w:szCs w:val="28"/>
        </w:rPr>
        <w:t xml:space="preserve"> № </w:t>
      </w:r>
      <w:r w:rsidR="00FB1DE1" w:rsidRPr="00D35F94">
        <w:rPr>
          <w:rFonts w:ascii="Times New Roman" w:hAnsi="Times New Roman" w:cs="Times New Roman"/>
          <w:sz w:val="28"/>
          <w:szCs w:val="28"/>
        </w:rPr>
        <w:t xml:space="preserve">682/834/18 от </w:t>
      </w:r>
      <w:r w:rsidR="009E5351" w:rsidRPr="00D35F94">
        <w:rPr>
          <w:rFonts w:ascii="Times New Roman" w:hAnsi="Times New Roman" w:cs="Times New Roman"/>
          <w:sz w:val="28"/>
          <w:szCs w:val="28"/>
        </w:rPr>
        <w:t>18</w:t>
      </w:r>
      <w:r w:rsidR="00FB1DE1" w:rsidRPr="00D35F94">
        <w:rPr>
          <w:rFonts w:ascii="Times New Roman" w:hAnsi="Times New Roman" w:cs="Times New Roman"/>
          <w:sz w:val="28"/>
          <w:szCs w:val="28"/>
        </w:rPr>
        <w:t>.</w:t>
      </w:r>
      <w:r w:rsidR="009E5351" w:rsidRPr="00D35F94">
        <w:rPr>
          <w:rFonts w:ascii="Times New Roman" w:hAnsi="Times New Roman" w:cs="Times New Roman"/>
          <w:sz w:val="28"/>
          <w:szCs w:val="28"/>
        </w:rPr>
        <w:t>12</w:t>
      </w:r>
      <w:r w:rsidR="00FB1DE1" w:rsidRPr="00D35F94">
        <w:rPr>
          <w:rFonts w:ascii="Times New Roman" w:hAnsi="Times New Roman" w:cs="Times New Roman"/>
          <w:sz w:val="28"/>
          <w:szCs w:val="28"/>
        </w:rPr>
        <w:t>.201</w:t>
      </w:r>
      <w:r w:rsidR="009E5351" w:rsidRPr="00D35F94">
        <w:rPr>
          <w:rFonts w:ascii="Times New Roman" w:hAnsi="Times New Roman" w:cs="Times New Roman"/>
          <w:sz w:val="28"/>
          <w:szCs w:val="28"/>
        </w:rPr>
        <w:t>8</w:t>
      </w:r>
      <w:r w:rsidRPr="00D35F94">
        <w:rPr>
          <w:rFonts w:ascii="Times New Roman" w:hAnsi="Times New Roman" w:cs="Times New Roman"/>
          <w:sz w:val="28"/>
          <w:szCs w:val="28"/>
        </w:rPr>
        <w:t>, Экспертной организ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ции ООО «МЭКОМ» по каналам электронно-цифровой связи передан проект изменений, вносимых в инвестиционную программу ПАО «МРСК Северо-Запада», утвержденную приказом Минэнерго России от </w:t>
      </w:r>
      <w:r w:rsidR="005A6BEB" w:rsidRPr="00D35F94">
        <w:rPr>
          <w:rFonts w:ascii="Times New Roman" w:hAnsi="Times New Roman" w:cs="Times New Roman"/>
          <w:sz w:val="28"/>
          <w:szCs w:val="28"/>
        </w:rPr>
        <w:t>21.12.2018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="00A67C02" w:rsidRPr="00D35F94">
        <w:rPr>
          <w:rFonts w:ascii="Times New Roman" w:hAnsi="Times New Roman" w:cs="Times New Roman"/>
          <w:sz w:val="28"/>
          <w:szCs w:val="28"/>
        </w:rPr>
        <w:t>. Материалы подписаны ПАО «МРСК Северо-Запада» с использованием ус</w:t>
      </w:r>
      <w:r w:rsidR="00A67C02" w:rsidRPr="00D35F94">
        <w:rPr>
          <w:rFonts w:ascii="Times New Roman" w:hAnsi="Times New Roman" w:cs="Times New Roman"/>
          <w:sz w:val="28"/>
          <w:szCs w:val="28"/>
        </w:rPr>
        <w:t>и</w:t>
      </w:r>
      <w:r w:rsidR="00A67C02" w:rsidRPr="00D35F94">
        <w:rPr>
          <w:rFonts w:ascii="Times New Roman" w:hAnsi="Times New Roman" w:cs="Times New Roman"/>
          <w:sz w:val="28"/>
          <w:szCs w:val="28"/>
        </w:rPr>
        <w:t xml:space="preserve">ленной </w:t>
      </w:r>
      <w:hyperlink r:id="rId49" w:history="1">
        <w:r w:rsidR="00A67C02" w:rsidRPr="00D35F94">
          <w:rPr>
            <w:rFonts w:ascii="Times New Roman" w:hAnsi="Times New Roman" w:cs="Times New Roman"/>
            <w:sz w:val="28"/>
            <w:szCs w:val="28"/>
          </w:rPr>
          <w:t>квалифицированной электронной подписи</w:t>
        </w:r>
      </w:hyperlink>
      <w:r w:rsidR="008A118E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D729AF" w:rsidRPr="00D35F94">
        <w:rPr>
          <w:rFonts w:ascii="Times New Roman" w:hAnsi="Times New Roman" w:cs="Times New Roman"/>
          <w:sz w:val="28"/>
          <w:szCs w:val="28"/>
        </w:rPr>
        <w:t>(ПАО </w:t>
      </w:r>
      <w:r w:rsidR="00A67C02" w:rsidRPr="00D35F94">
        <w:rPr>
          <w:rFonts w:ascii="Times New Roman" w:hAnsi="Times New Roman" w:cs="Times New Roman"/>
          <w:sz w:val="28"/>
          <w:szCs w:val="28"/>
        </w:rPr>
        <w:t>«МРСК Северо-Запада»</w:t>
      </w:r>
      <w:r w:rsidR="00055567" w:rsidRPr="00D35F94">
        <w:rPr>
          <w:rFonts w:ascii="Times New Roman" w:hAnsi="Times New Roman" w:cs="Times New Roman"/>
          <w:sz w:val="28"/>
          <w:szCs w:val="28"/>
        </w:rPr>
        <w:t xml:space="preserve">, </w:t>
      </w:r>
      <w:r w:rsidR="00992372" w:rsidRPr="00D35F94">
        <w:rPr>
          <w:rFonts w:ascii="Times New Roman" w:hAnsi="Times New Roman" w:cs="Times New Roman"/>
          <w:sz w:val="28"/>
          <w:szCs w:val="28"/>
        </w:rPr>
        <w:t>Заместитель Генерального директора по инвестиционной деятел</w:t>
      </w:r>
      <w:r w:rsidR="00992372" w:rsidRPr="00D35F94">
        <w:rPr>
          <w:rFonts w:ascii="Times New Roman" w:hAnsi="Times New Roman" w:cs="Times New Roman"/>
          <w:sz w:val="28"/>
          <w:szCs w:val="28"/>
        </w:rPr>
        <w:t>ь</w:t>
      </w:r>
      <w:r w:rsidR="00992372" w:rsidRPr="00D35F94">
        <w:rPr>
          <w:rFonts w:ascii="Times New Roman" w:hAnsi="Times New Roman" w:cs="Times New Roman"/>
          <w:sz w:val="28"/>
          <w:szCs w:val="28"/>
        </w:rPr>
        <w:t xml:space="preserve">ности </w:t>
      </w:r>
      <w:r w:rsidR="005A6BEB" w:rsidRPr="00D35F94">
        <w:rPr>
          <w:rFonts w:ascii="Times New Roman" w:hAnsi="Times New Roman" w:cs="Times New Roman"/>
          <w:sz w:val="28"/>
          <w:szCs w:val="28"/>
        </w:rPr>
        <w:t>Н. О. Савин</w:t>
      </w:r>
      <w:r w:rsidR="00055567" w:rsidRPr="00D35F94">
        <w:rPr>
          <w:rFonts w:ascii="Times New Roman" w:hAnsi="Times New Roman" w:cs="Times New Roman"/>
          <w:sz w:val="28"/>
          <w:szCs w:val="28"/>
        </w:rPr>
        <w:t>,</w:t>
      </w:r>
      <w:r w:rsidR="00A67C02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992372" w:rsidRPr="00D35F94">
        <w:rPr>
          <w:rFonts w:ascii="Times New Roman" w:hAnsi="Times New Roman" w:cs="Times New Roman"/>
          <w:sz w:val="28"/>
          <w:szCs w:val="28"/>
        </w:rPr>
        <w:t xml:space="preserve">начало действия с </w:t>
      </w:r>
      <w:r w:rsidR="005A6BEB" w:rsidRPr="00D35F94">
        <w:rPr>
          <w:rFonts w:ascii="Times New Roman" w:hAnsi="Times New Roman" w:cs="Times New Roman"/>
          <w:sz w:val="28"/>
          <w:szCs w:val="28"/>
        </w:rPr>
        <w:t>21</w:t>
      </w:r>
      <w:r w:rsidR="00992372" w:rsidRPr="00D35F94">
        <w:rPr>
          <w:rFonts w:ascii="Times New Roman" w:hAnsi="Times New Roman" w:cs="Times New Roman"/>
          <w:sz w:val="28"/>
          <w:szCs w:val="28"/>
        </w:rPr>
        <w:t>.</w:t>
      </w:r>
      <w:r w:rsidR="005A6BEB" w:rsidRPr="00D35F94">
        <w:rPr>
          <w:rFonts w:ascii="Times New Roman" w:hAnsi="Times New Roman" w:cs="Times New Roman"/>
          <w:sz w:val="28"/>
          <w:szCs w:val="28"/>
        </w:rPr>
        <w:t>12</w:t>
      </w:r>
      <w:r w:rsidR="00992372" w:rsidRPr="00D35F94">
        <w:rPr>
          <w:rFonts w:ascii="Times New Roman" w:hAnsi="Times New Roman" w:cs="Times New Roman"/>
          <w:sz w:val="28"/>
          <w:szCs w:val="28"/>
        </w:rPr>
        <w:t>.2018</w:t>
      </w:r>
      <w:proofErr w:type="gramEnd"/>
      <w:r w:rsidR="00992372" w:rsidRPr="00D35F94">
        <w:rPr>
          <w:rFonts w:ascii="Times New Roman" w:hAnsi="Times New Roman" w:cs="Times New Roman"/>
          <w:sz w:val="28"/>
          <w:szCs w:val="28"/>
        </w:rPr>
        <w:t>, окончание дей</w:t>
      </w:r>
      <w:r w:rsidR="00FB1DE1" w:rsidRPr="00D35F94">
        <w:rPr>
          <w:rFonts w:ascii="Times New Roman" w:hAnsi="Times New Roman" w:cs="Times New Roman"/>
          <w:sz w:val="28"/>
          <w:szCs w:val="28"/>
        </w:rPr>
        <w:t>с</w:t>
      </w:r>
      <w:r w:rsidR="00992372" w:rsidRPr="00D35F94">
        <w:rPr>
          <w:rFonts w:ascii="Times New Roman" w:hAnsi="Times New Roman" w:cs="Times New Roman"/>
          <w:sz w:val="28"/>
          <w:szCs w:val="28"/>
        </w:rPr>
        <w:t xml:space="preserve">твия </w:t>
      </w:r>
      <w:r w:rsidR="00722322" w:rsidRPr="00D35F94">
        <w:rPr>
          <w:rFonts w:ascii="Times New Roman" w:hAnsi="Times New Roman" w:cs="Times New Roman"/>
          <w:sz w:val="28"/>
          <w:szCs w:val="28"/>
        </w:rPr>
        <w:t>10</w:t>
      </w:r>
      <w:r w:rsidR="00992372" w:rsidRPr="00D35F94">
        <w:rPr>
          <w:rFonts w:ascii="Times New Roman" w:hAnsi="Times New Roman" w:cs="Times New Roman"/>
          <w:sz w:val="28"/>
          <w:szCs w:val="28"/>
        </w:rPr>
        <w:t>.</w:t>
      </w:r>
      <w:r w:rsidR="00722322" w:rsidRPr="00D35F94">
        <w:rPr>
          <w:rFonts w:ascii="Times New Roman" w:hAnsi="Times New Roman" w:cs="Times New Roman"/>
          <w:sz w:val="28"/>
          <w:szCs w:val="28"/>
        </w:rPr>
        <w:t>11</w:t>
      </w:r>
      <w:r w:rsidR="00992372" w:rsidRPr="00D35F94">
        <w:rPr>
          <w:rFonts w:ascii="Times New Roman" w:hAnsi="Times New Roman" w:cs="Times New Roman"/>
          <w:sz w:val="28"/>
          <w:szCs w:val="28"/>
        </w:rPr>
        <w:t>.20</w:t>
      </w:r>
      <w:r w:rsidR="00722322" w:rsidRPr="00D35F94">
        <w:rPr>
          <w:rFonts w:ascii="Times New Roman" w:hAnsi="Times New Roman" w:cs="Times New Roman"/>
          <w:sz w:val="28"/>
          <w:szCs w:val="28"/>
        </w:rPr>
        <w:t>21</w:t>
      </w:r>
      <w:r w:rsidR="00A67C02" w:rsidRPr="00D35F94">
        <w:rPr>
          <w:rFonts w:ascii="Times New Roman" w:hAnsi="Times New Roman" w:cs="Times New Roman"/>
          <w:sz w:val="28"/>
          <w:szCs w:val="28"/>
        </w:rPr>
        <w:t>)</w:t>
      </w:r>
      <w:r w:rsidR="005041D2" w:rsidRPr="00D35F94">
        <w:rPr>
          <w:rFonts w:ascii="Times New Roman" w:hAnsi="Times New Roman" w:cs="Times New Roman"/>
          <w:sz w:val="28"/>
          <w:szCs w:val="28"/>
        </w:rPr>
        <w:t>, в составе:</w:t>
      </w:r>
    </w:p>
    <w:p w14:paraId="632E049C" w14:textId="77777777" w:rsidR="00992372" w:rsidRPr="00D35F94" w:rsidRDefault="0099237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2C53BD8" w14:textId="4D90632C" w:rsidR="00F80322" w:rsidRPr="00D35F94" w:rsidRDefault="005041D2" w:rsidP="00551A70">
      <w:pPr>
        <w:pStyle w:val="ae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Формы раскрытия информации</w:t>
      </w:r>
      <w:r w:rsidR="00FC5D94" w:rsidRPr="00D35F94">
        <w:rPr>
          <w:rFonts w:ascii="Times New Roman" w:hAnsi="Times New Roman" w:cs="Times New Roman"/>
          <w:sz w:val="28"/>
          <w:szCs w:val="28"/>
        </w:rPr>
        <w:t xml:space="preserve"> проекта изменений, вносимых в инв</w:t>
      </w:r>
      <w:r w:rsidR="00FC5D94" w:rsidRPr="00D35F94">
        <w:rPr>
          <w:rFonts w:ascii="Times New Roman" w:hAnsi="Times New Roman" w:cs="Times New Roman"/>
          <w:sz w:val="28"/>
          <w:szCs w:val="28"/>
        </w:rPr>
        <w:t>е</w:t>
      </w:r>
      <w:r w:rsidR="00FC5D94" w:rsidRPr="00D35F94">
        <w:rPr>
          <w:rFonts w:ascii="Times New Roman" w:hAnsi="Times New Roman" w:cs="Times New Roman"/>
          <w:sz w:val="28"/>
          <w:szCs w:val="28"/>
        </w:rPr>
        <w:t>стиционную программу ПАО «МРСК Северо-Запада»</w:t>
      </w:r>
      <w:r w:rsidRPr="00D35F94">
        <w:rPr>
          <w:rFonts w:ascii="Times New Roman" w:hAnsi="Times New Roman" w:cs="Times New Roman"/>
          <w:sz w:val="28"/>
          <w:szCs w:val="28"/>
        </w:rPr>
        <w:t xml:space="preserve"> в соответствии с Приказом Министерства энергетики РФ от 5 мая 2016</w:t>
      </w:r>
      <w:r w:rsidR="003C7586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B40E3" w:rsidRPr="00D35F94">
        <w:rPr>
          <w:rFonts w:ascii="Times New Roman" w:hAnsi="Times New Roman" w:cs="Times New Roman"/>
          <w:sz w:val="28"/>
          <w:szCs w:val="28"/>
        </w:rPr>
        <w:t>г. №</w:t>
      </w:r>
      <w:r w:rsidRPr="00D35F94">
        <w:rPr>
          <w:rFonts w:ascii="Times New Roman" w:hAnsi="Times New Roman" w:cs="Times New Roman"/>
          <w:sz w:val="28"/>
          <w:szCs w:val="28"/>
        </w:rPr>
        <w:t xml:space="preserve"> 380 </w:t>
      </w:r>
      <w:r w:rsidR="00055567" w:rsidRPr="00D35F94">
        <w:rPr>
          <w:rFonts w:ascii="Times New Roman" w:hAnsi="Times New Roman" w:cs="Times New Roman"/>
          <w:sz w:val="28"/>
          <w:szCs w:val="28"/>
        </w:rPr>
        <w:t>«</w:t>
      </w:r>
      <w:r w:rsidRPr="00D35F94">
        <w:rPr>
          <w:rFonts w:ascii="Times New Roman" w:hAnsi="Times New Roman" w:cs="Times New Roman"/>
          <w:sz w:val="28"/>
          <w:szCs w:val="28"/>
        </w:rPr>
        <w:t>Об утверждении форм раскрытия сетевой организацией информации об инвестиционной программе (о проекте инвестиционной программы и (или) проекте изменений, вносимых в инвестиционную программу)</w:t>
      </w:r>
      <w:r w:rsidR="00F80322" w:rsidRPr="00D35F94">
        <w:rPr>
          <w:rFonts w:ascii="Times New Roman" w:hAnsi="Times New Roman" w:cs="Times New Roman"/>
          <w:sz w:val="28"/>
          <w:szCs w:val="28"/>
        </w:rPr>
        <w:t xml:space="preserve"> …»</w:t>
      </w:r>
      <w:r w:rsidR="002B40E3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539591BA" w14:textId="77777777" w:rsidR="00F80322" w:rsidRPr="00D35F94" w:rsidRDefault="00F80322" w:rsidP="00551A70">
      <w:pPr>
        <w:pStyle w:val="ae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Материалы,</w:t>
      </w:r>
      <w:r w:rsidR="00267523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обосновывающие</w:t>
      </w:r>
      <w:r w:rsidR="00267523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 изменений, вносимых в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ционную программу ПАО «МРСК Северо-Запада», указанные</w:t>
      </w:r>
      <w:r w:rsidR="005041D2" w:rsidRPr="00D35F94">
        <w:rPr>
          <w:rFonts w:ascii="Times New Roman" w:hAnsi="Times New Roman" w:cs="Times New Roman"/>
          <w:sz w:val="28"/>
          <w:szCs w:val="28"/>
        </w:rPr>
        <w:t xml:space="preserve"> в абз</w:t>
      </w:r>
      <w:r w:rsidR="005041D2" w:rsidRPr="00D35F94">
        <w:rPr>
          <w:rFonts w:ascii="Times New Roman" w:hAnsi="Times New Roman" w:cs="Times New Roman"/>
          <w:sz w:val="28"/>
          <w:szCs w:val="28"/>
        </w:rPr>
        <w:t>а</w:t>
      </w:r>
      <w:r w:rsidR="005041D2" w:rsidRPr="00D35F94">
        <w:rPr>
          <w:rFonts w:ascii="Times New Roman" w:hAnsi="Times New Roman" w:cs="Times New Roman"/>
          <w:sz w:val="28"/>
          <w:szCs w:val="28"/>
        </w:rPr>
        <w:t>цах втором - четвертом, шестом,</w:t>
      </w:r>
      <w:r w:rsidR="00055567" w:rsidRPr="00D35F94">
        <w:rPr>
          <w:rFonts w:ascii="Times New Roman" w:hAnsi="Times New Roman" w:cs="Times New Roman"/>
          <w:sz w:val="28"/>
          <w:szCs w:val="28"/>
        </w:rPr>
        <w:t xml:space="preserve"> восьмом и десятом подпункта «ж»</w:t>
      </w:r>
      <w:r w:rsidR="005041D2" w:rsidRPr="00D35F94">
        <w:rPr>
          <w:rFonts w:ascii="Times New Roman" w:hAnsi="Times New Roman" w:cs="Times New Roman"/>
          <w:sz w:val="28"/>
          <w:szCs w:val="28"/>
        </w:rPr>
        <w:t xml:space="preserve"> пункта 11 стандартов раскрытия информации субъектами оптового и розничных рынков электрической энергии, утвержденных постановл</w:t>
      </w:r>
      <w:r w:rsidR="005041D2" w:rsidRPr="00D35F94">
        <w:rPr>
          <w:rFonts w:ascii="Times New Roman" w:hAnsi="Times New Roman" w:cs="Times New Roman"/>
          <w:sz w:val="28"/>
          <w:szCs w:val="28"/>
        </w:rPr>
        <w:t>е</w:t>
      </w:r>
      <w:r w:rsidR="005041D2" w:rsidRPr="00D35F94">
        <w:rPr>
          <w:rFonts w:ascii="Times New Roman" w:hAnsi="Times New Roman" w:cs="Times New Roman"/>
          <w:sz w:val="28"/>
          <w:szCs w:val="28"/>
        </w:rPr>
        <w:t>нием Правительства Российской Ф</w:t>
      </w:r>
      <w:r w:rsidR="00055567" w:rsidRPr="00D35F94">
        <w:rPr>
          <w:rFonts w:ascii="Times New Roman" w:hAnsi="Times New Roman" w:cs="Times New Roman"/>
          <w:sz w:val="28"/>
          <w:szCs w:val="28"/>
        </w:rPr>
        <w:t xml:space="preserve">едерации от 21 января 2004 г. № </w:t>
      </w:r>
      <w:r w:rsidRPr="00D35F94">
        <w:rPr>
          <w:rFonts w:ascii="Times New Roman" w:hAnsi="Times New Roman" w:cs="Times New Roman"/>
          <w:sz w:val="28"/>
          <w:szCs w:val="28"/>
        </w:rPr>
        <w:t>24.</w:t>
      </w:r>
    </w:p>
    <w:p w14:paraId="2C04789E" w14:textId="4823B45A" w:rsidR="00B52A52" w:rsidRPr="00D35F94" w:rsidRDefault="00BD6FF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Кроме того, в распоряжение Экспертов предоставлены иные обоснов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вающие материалы по резуль</w:t>
      </w:r>
      <w:r w:rsidR="0042682E" w:rsidRPr="00D35F94">
        <w:rPr>
          <w:rFonts w:ascii="Times New Roman" w:hAnsi="Times New Roman" w:cs="Times New Roman"/>
          <w:sz w:val="28"/>
          <w:szCs w:val="28"/>
        </w:rPr>
        <w:t>тата</w:t>
      </w:r>
      <w:r w:rsidRPr="00D35F94">
        <w:rPr>
          <w:rFonts w:ascii="Times New Roman" w:hAnsi="Times New Roman" w:cs="Times New Roman"/>
          <w:sz w:val="28"/>
          <w:szCs w:val="28"/>
        </w:rPr>
        <w:t>м направления запросов и личного инте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вьюирования ответственных сотрудников ПАО «МРСК Северо-Запада». </w:t>
      </w:r>
    </w:p>
    <w:p w14:paraId="42941C64" w14:textId="77777777" w:rsidR="00B52A52" w:rsidRPr="00D35F94" w:rsidRDefault="00B52A52" w:rsidP="00551A70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14:paraId="4711FDBF" w14:textId="6AD19231" w:rsidR="007873A5" w:rsidRPr="00D35F94" w:rsidRDefault="007873A5" w:rsidP="00551A70">
      <w:pPr>
        <w:pStyle w:val="2"/>
        <w:spacing w:line="36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bookmarkStart w:id="9" w:name="_Toc4508925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7.2 Результаты проверки соответствия проекта изменений, вносимых в инвестиционную программу ПАО «МРСК Северо-Запада», утвержде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н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ную приказом Минэнерго России от </w:t>
      </w:r>
      <w:r w:rsidR="00B87FC7" w:rsidRPr="00D35F94">
        <w:rPr>
          <w:rFonts w:ascii="Times New Roman" w:hAnsi="Times New Roman" w:cs="Times New Roman"/>
          <w:b/>
          <w:color w:val="auto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b/>
          <w:color w:val="auto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№</w:t>
      </w:r>
      <w:r w:rsidR="005A6BEB" w:rsidRPr="00D35F94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 </w:t>
      </w:r>
      <w:r w:rsidR="00B87FC7" w:rsidRPr="00D35F94">
        <w:rPr>
          <w:rFonts w:ascii="Times New Roman" w:hAnsi="Times New Roman" w:cs="Times New Roman"/>
          <w:b/>
          <w:color w:val="auto"/>
          <w:sz w:val="28"/>
          <w:szCs w:val="28"/>
        </w:rPr>
        <w:t>26</w:t>
      </w:r>
      <w:r w:rsidR="005A6BEB" w:rsidRPr="00D35F94">
        <w:rPr>
          <w:rFonts w:ascii="Times New Roman" w:hAnsi="Times New Roman" w:cs="Times New Roman"/>
          <w:b/>
          <w:color w:val="auto"/>
          <w:sz w:val="28"/>
          <w:szCs w:val="28"/>
        </w:rPr>
        <w:t>@</w:t>
      </w:r>
      <w:r w:rsidR="00B87FC7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и обосновыва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ю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щих материалов, правилам заполнения форм раскрытия указанной и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н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формации, утвержденным Минэнерго РФ</w:t>
      </w:r>
      <w:bookmarkEnd w:id="9"/>
    </w:p>
    <w:p w14:paraId="184064ED" w14:textId="7188D8B8" w:rsidR="00EB110E" w:rsidRPr="00D35F94" w:rsidRDefault="00EB11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0" w:name="sub_1603"/>
      <w:bookmarkEnd w:id="8"/>
      <w:r w:rsidRPr="00D35F94">
        <w:rPr>
          <w:rFonts w:ascii="Times New Roman" w:hAnsi="Times New Roman" w:cs="Times New Roman"/>
          <w:sz w:val="28"/>
          <w:szCs w:val="28"/>
        </w:rPr>
        <w:t>Формы раскрытия информации проекта изменений, вносимых в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стиционную программу ПАО «МРСК Северо-Запада» сформированы с уч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том правил заполнения (указанных форм), утвержденных Приказом Мин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стерства энергетики РФ от 5 мая 2016</w:t>
      </w:r>
      <w:r w:rsidR="003D3F47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г. № 380.</w:t>
      </w:r>
    </w:p>
    <w:p w14:paraId="796C9815" w14:textId="77777777" w:rsidR="00EB110E" w:rsidRPr="00D35F94" w:rsidRDefault="00EB110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Сведения в материалах, обосновывающих проект изменений, вносимых в инвестиционную программу ПАО «МРСК Северо-Запада» по составу, по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>ноте и форме представления информации соответствуют требованиям к стандартам раскрытия информации сетевой организацией, утвержденным 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становлением Правительства Российской Федерации от 21 января 2004 г. № 24.</w:t>
      </w:r>
    </w:p>
    <w:p w14:paraId="5613627A" w14:textId="77777777" w:rsidR="00EB110E" w:rsidRPr="00D35F94" w:rsidRDefault="00EB110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3E1EE51" w14:textId="6BF95515" w:rsidR="00B51F29" w:rsidRPr="00D35F94" w:rsidRDefault="00B51F29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5285DB20" w14:textId="3DDAE042" w:rsidR="00B51F29" w:rsidRPr="00D35F94" w:rsidRDefault="00B51F29" w:rsidP="00551A70">
      <w:pPr>
        <w:keepNext/>
        <w:keepLines/>
        <w:spacing w:before="40" w:after="0" w:line="360" w:lineRule="auto"/>
        <w:ind w:firstLine="709"/>
        <w:jc w:val="both"/>
        <w:outlineLvl w:val="1"/>
        <w:rPr>
          <w:rFonts w:ascii="Times New Roman" w:eastAsiaTheme="majorEastAsia" w:hAnsi="Times New Roman" w:cs="Times New Roman"/>
          <w:b/>
          <w:sz w:val="28"/>
          <w:szCs w:val="28"/>
        </w:rPr>
      </w:pPr>
      <w:bookmarkStart w:id="11" w:name="_Toc500014407"/>
      <w:bookmarkStart w:id="12" w:name="_Toc4508926"/>
      <w:r w:rsidRPr="00D35F94">
        <w:rPr>
          <w:rFonts w:ascii="Times New Roman" w:eastAsiaTheme="majorEastAsia" w:hAnsi="Times New Roman" w:cs="Times New Roman"/>
          <w:b/>
          <w:sz w:val="28"/>
          <w:szCs w:val="28"/>
        </w:rPr>
        <w:lastRenderedPageBreak/>
        <w:t>7.3 Оценка степени обеспеченности проекта изменений, вносимых в инвестиционную программу источниками финансирования</w:t>
      </w:r>
      <w:bookmarkEnd w:id="11"/>
      <w:bookmarkEnd w:id="12"/>
    </w:p>
    <w:p w14:paraId="4DCEF776" w14:textId="77777777" w:rsidR="00C53E5A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Инвестиционный проект – обоснование экономической целесообразн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сти, объемов и сроков осуществления капитальных вложений, включающий проектно-сметную документацию, разработанную в соответствии с действ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ющими стандартами. Для оценки инвестиционных проектов рассматриваю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ся такие основные факторы, как денежные потоки и их распределение во времени (то есть необходимо учитывать, не только, сколько денег принесет проект, но и насколько быстро) и рискованность проекта. Что бы дать объе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тивную оценку степени обеспеченности </w:t>
      </w:r>
    </w:p>
    <w:p w14:paraId="082BAE67" w14:textId="306FD86F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проекта изменений, Экспертами был проведен анализ производстве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ной и хозяйственной деятельности ПАО «МРСК Северо-Запада», который играет важную роль для любого предприятия.</w:t>
      </w:r>
    </w:p>
    <w:p w14:paraId="0ECE4A23" w14:textId="4338CA61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Действующая долгосрочная инвестиционная программа ПАО «МРСК Северо-Запада» на период 2016–2025 гг. утверждена приказом Минэнерго России от 21.12.2018 №</w:t>
      </w:r>
      <w:r w:rsidR="005A6BEB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 xml:space="preserve"> «Об утверждении изменений, вносимых в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стиционную программу ПАО «МРСК Северо-Запада», утвержденную прик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зом Минэнерго России от 30.11.2015 № 906».</w:t>
      </w:r>
    </w:p>
    <w:p w14:paraId="1AFED458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связи с тем, что инвестиционная программа ежегодно корректируе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ся, корректировке подвергся и финансовый план. </w:t>
      </w:r>
    </w:p>
    <w:p w14:paraId="74342B06" w14:textId="13D0F124" w:rsidR="00B51F29" w:rsidRPr="00D35F94" w:rsidRDefault="00B51F2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13" w:name="_Toc500014408"/>
    </w:p>
    <w:p w14:paraId="10637234" w14:textId="60310F7F" w:rsidR="00B51F29" w:rsidRPr="00D35F94" w:rsidRDefault="00B51F29" w:rsidP="00551A70">
      <w:pPr>
        <w:keepNext/>
        <w:keepLines/>
        <w:numPr>
          <w:ilvl w:val="2"/>
          <w:numId w:val="28"/>
        </w:numPr>
        <w:spacing w:before="40" w:after="0" w:line="360" w:lineRule="auto"/>
        <w:jc w:val="both"/>
        <w:outlineLvl w:val="2"/>
        <w:rPr>
          <w:rFonts w:ascii="Times New Roman" w:eastAsia="MS Mincho" w:hAnsi="Times New Roman" w:cs="Times New Roman"/>
          <w:b/>
          <w:sz w:val="28"/>
          <w:szCs w:val="28"/>
        </w:rPr>
      </w:pPr>
      <w:bookmarkStart w:id="14" w:name="_Toc4508927"/>
      <w:r w:rsidRPr="00D35F94">
        <w:rPr>
          <w:rFonts w:ascii="Times New Roman" w:eastAsia="MS Mincho" w:hAnsi="Times New Roman" w:cs="Times New Roman"/>
          <w:b/>
          <w:sz w:val="28"/>
          <w:szCs w:val="28"/>
        </w:rPr>
        <w:t>Анализ финансового плана на период реализации ИПР</w:t>
      </w:r>
      <w:bookmarkEnd w:id="13"/>
      <w:bookmarkEnd w:id="14"/>
    </w:p>
    <w:p w14:paraId="5F7D2931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Финансовый план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— это комплексный план функционирования и развития общества</w:t>
      </w:r>
      <w:hyperlink r:id="rId50" w:tooltip="Предприятие" w:history="1"/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в стоимостном (денежном) выражении. В финансовом плане прогнозируются эффективность и финансовые результаты произво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ственной, инвестиционной и финансовой деятельности фирмы.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FA21CC8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Финансовый план является завершающим синтезирующим и отраж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ющим в стоимостном выражении результаты деятельности предприятия. Информационной базой для составления финансового плана является гла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ным образом, бухгалтерская документация. В первую очередь, это бухга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терский баланс и приложения к балансу. </w:t>
      </w:r>
    </w:p>
    <w:p w14:paraId="693718A5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финансовом плане фирмы, предприятия находят отражение:</w:t>
      </w:r>
    </w:p>
    <w:p w14:paraId="01B952AE" w14:textId="77777777" w:rsidR="0047053C" w:rsidRPr="00D35F94" w:rsidRDefault="0047053C" w:rsidP="0047053C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доходов и расходов.</w:t>
      </w:r>
    </w:p>
    <w:p w14:paraId="3DA57D6E" w14:textId="77777777" w:rsidR="0047053C" w:rsidRPr="00D35F94" w:rsidRDefault="0047053C" w:rsidP="0047053C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Прогноз объемов выручки.</w:t>
      </w:r>
    </w:p>
    <w:p w14:paraId="10C9C2DA" w14:textId="77777777" w:rsidR="0047053C" w:rsidRPr="00D35F94" w:rsidRDefault="0047053C" w:rsidP="0047053C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Прогноз баланса активов и пассивов.</w:t>
      </w:r>
    </w:p>
    <w:p w14:paraId="2744E02A" w14:textId="77777777" w:rsidR="0047053C" w:rsidRPr="00D35F94" w:rsidRDefault="0047053C" w:rsidP="0047053C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Прогноз притока и оттока денежных средств.</w:t>
      </w:r>
    </w:p>
    <w:p w14:paraId="1858833A" w14:textId="77777777" w:rsidR="0047053C" w:rsidRPr="00D35F94" w:rsidRDefault="0047053C" w:rsidP="0047053C">
      <w:pPr>
        <w:numPr>
          <w:ilvl w:val="0"/>
          <w:numId w:val="27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Инвестиционный, кредитный и валютный планы.</w:t>
      </w:r>
    </w:p>
    <w:p w14:paraId="16AF04FD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Результаты расчетов указанных доходов и расходов сводятся в форму «Баланс доходов и расходов». В состав документов финансового планиров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ния входит также баланс предприятия.</w:t>
      </w:r>
    </w:p>
    <w:p w14:paraId="535F2B3C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Финансовый план ПАО «МРСК Северо-Запада» представлен в разрезе филиалов и в целом по обществу. Материал представлен в электронном виде в формате, утвержденном Приказом Минэнерго № 310 от 13.04.2017г. Пер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од представления данных (планирования), использованный в форме – с 2013 года по 2025 год.</w:t>
      </w:r>
    </w:p>
    <w:p w14:paraId="050A8806" w14:textId="46F0B925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Финансовый план ПАО «МРСК Северо-Запада» включает выручку от реализации товаров (работ, услуг) с разделением по видам деятельности: по оказанию услуг по передаче электрической энергии, оказанию услуг по те</w:t>
      </w:r>
      <w:r w:rsidRPr="00D35F94">
        <w:rPr>
          <w:rFonts w:ascii="Times New Roman" w:hAnsi="Times New Roman" w:cs="Times New Roman"/>
          <w:sz w:val="28"/>
          <w:szCs w:val="28"/>
        </w:rPr>
        <w:t>х</w:t>
      </w:r>
      <w:r w:rsidRPr="00D35F94">
        <w:rPr>
          <w:rFonts w:ascii="Times New Roman" w:hAnsi="Times New Roman" w:cs="Times New Roman"/>
          <w:sz w:val="28"/>
          <w:szCs w:val="28"/>
        </w:rPr>
        <w:t>нологическому присоединению и прочим видам деятельности, а также себ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стоимость товаров так же по видам деятельности, бюджет движения дене</w:t>
      </w:r>
      <w:r w:rsidRPr="00D35F94">
        <w:rPr>
          <w:rFonts w:ascii="Times New Roman" w:hAnsi="Times New Roman" w:cs="Times New Roman"/>
          <w:sz w:val="28"/>
          <w:szCs w:val="28"/>
        </w:rPr>
        <w:t>ж</w:t>
      </w:r>
      <w:r w:rsidRPr="00D35F94">
        <w:rPr>
          <w:rFonts w:ascii="Times New Roman" w:hAnsi="Times New Roman" w:cs="Times New Roman"/>
          <w:sz w:val="28"/>
          <w:szCs w:val="28"/>
        </w:rPr>
        <w:t>ных средств, указание на источники и способы финансирования проекта и</w:t>
      </w:r>
      <w:r w:rsidRPr="00D35F94">
        <w:rPr>
          <w:rFonts w:ascii="Times New Roman" w:hAnsi="Times New Roman" w:cs="Times New Roman"/>
          <w:sz w:val="28"/>
          <w:szCs w:val="28"/>
        </w:rPr>
        <w:t>з</w:t>
      </w:r>
      <w:r w:rsidRPr="00D35F94">
        <w:rPr>
          <w:rFonts w:ascii="Times New Roman" w:hAnsi="Times New Roman" w:cs="Times New Roman"/>
          <w:sz w:val="28"/>
          <w:szCs w:val="28"/>
        </w:rPr>
        <w:t>менений, вносимых в инвестиционную программу ПАО «МРСК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Северо-Запада» и отчетных показателей исполнения финансового плана субъекта электроэнергетики за предыдущий и текущий годы.</w:t>
      </w:r>
    </w:p>
    <w:p w14:paraId="0010FEE3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В соответствии с базовым сценарием финансовой модели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онной программы ПАО «МРСК Северо-Запада» денежные потоки на период с 2013 по 2025 гг. построены в номинальном выражении с учетом прогнозной инфляции (прогноз долгосрочного социально-экономического развития РФ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на период до 2025 г.), валютой представления расчетов является российский рубль, финансирование инвестиционной программы осуществляется за счет собственных средств ПАО «МРСК Северо-Запада».</w:t>
      </w:r>
      <w:proofErr w:type="gramEnd"/>
    </w:p>
    <w:p w14:paraId="270F007D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Расчет денежных потоков, а также результирующих ключевых фина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совых коэффициентов инвестиционной программы и доходности инвестиций соответствует методологии.</w:t>
      </w:r>
    </w:p>
    <w:p w14:paraId="059293D5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Инвестиционная программа сформирована с учетом положительного экономического эффекта или в силу его значимости и с соблюдением крит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риев и приоритетов включения объектов в инвестиционную программу. Для проектов, обеспечивающих соблюдение нормативных требований к систе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>ной надежности и надежности энергоснабжения потребителей, для которых положительный экономический эффект не достигается, минимизирован 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рицательный экономический эффект за счет оптимизации физических, те</w:t>
      </w:r>
      <w:r w:rsidRPr="00D35F94">
        <w:rPr>
          <w:rFonts w:ascii="Times New Roman" w:hAnsi="Times New Roman" w:cs="Times New Roman"/>
          <w:sz w:val="28"/>
          <w:szCs w:val="28"/>
        </w:rPr>
        <w:t>х</w:t>
      </w:r>
      <w:r w:rsidRPr="00D35F94">
        <w:rPr>
          <w:rFonts w:ascii="Times New Roman" w:hAnsi="Times New Roman" w:cs="Times New Roman"/>
          <w:sz w:val="28"/>
          <w:szCs w:val="28"/>
        </w:rPr>
        <w:t>нических и стоимостных параметров.</w:t>
      </w:r>
    </w:p>
    <w:p w14:paraId="633DFA04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Годовой объем технического перевооружения и реконструкции форм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руется в объеме годовой начисленной амортизации, обеспеченной денежным потоком, величина амортизационных отчислений может уменьшаться на сумму убытков от деятельности по передаче электрической энергии в план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руемом периоде.</w:t>
      </w:r>
    </w:p>
    <w:p w14:paraId="5BAD48AA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Также в рамках финансово-экономической оценки инвестиционной программы ПАО «МРСК Северо-Запада» был проведен анализ параметров финансовой модели, включая анализ финансовой модели с точки зрения м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тематической точности и экономической логики. Расчеты арифметически верны, результаты точны, полны и соответствуют допущениям, содерж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щимся в финансовой модели. </w:t>
      </w:r>
    </w:p>
    <w:p w14:paraId="21C97A1A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Планирование капитальных затрат на разработку проектно-сметной д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кументации  производится за год до начала работ капитального характера в соответствии со сроками, установленными нормативно-правовыми актами Российской Федерации, организационно-распорядительными документами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ПАО «МРСК Северо-Запада», а также в соответствии с договорными обяз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тельствами, за исключением объектов, по которым не требуется разработка проектно-сметной документации или объектов для исполнения обязательств по технологическому присоединению, по которым не проводятся отдельные закупочные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процедуры по ПИР или по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которым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срок исполнения обяз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тельств по технологическому присоединению менее 1 года.</w:t>
      </w:r>
    </w:p>
    <w:p w14:paraId="495DF0D7" w14:textId="77777777" w:rsidR="0047053C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Годовой объем технического перевооружения и реконструкции форм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руется в объеме годового объема начисленной амортизации, обеспеченной денежным потоком, величина амортизационных отчислений может умен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шаться на сумму убытков от деятельности по передаче электрической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гии в планируемом периоде, в случае их наличия, на выплату капитализир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емых в стоимости инвестиционных активов процентов за пользование зае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>ными средствами и на объем снижения кредитной нагрузки ДЗО.</w:t>
      </w:r>
      <w:proofErr w:type="gramEnd"/>
    </w:p>
    <w:p w14:paraId="5F8D29AF" w14:textId="14F2861C" w:rsidR="00B51F29" w:rsidRPr="00D35F94" w:rsidRDefault="0047053C" w:rsidP="0047053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B51F29" w:rsidRPr="00D35F94" w:rsidSect="00B51F2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35F94">
        <w:rPr>
          <w:rFonts w:ascii="Times New Roman" w:hAnsi="Times New Roman" w:cs="Times New Roman"/>
          <w:sz w:val="28"/>
          <w:szCs w:val="28"/>
        </w:rPr>
        <w:t>Выручка ПАО «МРСК Северо-Запада» состоит из выручки по передаче электроэнергии, услуг по технологическому присоединению и прочей де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тельности.</w:t>
      </w:r>
      <w:r w:rsidR="00B51F29" w:rsidRPr="00D35F9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585193B" w14:textId="77777777" w:rsidR="00B51F29" w:rsidRPr="00D35F94" w:rsidRDefault="00B51F2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10 – Финансовый план ПАО «МРСК Северо-Запада»</w:t>
      </w:r>
    </w:p>
    <w:tbl>
      <w:tblPr>
        <w:tblW w:w="15314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572"/>
        <w:gridCol w:w="3721"/>
        <w:gridCol w:w="1099"/>
        <w:gridCol w:w="992"/>
        <w:gridCol w:w="992"/>
        <w:gridCol w:w="993"/>
        <w:gridCol w:w="992"/>
        <w:gridCol w:w="992"/>
        <w:gridCol w:w="992"/>
        <w:gridCol w:w="993"/>
        <w:gridCol w:w="992"/>
        <w:gridCol w:w="992"/>
        <w:gridCol w:w="992"/>
      </w:tblGrid>
      <w:tr w:rsidR="00EC3DC2" w:rsidRPr="00D35F94" w14:paraId="7F9E138A" w14:textId="5A91B7EF" w:rsidTr="00EC3DC2">
        <w:trPr>
          <w:trHeight w:val="737"/>
          <w:tblHeader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99C57" w14:textId="43E8933C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 xml:space="preserve">№ </w:t>
            </w: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br/>
            </w:r>
            <w:proofErr w:type="gramStart"/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п</w:t>
            </w:r>
            <w:proofErr w:type="gramEnd"/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/п</w:t>
            </w:r>
          </w:p>
        </w:tc>
        <w:tc>
          <w:tcPr>
            <w:tcW w:w="3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F8900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Показатель</w:t>
            </w:r>
          </w:p>
        </w:tc>
        <w:tc>
          <w:tcPr>
            <w:tcW w:w="10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7A535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Единицы измерения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9C4CA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F2764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2019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6EF09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CFF98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1D18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085F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2023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8F881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25E74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2025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E7012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Темп роста 2025/2018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34A3CBE" w14:textId="77777777" w:rsidR="00EC3DC2" w:rsidRPr="00D35F94" w:rsidRDefault="00EC3DC2" w:rsidP="00701A64">
            <w:pPr>
              <w:spacing w:after="0" w:line="240" w:lineRule="auto"/>
              <w:ind w:left="-91" w:right="-95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EC3DC2" w:rsidRPr="00D35F94" w14:paraId="621A6780" w14:textId="72091498" w:rsidTr="00EC3DC2">
        <w:trPr>
          <w:trHeight w:val="70"/>
          <w:tblHeader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08D64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1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D23B4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F52EF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D6A8D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D60E4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AD11C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5078C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F60AC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C8604" w14:textId="5DDB0C2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E3800" w14:textId="520FA06F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704BB" w14:textId="4A4D0392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sz w:val="20"/>
                <w:szCs w:val="20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D64A3" w14:textId="002EC8BD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12 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6807AC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3DC2" w:rsidRPr="00D35F94" w14:paraId="2147A75F" w14:textId="6EFB4672" w:rsidTr="00EC3DC2">
        <w:trPr>
          <w:trHeight w:val="315"/>
        </w:trPr>
        <w:tc>
          <w:tcPr>
            <w:tcW w:w="1333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192BC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</w:pPr>
            <w:r w:rsidRPr="00D35F94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Утвержденный план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70C18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8CA7202" w14:textId="77777777" w:rsidR="00EC3DC2" w:rsidRPr="00D35F94" w:rsidRDefault="00EC3DC2" w:rsidP="0047053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3DC2" w:rsidRPr="00D35F94" w14:paraId="36BB74D0" w14:textId="49849476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CB942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BF956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Выручка от реализации товаров (работ, услуг)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92259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77C76" w14:textId="3E9DAFC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56 578,6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8353" w14:textId="75ED781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48 245,4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0D36F" w14:textId="32F2C83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46 723,6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BF95B" w14:textId="60F5203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48 032,6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9DC18" w14:textId="0CEE1E1C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49 428,3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D5BDC" w14:textId="49147D7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50 911,1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EA46" w14:textId="2F39347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52 438,5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D7A3E" w14:textId="176CDC8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54 011,6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744E9" w14:textId="71811B6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40559F" w14:textId="0105734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112%</w:t>
            </w:r>
          </w:p>
        </w:tc>
      </w:tr>
      <w:tr w:rsidR="00EC3DC2" w:rsidRPr="00D35F94" w14:paraId="0513C940" w14:textId="05219E0A" w:rsidTr="006C0070">
        <w:trPr>
          <w:trHeight w:val="510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250E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36D97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Себестоимость товаров (работ, услуг), коммерческие и управленческие расх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ды всего, в том числе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01C16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256ED" w14:textId="2931A39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51 955,4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DA142" w14:textId="592E408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42 966,8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02EAE" w14:textId="4C39571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44 410,1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B8A8C" w14:textId="4B19010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45 847,9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F05AF" w14:textId="2C20877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47 029,1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9E8E9" w14:textId="5FC6D6D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48 492,0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006B" w14:textId="063B085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50 039,4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1F78A" w14:textId="104C62D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51 639,1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24DE8" w14:textId="0E06C72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83%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B8A10C" w14:textId="3512A72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120%</w:t>
            </w:r>
          </w:p>
        </w:tc>
      </w:tr>
      <w:tr w:rsidR="00EC3DC2" w:rsidRPr="00D35F94" w14:paraId="1D611F7B" w14:textId="47074B23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C5B6A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BD011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Валовая прибыль / убыток (I - II)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9FEDB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2F9DD" w14:textId="2DCFA6B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4 623,2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8791D" w14:textId="3DDC8E7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5 278,6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B219A" w14:textId="57652C6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2 313,5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50980" w14:textId="784ADE5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2 184,7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A7DBF" w14:textId="52E9859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2 399,2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6C0CF" w14:textId="20DDD79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2 419,1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F966C" w14:textId="3740FFA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2 399,1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A832E" w14:textId="4C86E56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2 372,5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73C4C" w14:textId="15C7EC3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114%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DA4844" w14:textId="31BCA00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45%</w:t>
            </w:r>
          </w:p>
        </w:tc>
      </w:tr>
      <w:tr w:rsidR="00EC3DC2" w:rsidRPr="00D35F94" w14:paraId="046927A1" w14:textId="3A134EA4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16C6E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97B05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15E76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1A137" w14:textId="1B04AFE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-1 789,6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2BEB5" w14:textId="52C7BB4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-1 699,2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AE5D2" w14:textId="1695DD3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-1 306,5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F6862" w14:textId="0070A20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-1 291,6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28D4" w14:textId="4A473CB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-1 072,8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F33D2" w14:textId="4635716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-1 016,1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BADB" w14:textId="60F912E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-1 049,5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44CEA" w14:textId="23B36B7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-1 062,9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75FF6" w14:textId="2CD7B4D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BCBFD3" w14:textId="6A41584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63%</w:t>
            </w:r>
          </w:p>
        </w:tc>
      </w:tr>
      <w:tr w:rsidR="00EC3DC2" w:rsidRPr="00D35F94" w14:paraId="311678FE" w14:textId="1117B7C1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1F4FF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0CC9B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Прибыль / убыток до налогообложения (III + IV)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61459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78374" w14:textId="3BF0052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2 833,6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AF347" w14:textId="5CACD12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3 579,4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3A144" w14:textId="76AD06B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1 007,0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E8992" w14:textId="5A99A63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893,1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04DAD" w14:textId="57DC62D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1 326,4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0C310" w14:textId="71B6EDF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1 403,0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EECB" w14:textId="75E72B5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1 349,6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9B25" w14:textId="426B17A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1 309,6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932A" w14:textId="4CF4B6E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126%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F12022" w14:textId="6319F78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37%</w:t>
            </w:r>
          </w:p>
        </w:tc>
      </w:tr>
      <w:tr w:rsidR="00EC3DC2" w:rsidRPr="00D35F94" w14:paraId="0C971E9F" w14:textId="1E6A9AF6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C6DBB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A8763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Налог на прибыль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89C62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43704" w14:textId="332B278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797,9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F5F02" w14:textId="66A8405C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827,1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C9F4C" w14:textId="7C2A722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339,6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82311" w14:textId="284B977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331,3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611B3" w14:textId="3D9F5A2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1E7A6" w14:textId="6E02C89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469,7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0D386" w14:textId="7E69059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459,0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F9E36" w14:textId="2C7B162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451,0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551FE" w14:textId="79D91C2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C78457" w14:textId="19190AC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55%</w:t>
            </w:r>
          </w:p>
        </w:tc>
      </w:tr>
      <w:tr w:rsidR="00EC3DC2" w:rsidRPr="00D35F94" w14:paraId="61C5D142" w14:textId="532CE78E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E66B9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77A16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Чистая / убыток прибыль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35E48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4C426" w14:textId="00294CA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2 035,7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5D764" w14:textId="7AE786D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2 752,3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5259E" w14:textId="4605EAA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667,4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0F5D7" w14:textId="28ABB23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561,8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411F9" w14:textId="3433627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862,0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24145" w14:textId="0E9035D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933,3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EB64E" w14:textId="737AB75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890,6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497B1" w14:textId="402106B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858,6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C3479" w14:textId="20F1763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BC066D" w14:textId="6A51DE9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31%</w:t>
            </w:r>
          </w:p>
        </w:tc>
      </w:tr>
      <w:tr w:rsidR="00EC3DC2" w:rsidRPr="00D35F94" w14:paraId="01B208F3" w14:textId="544F8D9D" w:rsidTr="006C0070">
        <w:trPr>
          <w:trHeight w:val="510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9BFDE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2A143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Объем отпуска электрической энергии из сети (полезный отпуск)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13352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.к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Вт.ч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AC289" w14:textId="7726C30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31 957,1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5AAE8" w14:textId="44AA5CB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32 086,2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A5569" w14:textId="1EAE338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32 251,1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B496E" w14:textId="347A62B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32 319,5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CC1DA" w14:textId="2324723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32 448,6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58736" w14:textId="13EC9DE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32 578,5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0F33E" w14:textId="6406381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32 709,2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05616" w14:textId="2B243C7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32 840,8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34530" w14:textId="72F7A89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F8B05B" w14:textId="220AE2C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102%</w:t>
            </w:r>
          </w:p>
        </w:tc>
      </w:tr>
      <w:tr w:rsidR="00EC3DC2" w:rsidRPr="00D35F94" w14:paraId="545B83AD" w14:textId="01925141" w:rsidTr="00EC3DC2">
        <w:trPr>
          <w:trHeight w:val="315"/>
        </w:trPr>
        <w:tc>
          <w:tcPr>
            <w:tcW w:w="1333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E02D5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Предложение по корректировке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F73D6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543D4F2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EC3DC2" w:rsidRPr="00D35F94" w14:paraId="69FAE01A" w14:textId="764D39CE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760C3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7EC4F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Выручка от реализации товаров (работ, услуг)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179E0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D64CA" w14:textId="4E35C1D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61 123,1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047C3" w14:textId="2F18A2C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45 455,1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DEE63" w14:textId="610FA4A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46 066,9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F481E" w14:textId="46B4DF2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48 404,7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EA648" w14:textId="06BB3B0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49 230,2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DC38B" w14:textId="065B339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51 163,2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3657D" w14:textId="2DDB7B5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52 706,0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95CE1" w14:textId="20BDB30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54 295,3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CEFDE" w14:textId="3418892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AF7CBD" w14:textId="2C528CE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119%</w:t>
            </w:r>
          </w:p>
        </w:tc>
      </w:tr>
      <w:tr w:rsidR="00EC3DC2" w:rsidRPr="00D35F94" w14:paraId="1C48658B" w14:textId="66511D86" w:rsidTr="006C0070">
        <w:trPr>
          <w:trHeight w:val="510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43816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87A62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Себестоимость товаров (работ, услуг), коммерческие и управленческие расх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ды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BEC00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99324" w14:textId="213F3F8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56 695,9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EAF70" w14:textId="1E41CCF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41 756,5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D099E" w14:textId="5393C4B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43 240,5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6D980" w14:textId="125FAC8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44 584,3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2DAF1" w14:textId="6A3E335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46 238,4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6286A" w14:textId="5FF9B19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47 450,1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954AE" w14:textId="11B6D94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48 881,4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7FCF" w14:textId="68C5AA69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50 356,0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E17EC" w14:textId="3BE29F2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E686BA" w14:textId="0000474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121%</w:t>
            </w:r>
          </w:p>
        </w:tc>
      </w:tr>
      <w:tr w:rsidR="00EC3DC2" w:rsidRPr="00D35F94" w14:paraId="5D7AE519" w14:textId="36CB80BC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C50CD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49100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Валовая прибыль / убыток (I - II) всего, в том числе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BA69D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38105" w14:textId="42BB0C7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4 427,2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96832" w14:textId="4C5B8AB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3 698,7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F15AA" w14:textId="570418C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2 826,4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EE9E2" w14:textId="3CB6AFE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3 820,4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F55C0" w14:textId="452D391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2 991,8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967A4" w14:textId="3F47CFE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3 713,2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9BD97" w14:textId="0D7F7D2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3 824,6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B40D8" w14:textId="03EA47A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3 939,3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36307" w14:textId="19F266B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84%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168D1B" w14:textId="035BBB9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107%</w:t>
            </w:r>
          </w:p>
        </w:tc>
      </w:tr>
      <w:tr w:rsidR="00EC3DC2" w:rsidRPr="00D35F94" w14:paraId="2E3FA0C2" w14:textId="5430125C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3DCF4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0538E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Прочие доходы и расходы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26367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C20B7" w14:textId="7FFE4896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-3 360,6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FCC19" w14:textId="2DDB4E1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-1 622,6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596BA" w14:textId="521FF33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-1 923,1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42787" w14:textId="4B360BA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-1 844,4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D243D" w14:textId="655C3E0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-1 877,2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E27F" w14:textId="5724214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-1 681,4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4EDAB" w14:textId="3A5A7FA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-1 711,4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E7031" w14:textId="0F6E20F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-1 742,5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2F50D" w14:textId="503C131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48%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3D2D2F" w14:textId="2BB4BA9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107%</w:t>
            </w:r>
          </w:p>
        </w:tc>
      </w:tr>
      <w:tr w:rsidR="00EC3DC2" w:rsidRPr="00D35F94" w14:paraId="1A8C4B51" w14:textId="6CFB5523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6EC52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4E852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Прибыль / убыток до налогообложения (III + IV)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16629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8FA9B" w14:textId="135DB52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1 066,6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2B944" w14:textId="3691C07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2 076,1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A3EF2" w14:textId="0A972F7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903,3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D8A34" w14:textId="7056F05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1 976,0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BC0E2" w14:textId="644FFC7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1 114,6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38FB1" w14:textId="4A6624B4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2 031,8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C613A" w14:textId="0FB9DEB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2 113,2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AC583" w14:textId="2009272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2 196,8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80B75" w14:textId="11EBEC4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195%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E2398" w14:textId="22D5005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106%</w:t>
            </w:r>
          </w:p>
        </w:tc>
      </w:tr>
      <w:tr w:rsidR="00EC3DC2" w:rsidRPr="00D35F94" w14:paraId="22E2B5AB" w14:textId="30A825B5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224AA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5571E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Налог на прибыль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C6B5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2D90F" w14:textId="68515D1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467,3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DDCFA" w14:textId="523EA08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564,4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35C6E" w14:textId="1580E2B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398,9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BA3B" w14:textId="6FD24325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649,7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E5436" w14:textId="3681C0B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428,6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148E0" w14:textId="506F7C6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462,3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58820" w14:textId="0455240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476,2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409CC" w14:textId="3FC4CB2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491,6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8863E" w14:textId="0F09964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121%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BB6008" w14:textId="7DD7ED7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87%</w:t>
            </w:r>
          </w:p>
        </w:tc>
      </w:tr>
      <w:tr w:rsidR="00EC3DC2" w:rsidRPr="00D35F94" w14:paraId="25B80D0F" w14:textId="585FD8A0" w:rsidTr="006C0070">
        <w:trPr>
          <w:trHeight w:val="315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01CFC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4F4C4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Чистая / убыток прибыль всего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F01E9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9011E" w14:textId="4323F04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599,4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C9B96" w14:textId="41FE6AD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1 511,7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9B278" w14:textId="7C57DC6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504,4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6B6E" w14:textId="396CD128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1 326,3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61987" w14:textId="1998357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686,0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E1D39" w14:textId="222BCDA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1 569,4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3CAA1" w14:textId="44AEEBC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1 637,0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161CD" w14:textId="616CA8A2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1 705,2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1B636" w14:textId="0AEF46A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252%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065FD1" w14:textId="18753F6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113%</w:t>
            </w:r>
          </w:p>
        </w:tc>
      </w:tr>
      <w:tr w:rsidR="00EC3DC2" w:rsidRPr="00D35F94" w14:paraId="5EE7F80C" w14:textId="3F96D222" w:rsidTr="006C0070">
        <w:trPr>
          <w:trHeight w:val="510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9D151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FD43C" w14:textId="77777777" w:rsidR="00EC3DC2" w:rsidRPr="00D35F94" w:rsidRDefault="00EC3DC2" w:rsidP="00EC3DC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Объем отпуска электрической энергии из сети (полезный отпуск)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DEA66" w14:textId="7777777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млн</w:t>
            </w:r>
            <w:proofErr w:type="gramStart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.к</w:t>
            </w:r>
            <w:proofErr w:type="gramEnd"/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Вт.ч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61469" w14:textId="0087A28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9D351" w14:textId="469CEFCE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C95BB" w14:textId="172E3013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8EF77" w14:textId="5A2EB311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77B79" w14:textId="0F197E70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8C998" w14:textId="05BC459B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A90C6" w14:textId="44D35197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103D9" w14:textId="38C7135A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D88DB" w14:textId="1539148D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0829E9" w14:textId="49D619BF" w:rsidR="00EC3DC2" w:rsidRPr="00D35F94" w:rsidRDefault="00EC3DC2" w:rsidP="00EC3D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</w:tr>
    </w:tbl>
    <w:p w14:paraId="11EE921B" w14:textId="3E9C676F" w:rsidR="00B51F29" w:rsidRPr="00D35F94" w:rsidRDefault="00B51F29" w:rsidP="00701A6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B51F29" w:rsidRPr="00D35F94" w:rsidSect="00701A64">
          <w:pgSz w:w="16838" w:h="11906" w:orient="landscape"/>
          <w:pgMar w:top="993" w:right="1134" w:bottom="850" w:left="1134" w:header="624" w:footer="708" w:gutter="0"/>
          <w:cols w:space="708"/>
          <w:docGrid w:linePitch="360"/>
        </w:sectPr>
      </w:pPr>
    </w:p>
    <w:p w14:paraId="55A42348" w14:textId="77777777" w:rsidR="00E51A17" w:rsidRPr="00D35F94" w:rsidRDefault="00E51A17" w:rsidP="00E51A1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Утвержденный финансовый план на период с 2019 по 2025 годы орие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тирован на увеличение выручки и себестоимости, снижение прослеживается по уровню чистой прибыли/убытка, при утверждённом росте объема поле</w:t>
      </w:r>
      <w:r w:rsidRPr="00D35F94">
        <w:rPr>
          <w:rFonts w:ascii="Times New Roman" w:hAnsi="Times New Roman" w:cs="Times New Roman"/>
          <w:sz w:val="28"/>
          <w:szCs w:val="28"/>
        </w:rPr>
        <w:t>з</w:t>
      </w:r>
      <w:r w:rsidRPr="00D35F94">
        <w:rPr>
          <w:rFonts w:ascii="Times New Roman" w:hAnsi="Times New Roman" w:cs="Times New Roman"/>
          <w:sz w:val="28"/>
          <w:szCs w:val="28"/>
        </w:rPr>
        <w:t>ного отпуска электрической энергии.</w:t>
      </w:r>
    </w:p>
    <w:p w14:paraId="14EA72FA" w14:textId="77777777" w:rsidR="00E51A17" w:rsidRPr="00D35F94" w:rsidRDefault="00E51A17" w:rsidP="00E51A17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соответствии с финансовым планом на конец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периода реализации проекта корректировки инвестиционной программы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ПАО «МРСК Северо-Запада» большинство рассматриваемых показателей в соответствии с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ложениями сетевой компании увеличивают темпы роста относительно уро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ня 2019 года, это же касается и показателя чистой прибыли относительно предложения по корректировки на 2019 год.</w:t>
      </w:r>
    </w:p>
    <w:p w14:paraId="014990EE" w14:textId="77777777" w:rsidR="00E51A17" w:rsidRPr="00D35F94" w:rsidRDefault="00E51A17" w:rsidP="00E51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Наибольшей составляющей выручки Общества является выручка от оказания услуг по передаче электрической энергии – в 2018 году это 76%. На 2018 год также была утверждена выручка от реализации электрической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гии и мощности. Это связано с внесением изменений с 1 января 2018 г. пр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казом Минэнерго РФ от 22.12.2017 № 1202 статуса гарантирующего поста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щика электрической в Архангельской области в отношении зоны деятельн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сти ПАО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Архэнергосбыт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» и присвоением его ПАО «МРСК Северо-Запада», который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выполнял роль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сбытовой организации для потребителей Архангел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ской области.</w:t>
      </w:r>
    </w:p>
    <w:p w14:paraId="7E499F19" w14:textId="77777777" w:rsidR="00E51A17" w:rsidRPr="00D35F94" w:rsidRDefault="00E51A17" w:rsidP="00E51A1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Темп роста утвержденной выручки на 2019 год относительно 2018 года снизится на 15%, однако, к 2025 году, относительно 2019 года темп роста утвержденной выручки вырастет до 12%. В предложении по корректировке ИПР прослеживается такая же динамика – рост относительно 2019 года 19 процентов. </w:t>
      </w:r>
    </w:p>
    <w:p w14:paraId="69697B77" w14:textId="7B63709F" w:rsidR="00E51A17" w:rsidRPr="00D35F94" w:rsidRDefault="00E51A17" w:rsidP="00E51A1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noProof/>
        </w:rPr>
        <w:lastRenderedPageBreak/>
        <w:drawing>
          <wp:inline distT="0" distB="0" distL="0" distR="0" wp14:anchorId="67FA2396" wp14:editId="023412E7">
            <wp:extent cx="5948855" cy="1720850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0EB27381" w14:textId="77777777" w:rsidR="00E51A17" w:rsidRPr="00D35F94" w:rsidRDefault="00E51A17" w:rsidP="00E51A17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Рис. 21 – Динамика плановой выручки и предложения по корректиро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ке утвержденного плана ПАО "МРСК Северо-Запада"</w:t>
      </w:r>
    </w:p>
    <w:p w14:paraId="6F05C539" w14:textId="77777777" w:rsidR="00E51A17" w:rsidRPr="00D35F94" w:rsidRDefault="00E51A17" w:rsidP="00E51A1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С 2019 года выручка от реализации услуг по передаче электрической энергии составит в среднем 91%. К 2025 году процент выручки от услуг по передаче электрической энергии составит 98,4. Выручка от технологического присоединения к 2025 году снизится до 0,02%. </w:t>
      </w:r>
    </w:p>
    <w:p w14:paraId="4B6BFFBC" w14:textId="77777777" w:rsidR="00E51A17" w:rsidRPr="00D35F94" w:rsidRDefault="00E51A17" w:rsidP="00E51A1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Затраты на деятельность Общества к 2025 году относительно 2019 года вырастут на 21 процент, соответственно выручке. </w:t>
      </w:r>
    </w:p>
    <w:p w14:paraId="093EBC06" w14:textId="1DF4CCA1" w:rsidR="00E51A17" w:rsidRPr="00D35F94" w:rsidRDefault="00E51A17" w:rsidP="00E51A1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noProof/>
        </w:rPr>
        <w:drawing>
          <wp:inline distT="0" distB="0" distL="0" distR="0" wp14:anchorId="22C5E07E" wp14:editId="1C41FA93">
            <wp:extent cx="5980386" cy="1810385"/>
            <wp:effectExtent l="0" t="0" r="1905" b="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46BFD4CC" w14:textId="77777777" w:rsidR="00E51A17" w:rsidRPr="00D35F94" w:rsidRDefault="00E51A17" w:rsidP="00E51A17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Рис. 22 – Динамика себестоимости товаров и услуг </w:t>
      </w:r>
      <w:r w:rsidRPr="00D35F94">
        <w:rPr>
          <w:rFonts w:ascii="Times New Roman" w:hAnsi="Times New Roman" w:cs="Times New Roman"/>
          <w:sz w:val="28"/>
          <w:szCs w:val="28"/>
        </w:rPr>
        <w:br/>
        <w:t>ПАО «МРСК Северо-Запада»</w:t>
      </w:r>
    </w:p>
    <w:p w14:paraId="48536CCD" w14:textId="77777777" w:rsidR="00E51A17" w:rsidRPr="00D35F94" w:rsidRDefault="00E51A17" w:rsidP="00E51A1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Себестоимость товаров (работ, услуг) по передаче электрической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гии начиная с 2019 года относительно 2018 года, утверждённый план и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ложения по корректировке инвестиционной программы, снижаются на 17 и 17 процентов соответственно. Однако к 2025 году, относительно 2019 года, утвержденный план на затраты на производство растет на 20 процентов, та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же, как и предложение по корректировке сформировано с ростом на 20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центов.   </w:t>
      </w:r>
    </w:p>
    <w:p w14:paraId="4381D462" w14:textId="6F7F7470" w:rsidR="00E51A17" w:rsidRPr="00D35F94" w:rsidRDefault="00E51A17" w:rsidP="00E51A1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noProof/>
        </w:rPr>
        <w:drawing>
          <wp:inline distT="0" distB="0" distL="0" distR="0" wp14:anchorId="2A3697BF" wp14:editId="0B6832A9">
            <wp:extent cx="5843751" cy="2018665"/>
            <wp:effectExtent l="0" t="0" r="5080" b="635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14:paraId="66BD7A42" w14:textId="77777777" w:rsidR="00E51A17" w:rsidRPr="00D35F94" w:rsidRDefault="00E51A17" w:rsidP="00E51A1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Рис. 23 – Динамика чистой прибыли/убытка </w:t>
      </w:r>
      <w:r w:rsidRPr="00D35F94">
        <w:rPr>
          <w:rFonts w:ascii="Times New Roman" w:hAnsi="Times New Roman" w:cs="Times New Roman"/>
          <w:sz w:val="28"/>
          <w:szCs w:val="28"/>
        </w:rPr>
        <w:br/>
        <w:t>ПАО «МРСК Северо-Запада»</w:t>
      </w:r>
    </w:p>
    <w:p w14:paraId="0E081AD5" w14:textId="77777777" w:rsidR="00E51A17" w:rsidRPr="00D35F94" w:rsidRDefault="00E51A17" w:rsidP="00E51A1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утвержденном плане до 2025 года показатель чистой прибыли сн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жается на 69 процентов относительно 2019 года. Предложение по коррект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ровке, относительно показателя чистой прибыли/убытка, в финансово-экономической модели ПАО «МРСК Северо-Запада» ориентировано на ув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личение показателя на 13 процентов данных на 2019 год. В предложении по корректировке чистая прибыль Общества значительно ниже утвержденных показателей: в 2018 году это падение в 3,4 раза, в 2019 году – это только 56% от утвержденного плана. Только с 2020 года чистая прибыль в предложении по корректировке к 2025 году начинает рост и достигнет роста в 13% относ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тельно предложения на 2019 год. В утвержденной ИПР с 2018 по 2025 год снижение чистой прибыли составит 69%. Предложение по корректировке ИПР в 2025 году относительно утвержденного плана на 2018 года составит только 84%.</w:t>
      </w:r>
    </w:p>
    <w:p w14:paraId="1DBB5698" w14:textId="77777777" w:rsidR="00701A64" w:rsidRPr="00D35F94" w:rsidRDefault="00701A64" w:rsidP="00701A6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Источники инвестиционной программы ПАО «МРСК Северо-Запада» формируются в соответствии со следующей структурой:</w:t>
      </w:r>
    </w:p>
    <w:p w14:paraId="36F5CD27" w14:textId="77777777" w:rsidR="00701A64" w:rsidRPr="00D35F94" w:rsidRDefault="00701A64" w:rsidP="00701A64">
      <w:pPr>
        <w:numPr>
          <w:ilvl w:val="0"/>
          <w:numId w:val="14"/>
        </w:numPr>
        <w:spacing w:after="0" w:line="360" w:lineRule="auto"/>
        <w:ind w:left="851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Собственные средства, в том числе:</w:t>
      </w:r>
    </w:p>
    <w:p w14:paraId="0ECC1309" w14:textId="77777777" w:rsidR="00701A64" w:rsidRPr="00D35F94" w:rsidRDefault="00701A64" w:rsidP="00701A64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Прибыль, направляемая на инвестиции:</w:t>
      </w:r>
    </w:p>
    <w:p w14:paraId="4602E6C8" w14:textId="77777777" w:rsidR="00701A64" w:rsidRPr="00D35F94" w:rsidRDefault="00701A64" w:rsidP="00701A64">
      <w:pPr>
        <w:numPr>
          <w:ilvl w:val="2"/>
          <w:numId w:val="29"/>
        </w:numPr>
        <w:spacing w:after="0" w:line="360" w:lineRule="auto"/>
        <w:ind w:left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lastRenderedPageBreak/>
        <w:t>Полученная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от реализации продукции и оказания услуг по регулируемым ценам (тарифам):</w:t>
      </w:r>
    </w:p>
    <w:p w14:paraId="785C6E6E" w14:textId="77777777" w:rsidR="00701A64" w:rsidRPr="00D35F94" w:rsidRDefault="00701A64" w:rsidP="00701A64">
      <w:pPr>
        <w:pStyle w:val="ae"/>
        <w:numPr>
          <w:ilvl w:val="3"/>
          <w:numId w:val="2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Оказания услуг по передаче электрической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гии;</w:t>
      </w:r>
    </w:p>
    <w:p w14:paraId="0D0561C2" w14:textId="77777777" w:rsidR="00701A64" w:rsidRPr="00D35F94" w:rsidRDefault="00701A64" w:rsidP="00701A64">
      <w:pPr>
        <w:pStyle w:val="ae"/>
        <w:numPr>
          <w:ilvl w:val="3"/>
          <w:numId w:val="2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от технологического присоединения, в том числе;</w:t>
      </w:r>
    </w:p>
    <w:p w14:paraId="22840341" w14:textId="77777777" w:rsidR="00701A64" w:rsidRPr="00D35F94" w:rsidRDefault="00701A64" w:rsidP="00701A64">
      <w:pPr>
        <w:numPr>
          <w:ilvl w:val="2"/>
          <w:numId w:val="29"/>
        </w:numPr>
        <w:spacing w:after="0" w:line="360" w:lineRule="auto"/>
        <w:ind w:left="15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прочая прибыль.</w:t>
      </w:r>
    </w:p>
    <w:p w14:paraId="3D7D9BCC" w14:textId="77777777" w:rsidR="00701A64" w:rsidRPr="00D35F94" w:rsidRDefault="00701A64" w:rsidP="00701A64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Амортизация, в том числе:</w:t>
      </w:r>
    </w:p>
    <w:p w14:paraId="16CEAA04" w14:textId="77777777" w:rsidR="00701A64" w:rsidRPr="00D35F94" w:rsidRDefault="00701A64" w:rsidP="00701A64">
      <w:pPr>
        <w:numPr>
          <w:ilvl w:val="2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Текущая амортизация, учтенная в тарифе;</w:t>
      </w:r>
    </w:p>
    <w:p w14:paraId="115D2B2E" w14:textId="77777777" w:rsidR="00701A64" w:rsidRPr="00D35F94" w:rsidRDefault="00701A64" w:rsidP="00701A64">
      <w:pPr>
        <w:numPr>
          <w:ilvl w:val="2"/>
          <w:numId w:val="29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Недоиспользованная амортизация прошлых лет, в том числе:</w:t>
      </w:r>
    </w:p>
    <w:p w14:paraId="3E4E4161" w14:textId="77777777" w:rsidR="00701A64" w:rsidRPr="00D35F94" w:rsidRDefault="00701A64" w:rsidP="00701A64">
      <w:pPr>
        <w:pStyle w:val="ae"/>
        <w:numPr>
          <w:ilvl w:val="3"/>
          <w:numId w:val="29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От оказания услуг по передаче электрической энергии.</w:t>
      </w:r>
    </w:p>
    <w:p w14:paraId="5B2EEC85" w14:textId="77777777" w:rsidR="00701A64" w:rsidRPr="00D35F94" w:rsidRDefault="00701A64" w:rsidP="00701A64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Возврат налога на добавленную стоимость.</w:t>
      </w:r>
    </w:p>
    <w:p w14:paraId="323492B1" w14:textId="77777777" w:rsidR="00701A64" w:rsidRPr="00D35F94" w:rsidRDefault="00701A64" w:rsidP="00701A64">
      <w:pPr>
        <w:numPr>
          <w:ilvl w:val="1"/>
          <w:numId w:val="29"/>
        </w:numPr>
        <w:spacing w:after="0" w:line="360" w:lineRule="auto"/>
        <w:ind w:left="1276" w:hanging="42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Прочие собственные средства.</w:t>
      </w:r>
    </w:p>
    <w:p w14:paraId="25EC6B1E" w14:textId="77777777" w:rsidR="00701A64" w:rsidRPr="00D35F94" w:rsidRDefault="00701A64" w:rsidP="00701A64">
      <w:pPr>
        <w:numPr>
          <w:ilvl w:val="0"/>
          <w:numId w:val="14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Привлеченные средства, в том числе:</w:t>
      </w:r>
    </w:p>
    <w:p w14:paraId="79D61711" w14:textId="77777777" w:rsidR="00701A64" w:rsidRPr="00D35F94" w:rsidRDefault="00701A64" w:rsidP="00701A64">
      <w:pPr>
        <w:numPr>
          <w:ilvl w:val="0"/>
          <w:numId w:val="30"/>
        </w:num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кредиты;</w:t>
      </w:r>
    </w:p>
    <w:p w14:paraId="253FD7B8" w14:textId="77777777" w:rsidR="00701A64" w:rsidRPr="00D35F94" w:rsidRDefault="00701A64" w:rsidP="00701A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Утвержденными источниками финансирования ПАО «МРСК Северо-Запада» являются внутренние собственные средства,</w:t>
      </w:r>
      <w:r w:rsidRPr="00D35F94">
        <w:rPr>
          <w:rFonts w:ascii="Arial" w:hAnsi="Arial" w:cs="Arial"/>
          <w:color w:val="000000"/>
        </w:rPr>
        <w:t xml:space="preserve"> </w:t>
      </w:r>
      <w:r w:rsidRPr="00D35F94">
        <w:rPr>
          <w:rFonts w:ascii="Times New Roman" w:hAnsi="Times New Roman" w:cs="Times New Roman"/>
          <w:color w:val="000000"/>
          <w:sz w:val="28"/>
          <w:szCs w:val="28"/>
        </w:rPr>
        <w:t>формируемые в Общ</w:t>
      </w:r>
      <w:r w:rsidRPr="00D35F94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D35F94">
        <w:rPr>
          <w:rFonts w:ascii="Times New Roman" w:hAnsi="Times New Roman" w:cs="Times New Roman"/>
          <w:color w:val="000000"/>
          <w:sz w:val="28"/>
          <w:szCs w:val="28"/>
        </w:rPr>
        <w:t>стве для обеспечения развития.</w:t>
      </w:r>
      <w:r w:rsidRPr="00D35F94">
        <w:rPr>
          <w:rFonts w:ascii="Times New Roman" w:hAnsi="Times New Roman" w:cs="Times New Roman"/>
          <w:sz w:val="28"/>
          <w:szCs w:val="28"/>
        </w:rPr>
        <w:t xml:space="preserve"> Собственные средства – это общая стоимость средств организации, принадлежащих ему на правах собственности и обесп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чивающих его инвестиционную деятельность. Привлечение заемных сре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>я финансирования инвестиционной программы в утвержденном плане ф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нансирования нет.</w:t>
      </w:r>
    </w:p>
    <w:p w14:paraId="1D438117" w14:textId="77777777" w:rsidR="00701A64" w:rsidRPr="00D35F94" w:rsidRDefault="00701A64" w:rsidP="00701A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Источники финансирования инвестиционной программы определены на основании тарифной финансовой модели Общества на период формиров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ния инвестиционной программы, выручка по передаче электрической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гии сформирована на основе тарифных решений в соответствии с утве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ждёнными и прогнозными параметрами долгосрочного тарифного регулир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вания с учетом введенных ограничений на рост тарифов в соответствии с прогнозом Социально-экономического развития РФ.</w:t>
      </w:r>
      <w:proofErr w:type="gramEnd"/>
    </w:p>
    <w:p w14:paraId="6E9264A8" w14:textId="594EDBC9" w:rsidR="00B51F29" w:rsidRPr="00D35F94" w:rsidRDefault="00701A64" w:rsidP="00701A6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Собственные источники финансирования реализации инвестиционной программы (амортизация, прибыль) обеспечены денежным потоком.</w:t>
      </w:r>
      <w:r w:rsidR="00B51F29" w:rsidRPr="00D35F9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2C83B6" w14:textId="77777777" w:rsidR="00B51F29" w:rsidRPr="00D35F94" w:rsidRDefault="00B51F2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3C58834" w14:textId="77777777" w:rsidR="00B51F29" w:rsidRPr="00D35F94" w:rsidRDefault="00B51F29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B51F29" w:rsidRPr="00D35F94" w:rsidSect="00B51F2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C06F760" w14:textId="404ABABF" w:rsidR="00B51F29" w:rsidRPr="00D35F94" w:rsidRDefault="00B51F29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11 – Источники финансирования инвестиционной программы 2017</w:t>
      </w:r>
      <w:r w:rsidR="00701A64" w:rsidRPr="00D35F94">
        <w:rPr>
          <w:rFonts w:ascii="Times New Roman" w:hAnsi="Times New Roman" w:cs="Times New Roman"/>
          <w:sz w:val="28"/>
          <w:szCs w:val="28"/>
        </w:rPr>
        <w:t>–</w:t>
      </w:r>
      <w:r w:rsidRPr="00D35F94">
        <w:rPr>
          <w:rFonts w:ascii="Times New Roman" w:hAnsi="Times New Roman" w:cs="Times New Roman"/>
          <w:sz w:val="28"/>
          <w:szCs w:val="28"/>
        </w:rPr>
        <w:t>2025 гг.</w:t>
      </w:r>
    </w:p>
    <w:tbl>
      <w:tblPr>
        <w:tblW w:w="14966" w:type="dxa"/>
        <w:tblInd w:w="-318" w:type="dxa"/>
        <w:tblLook w:val="04A0" w:firstRow="1" w:lastRow="0" w:firstColumn="1" w:lastColumn="0" w:noHBand="0" w:noVBand="1"/>
      </w:tblPr>
      <w:tblGrid>
        <w:gridCol w:w="760"/>
        <w:gridCol w:w="3494"/>
        <w:gridCol w:w="1134"/>
        <w:gridCol w:w="709"/>
        <w:gridCol w:w="850"/>
        <w:gridCol w:w="851"/>
        <w:gridCol w:w="708"/>
        <w:gridCol w:w="901"/>
        <w:gridCol w:w="800"/>
        <w:gridCol w:w="708"/>
        <w:gridCol w:w="851"/>
        <w:gridCol w:w="980"/>
        <w:gridCol w:w="901"/>
        <w:gridCol w:w="1319"/>
      </w:tblGrid>
      <w:tr w:rsidR="00431814" w:rsidRPr="00D35F94" w14:paraId="58689281" w14:textId="77777777" w:rsidTr="00431814">
        <w:trPr>
          <w:trHeight w:val="684"/>
          <w:tblHeader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D03F7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№№</w:t>
            </w:r>
          </w:p>
        </w:tc>
        <w:tc>
          <w:tcPr>
            <w:tcW w:w="3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DF41F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Источник финансирования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B177D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Ед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.и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зм</w:t>
            </w:r>
            <w:proofErr w:type="spellEnd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1313C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AABAF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906BB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40994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0494F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темп роста 2021/2017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92DAB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9EE63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B09B6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03202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B349E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темп роста 2025/2017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E6C97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Итого</w:t>
            </w:r>
          </w:p>
        </w:tc>
      </w:tr>
      <w:tr w:rsidR="00431814" w:rsidRPr="00D35F94" w14:paraId="798EBB7B" w14:textId="77777777" w:rsidTr="00431814">
        <w:trPr>
          <w:trHeight w:val="236"/>
          <w:tblHeader/>
        </w:trPr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C93ACD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3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19F71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E8B25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8393FB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D0F506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54D626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84A17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F4FD6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16ABC5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8750A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EDD9E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C8E034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13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DCA49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14</w:t>
            </w:r>
          </w:p>
        </w:tc>
        <w:tc>
          <w:tcPr>
            <w:tcW w:w="13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6307C" w14:textId="77777777" w:rsidR="00431814" w:rsidRPr="00D35F94" w:rsidRDefault="0043181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Cs/>
                <w:color w:val="000000"/>
                <w:sz w:val="16"/>
                <w:szCs w:val="16"/>
              </w:rPr>
              <w:t>15</w:t>
            </w:r>
          </w:p>
        </w:tc>
      </w:tr>
      <w:tr w:rsidR="00B51F29" w:rsidRPr="00D35F94" w14:paraId="72F5B2CD" w14:textId="77777777" w:rsidTr="00431814">
        <w:trPr>
          <w:trHeight w:val="240"/>
        </w:trPr>
        <w:tc>
          <w:tcPr>
            <w:tcW w:w="1496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B493E" w14:textId="77777777" w:rsidR="00B51F29" w:rsidRPr="00D35F94" w:rsidRDefault="00B51F2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Утвержденный план</w:t>
            </w:r>
          </w:p>
        </w:tc>
      </w:tr>
      <w:tr w:rsidR="00431814" w:rsidRPr="00D35F94" w14:paraId="6FDCC397" w14:textId="77777777" w:rsidTr="00431814">
        <w:trPr>
          <w:trHeight w:val="456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9563C" w14:textId="2FAFBA5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1,0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E2E0F" w14:textId="16F0AFD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Источники финансирования инвестицио</w:t>
            </w: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</w:t>
            </w: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ной программы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9F5BB" w14:textId="62228C4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221E4" w14:textId="726F653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9 218,8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AE710" w14:textId="33EB98D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5 634,4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F5CB4" w14:textId="23710BE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5 100,6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44407" w14:textId="6A0B780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5 307,2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283D5" w14:textId="2D08779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5 415,7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83A34" w14:textId="74FC2AC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6 675,7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D9CBB" w14:textId="257355A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6 942,1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2827C" w14:textId="7C24283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7 219,3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48CA3" w14:textId="0D6306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78%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42EE5" w14:textId="26DD21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128%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7CD53" w14:textId="4893B2F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51 513,8</w:t>
            </w:r>
          </w:p>
        </w:tc>
      </w:tr>
      <w:tr w:rsidR="00431814" w:rsidRPr="00D35F94" w14:paraId="665D52C4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5AEA" w14:textId="613C7C3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47B95" w14:textId="2E9B545A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Собственные средства всего,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5BBEE" w14:textId="4CB4B3D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FD618" w14:textId="65722B1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9 218,8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53E45" w14:textId="69DCE4E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5 634,4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2B7F5" w14:textId="6CE279A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5 100,6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7F224" w14:textId="00A176D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5 307,2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13B80" w14:textId="4891F25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5 415,7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4710B" w14:textId="69C4806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6 675,7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1A124" w14:textId="44B6BDC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6 942,1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FBC5F" w14:textId="0A21350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7 219,3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A3745" w14:textId="7BCE795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78%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712BB" w14:textId="47F9D7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128%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66068" w14:textId="7887086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51 513,8</w:t>
            </w:r>
          </w:p>
        </w:tc>
      </w:tr>
      <w:tr w:rsidR="00431814" w:rsidRPr="00D35F94" w14:paraId="0116BDC9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D1301" w14:textId="55E8E7C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ED31F" w14:textId="274227FE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Прибыль, направляемая на инвестиции,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62A38" w14:textId="499B3E2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06947" w14:textId="6E38DD4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4 025,4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38543" w14:textId="56E4D3C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833,4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C2539" w14:textId="778521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CB2ED" w14:textId="2E7A000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92947" w14:textId="2640247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17A4F" w14:textId="4FC99DD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E09BB" w14:textId="310561B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82D63" w14:textId="4D38D5C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222BB" w14:textId="7CB6CB4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B2BC3" w14:textId="63B4530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AAACA" w14:textId="67E30E1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4 858,8</w:t>
            </w:r>
          </w:p>
        </w:tc>
      </w:tr>
      <w:tr w:rsidR="00431814" w:rsidRPr="00D35F94" w14:paraId="1B246628" w14:textId="77777777" w:rsidTr="00431814">
        <w:trPr>
          <w:trHeight w:val="48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B768C" w14:textId="5F84BEA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FD158" w14:textId="04D0FE01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полученная</w:t>
            </w:r>
            <w:proofErr w:type="gramEnd"/>
            <w:r w:rsidRPr="00D35F94">
              <w:rPr>
                <w:rFonts w:ascii="Times New Roman" w:hAnsi="Times New Roman" w:cs="Times New Roman"/>
                <w:sz w:val="16"/>
                <w:szCs w:val="16"/>
              </w:rPr>
              <w:t xml:space="preserve"> от реализации продукции и ок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занных услуг по регулируемым ценам (тар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фам):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F0544" w14:textId="6E4C310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1FD5F" w14:textId="5B845B8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21CA5" w14:textId="4D2D0F8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1DECC" w14:textId="6C9EBAC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D37C9" w14:textId="073B731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207A3" w14:textId="38CB231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BEE74" w14:textId="37B7E85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7A3BF" w14:textId="42AE9E2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1946E" w14:textId="0A6402D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802B9" w14:textId="7EF182E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D46FA" w14:textId="2049429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8C183" w14:textId="639FF94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5B61E64A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FBC69" w14:textId="2A1B6CE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1.1.2.</w:t>
            </w:r>
          </w:p>
        </w:tc>
        <w:tc>
          <w:tcPr>
            <w:tcW w:w="34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9BE49A" w14:textId="674DA28E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Оказание услуг по передаче электрической энергии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DEDB2" w14:textId="5475798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B5C7E" w14:textId="5F88D9B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136,9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80D3D" w14:textId="0E79CA2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0B13A" w14:textId="29A8654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BF6A1" w14:textId="504EE22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1625E" w14:textId="4A1D15F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78EDC" w14:textId="18445F3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0582C" w14:textId="6973526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39069" w14:textId="2813E18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7F2DF" w14:textId="50AD2E8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D300E" w14:textId="76A6BC2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930CC" w14:textId="17C3511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136,9</w:t>
            </w:r>
          </w:p>
        </w:tc>
      </w:tr>
      <w:tr w:rsidR="00431814" w:rsidRPr="00D35F94" w14:paraId="758ACD70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C791A" w14:textId="7868CB6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1.1.3.</w:t>
            </w:r>
          </w:p>
        </w:tc>
        <w:tc>
          <w:tcPr>
            <w:tcW w:w="3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EBA95" w14:textId="30E79C8F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от технологического присоединения,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89B55" w14:textId="54B8835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51A10" w14:textId="5F0DF63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3 812,8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5884A" w14:textId="271A47D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833,4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A6CBA" w14:textId="4AADD12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A0058" w14:textId="79888ED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C3BEF" w14:textId="3832278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255B" w14:textId="2E007E5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99CC42" w14:textId="6BE7F5B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DBC4B" w14:textId="620EF7F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D6B8E" w14:textId="60A3217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3E60E" w14:textId="7AE7556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D54CA" w14:textId="46126F8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4 646,2</w:t>
            </w:r>
          </w:p>
        </w:tc>
      </w:tr>
      <w:tr w:rsidR="00431814" w:rsidRPr="00D35F94" w14:paraId="14750769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84389" w14:textId="3989C44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3D6BC" w14:textId="111FA2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от технологического присоединения потреб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телей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1965B" w14:textId="3AD76A2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3A828" w14:textId="30EEFE0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3 812,8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6FC65" w14:textId="4E85B4E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833,4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D7DD0" w14:textId="4437C99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08D92" w14:textId="6B81E49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4014A" w14:textId="1ED6E0B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2596A" w14:textId="6A9F473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CEFB5" w14:textId="4D797C9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4AF12" w14:textId="2026CA2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D27D9" w14:textId="7597643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E6F4C" w14:textId="55A40B4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08AAD" w14:textId="621207F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4 646,2</w:t>
            </w:r>
          </w:p>
        </w:tc>
      </w:tr>
      <w:tr w:rsidR="00431814" w:rsidRPr="00D35F94" w14:paraId="40363FB8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A04A9" w14:textId="6F1DAFA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1A61A" w14:textId="4663AA1F" w:rsidR="00431814" w:rsidRPr="00D35F94" w:rsidRDefault="00431814" w:rsidP="004318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авансовое использование прибыли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E2410" w14:textId="3A7DD7C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09EF3" w14:textId="264E4D6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2 041,0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EC3BE" w14:textId="6234DEC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554,2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8266A" w14:textId="2485BB9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69AE7" w14:textId="3E15276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18D6C" w14:textId="268CA71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B4B97" w14:textId="6C6FA48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FB426" w14:textId="5DE65D0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EFCE9" w14:textId="313298F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27B8" w14:textId="6498534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5BD13" w14:textId="6B614FD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345B7" w14:textId="61BCA57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2 595,2</w:t>
            </w:r>
          </w:p>
        </w:tc>
      </w:tr>
      <w:tr w:rsidR="00431814" w:rsidRPr="00D35F94" w14:paraId="78D2EEB9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9C2FA" w14:textId="1D25DFA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9DE98" w14:textId="51015CA3" w:rsidR="00431814" w:rsidRPr="00D35F94" w:rsidRDefault="00431814" w:rsidP="004318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Прочая прибыль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D24AA" w14:textId="3C4BACA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24777B" w14:textId="3E2C9CC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75,7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88ED7" w14:textId="5086502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C89D2" w14:textId="4BBE09A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03494" w14:textId="54849CC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DCBD6" w14:textId="7E7EC9E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D1A1D1" w14:textId="6115177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996EE" w14:textId="0132C51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017A7" w14:textId="13BFE36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850C9" w14:textId="43842E1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0172B" w14:textId="40E9838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45B8E4" w14:textId="5968DA8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 </w:t>
            </w:r>
          </w:p>
        </w:tc>
      </w:tr>
      <w:tr w:rsidR="00431814" w:rsidRPr="00D35F94" w14:paraId="71DFCF9E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73F32" w14:textId="12AF07B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05AB2" w14:textId="05058395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Амортизация всего,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4507B" w14:textId="6B68212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2640B" w14:textId="2284271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4 090,7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4C8E5" w14:textId="75E8023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4 015,9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BDD4B" w14:textId="023EAC7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4 310,0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579DD" w14:textId="08F4645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4 485,1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0D12C" w14:textId="3F0FBA1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4 577,0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5868A" w14:textId="4526057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5 644,8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711DC" w14:textId="1F65CE6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5 870,6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4E177" w14:textId="3672204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6 105,5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A6314" w14:textId="758476B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149%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7CFBC" w14:textId="3E153C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152%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90E20" w14:textId="181F1D0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39 099,6</w:t>
            </w:r>
          </w:p>
        </w:tc>
      </w:tr>
      <w:tr w:rsidR="00431814" w:rsidRPr="00D35F94" w14:paraId="7BC449F7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CDE94" w14:textId="5E66D78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A91B" w14:textId="36AC906F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амортизация, учтенная в тарифах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B6CBD" w14:textId="19C76FE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4AB34" w14:textId="2D0EF69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4 090,7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8C0E2" w14:textId="55331B5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4 015,9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C7384" w14:textId="0DFC2B7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4 310,0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891DA" w14:textId="441BDE7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4 485,1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03EA0" w14:textId="2E478FA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4 577,0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F3F36" w14:textId="51B3F22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5 644,8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8F892" w14:textId="763CD5C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5 870,6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4DFD7" w14:textId="6208ACF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6 105,5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C1D09" w14:textId="3F42564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149%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2CB9E" w14:textId="2EBAAC3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152%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A5539" w14:textId="632F719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39 099,6</w:t>
            </w:r>
          </w:p>
        </w:tc>
      </w:tr>
      <w:tr w:rsidR="00431814" w:rsidRPr="00D35F94" w14:paraId="7BF398EA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75E7" w14:textId="22D6895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5EB6B" w14:textId="205D5933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прочая амортизация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5532B" w14:textId="35ED5E1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8E34D" w14:textId="059ED48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4B366" w14:textId="1D5693D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33342" w14:textId="1EC9719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257B3" w14:textId="77F29F4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B3703" w14:textId="6DCCD86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A1E6B" w14:textId="5A9C05F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DCEC7" w14:textId="7394F95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29551" w14:textId="3272FC9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702EA" w14:textId="324EE40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7B794" w14:textId="6507FD9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A8A2D" w14:textId="6084B98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5D67E256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E4E88" w14:textId="4677B7E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1.3.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78542" w14:textId="678ACDCA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Возврат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00441" w14:textId="1CE663C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72963" w14:textId="4F4688F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823,3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BA117" w14:textId="1B44029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770,3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FDF4C" w14:textId="5FE53C2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775,8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64EAF" w14:textId="1B42D34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807,3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574E1" w14:textId="0327ADA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823,9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1A565" w14:textId="44296F6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1 016,1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2DC60" w14:textId="1C5C5DA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1 056,7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D09B2" w14:textId="174705A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1 099,0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9BBB2" w14:textId="63381CC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133%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260D3" w14:textId="11E9826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143%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94B3A" w14:textId="77D21C4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7 172,4</w:t>
            </w:r>
          </w:p>
        </w:tc>
      </w:tr>
      <w:tr w:rsidR="00431814" w:rsidRPr="00D35F94" w14:paraId="42A48919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2D727" w14:textId="742D496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1.4.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4F22B" w14:textId="5894C63E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Прочие собственные средства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B5754" w14:textId="5C60BE9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7AFA" w14:textId="643BF5C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279,4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F7C72" w14:textId="0FC9F1A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60105" w14:textId="4C5CA63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21453" w14:textId="5375FD4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2A990" w14:textId="3676CDC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FEB6D" w14:textId="4E4F797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7A6F1" w14:textId="07DDE6E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C2613" w14:textId="0D341A5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D550E" w14:textId="6007C11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4F618" w14:textId="75D0A36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100%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1C1CC" w14:textId="3FE690A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383,0</w:t>
            </w:r>
          </w:p>
        </w:tc>
      </w:tr>
      <w:tr w:rsidR="00431814" w:rsidRPr="00D35F94" w14:paraId="343F1DB2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C63B1" w14:textId="706D63D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94E72" w14:textId="3617E7B6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Привлеченные средства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360C0" w14:textId="61E26AE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D7799" w14:textId="7C16D7E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20BEF" w14:textId="320DF24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0CA7C" w14:textId="06D5507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4B7DB" w14:textId="5C80F2A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E5154" w14:textId="0C63701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2FE9F" w14:textId="71B98D8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F0462" w14:textId="3A24374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80FA6" w14:textId="01AC763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D2A4C" w14:textId="55809C3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C7B06" w14:textId="1F4BE74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89815" w14:textId="0DBF63F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60DC05BB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F4C0" w14:textId="4CB651F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467B5" w14:textId="1D94F839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Кредиты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B4B45" w14:textId="555BE2C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AF12C" w14:textId="34D435F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30E09" w14:textId="78EB0E5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3C39" w14:textId="1582DF1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91F16" w14:textId="533E15E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A7AAB" w14:textId="6FEACB0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0A659" w14:textId="4529CA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A6EF7" w14:textId="45B3FF8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FA9E9" w14:textId="37E4AE4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6219D" w14:textId="7E59D92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4794D" w14:textId="422DBC2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E3CB7" w14:textId="28C3D0F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E51A17" w:rsidRPr="00D35F94" w14:paraId="431DFBA0" w14:textId="77777777" w:rsidTr="00431814">
        <w:trPr>
          <w:trHeight w:val="240"/>
        </w:trPr>
        <w:tc>
          <w:tcPr>
            <w:tcW w:w="14966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4BB2F" w14:textId="77777777" w:rsidR="00E51A17" w:rsidRPr="00D35F94" w:rsidRDefault="00E51A17" w:rsidP="00E51A1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Предложение по корректировке</w:t>
            </w:r>
          </w:p>
        </w:tc>
      </w:tr>
      <w:tr w:rsidR="00431814" w:rsidRPr="00D35F94" w14:paraId="597AB207" w14:textId="77777777" w:rsidTr="006C0070">
        <w:trPr>
          <w:trHeight w:val="456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B0536" w14:textId="56F8DFD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1,0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3CB87" w14:textId="719BD01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Источники финансирования инвестицио</w:t>
            </w: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</w:t>
            </w: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ной программы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3A487" w14:textId="6A25693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млн. рублей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586C" w14:textId="3BAEA55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9 034,1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8EEDE" w14:textId="3B3A829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6 375,1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8700" w14:textId="6D2A95A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4 923,4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7E85D" w14:textId="76B8870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5 196,4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9F7B3" w14:textId="240DFCA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5 431,3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0658C" w14:textId="505FCB9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5 873,9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46555" w14:textId="3350F51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6 108,7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2D91" w14:textId="1C3F0E4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6 325,3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0FCA7" w14:textId="1A83F18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70%</w:t>
            </w:r>
          </w:p>
        </w:tc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95894" w14:textId="3FFC219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99%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7EB4D" w14:textId="2C7C45F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49 268,2</w:t>
            </w:r>
          </w:p>
        </w:tc>
      </w:tr>
      <w:tr w:rsidR="00431814" w:rsidRPr="00D35F94" w14:paraId="6CC9088D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C9434" w14:textId="2997636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E6AAE" w14:textId="547394B2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Собственные средства всего,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F5C3E" w14:textId="656028A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8849A" w14:textId="16F907C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8 739,7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CBD4" w14:textId="7AD7B7B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6 375,1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7396" w14:textId="4316AF0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4 365,7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206CD" w14:textId="17F0980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4 550,0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BC0FD" w14:textId="2EC22D8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5 431,3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76D92" w14:textId="7C7E7D7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5 873,9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354B3" w14:textId="00C9BC5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6 108,7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54EFC" w14:textId="2F5C4B4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6 325,3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41268" w14:textId="510CF94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72%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2F918" w14:textId="58A286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99%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AFB57" w14:textId="773A30C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47 769,7</w:t>
            </w:r>
          </w:p>
        </w:tc>
      </w:tr>
      <w:tr w:rsidR="00431814" w:rsidRPr="00D35F94" w14:paraId="5BF4FABD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A0227" w14:textId="42D54B5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198F7" w14:textId="0E060019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Прибыль, направляемая на инвестиции,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60CE0" w14:textId="500B9D2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E4B30" w14:textId="41BEE1C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3 369,9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76002" w14:textId="362D908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1 484,5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AF1F6" w14:textId="6FAAB4B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13DE9" w14:textId="236090B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101CA" w14:textId="71966F1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7CAD" w14:textId="0F0CF7A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1A79B" w14:textId="46F0164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7A5FA" w14:textId="392EE00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711EE" w14:textId="0E26C25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B473" w14:textId="391AE09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26337" w14:textId="16AF8E6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5 007,4</w:t>
            </w:r>
          </w:p>
        </w:tc>
      </w:tr>
      <w:tr w:rsidR="00431814" w:rsidRPr="00D35F94" w14:paraId="6BEBD675" w14:textId="77777777" w:rsidTr="00431814">
        <w:trPr>
          <w:trHeight w:val="48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4029E" w14:textId="1EB8CEF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55F0F" w14:textId="000A5AA9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proofErr w:type="gramStart"/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полученная</w:t>
            </w:r>
            <w:proofErr w:type="gramEnd"/>
            <w:r w:rsidRPr="00D35F94">
              <w:rPr>
                <w:rFonts w:ascii="Times New Roman" w:hAnsi="Times New Roman" w:cs="Times New Roman"/>
                <w:sz w:val="16"/>
                <w:szCs w:val="16"/>
              </w:rPr>
              <w:t xml:space="preserve"> от реализации продукции и ок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занных услуг по регулируемым ценам (тар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фам):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9F5D" w14:textId="7146BFB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ADA7F" w14:textId="3C15F95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3 336,2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CF15B" w14:textId="7A8EA51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1 484,5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42B3D" w14:textId="025FFE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B4AE" w14:textId="4B23EA8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F31E2" w14:textId="702C895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96732" w14:textId="70D36E8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8B690" w14:textId="24085C4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0A481" w14:textId="35FAFFB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3BBCF" w14:textId="6D415B1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8D0F7" w14:textId="2ABB38F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54242" w14:textId="10C6FE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4 973,6</w:t>
            </w:r>
          </w:p>
        </w:tc>
      </w:tr>
      <w:tr w:rsidR="00431814" w:rsidRPr="00D35F94" w14:paraId="3F37206F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F49B4" w14:textId="28B49FF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lastRenderedPageBreak/>
              <w:t>1.1.2.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B5A55" w14:textId="5CE423BF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оказания услуг по передаче электрической энергии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51D7C" w14:textId="1FCA3C6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DDDEF" w14:textId="510911E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7DE58" w14:textId="7CB0F76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9C73A" w14:textId="0179BBF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CB17F" w14:textId="4E04328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21C2C" w14:textId="37ED869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F7EF4" w14:textId="5AEEB2C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62E9C" w14:textId="3A393BA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6D397" w14:textId="3DB0DB7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01530" w14:textId="4A99F0B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97C70" w14:textId="298E0FE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7940B" w14:textId="1D7A2B0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561A9B50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40785" w14:textId="58C0640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1.1.3.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15C86" w14:textId="66BB3DA0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от технологического присоединения,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74709" w14:textId="59F87E7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644BB" w14:textId="3AF7BB2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3 336,2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7738D" w14:textId="09B31A6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1 484,5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8DC36" w14:textId="72A087E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4E45A" w14:textId="485629B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91746" w14:textId="753CF59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EDCAE" w14:textId="27486E2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4C99E" w14:textId="0824980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7740A" w14:textId="5C6E3AF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B5B9A" w14:textId="0DB02F6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61716" w14:textId="72CEEF6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06F4C" w14:textId="004611F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4 973,6</w:t>
            </w:r>
          </w:p>
        </w:tc>
      </w:tr>
      <w:tr w:rsidR="00431814" w:rsidRPr="00D35F94" w14:paraId="44236D20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52AB2" w14:textId="2D9A112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3D851" w14:textId="0260CDC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от технологического присоединения потреб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и</w:t>
            </w: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телей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E5340" w14:textId="04F0504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E08E6" w14:textId="74E75F3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3 336,2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869F3" w14:textId="7835831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1 484,5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555A3" w14:textId="745A5F1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31732" w14:textId="6E997B2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44,3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DAFDB" w14:textId="4C3F9B9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04478" w14:textId="5FD824E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F7640" w14:textId="1F52CC6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85A1B" w14:textId="0A1B0D8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842A" w14:textId="6C9EC2E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C2E9A" w14:textId="6B645F6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A0A3" w14:textId="644168A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4 973,6</w:t>
            </w:r>
          </w:p>
        </w:tc>
      </w:tr>
      <w:tr w:rsidR="00431814" w:rsidRPr="00D35F94" w14:paraId="7C95E91E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E2B49" w14:textId="24B779F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F4E03" w14:textId="00F5B57F" w:rsidR="00431814" w:rsidRPr="00D35F94" w:rsidRDefault="00431814" w:rsidP="00431814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авансовое использование прибыли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08F4B" w14:textId="5E807EA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FD062" w14:textId="07F1982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3 171,8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A4520" w14:textId="37438D6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1 307,9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AAA79" w14:textId="78A1366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98,3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AD998" w14:textId="3EC1300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43,5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A7CCE" w14:textId="5088A6F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9,9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2A37C" w14:textId="4726153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68BCF" w14:textId="1B9510C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E7424" w14:textId="000BCAB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A714E" w14:textId="0AB2A2A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98A37" w14:textId="32337B2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82164" w14:textId="1201744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4 631,4</w:t>
            </w:r>
          </w:p>
        </w:tc>
      </w:tr>
      <w:tr w:rsidR="00431814" w:rsidRPr="00D35F94" w14:paraId="3008FA20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D2467" w14:textId="3A4FAA7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1.1.4.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A4AAC" w14:textId="4FFE5BA7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Прочая прибыль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F9EB9" w14:textId="179EF68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4EB9B" w14:textId="3D2579C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33,8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F5C11" w14:textId="31DB6AD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BF24E" w14:textId="4A779E4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B9D89" w14:textId="1693692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76CB5" w14:textId="7B83359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230BA" w14:textId="4570EA9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4024D" w14:textId="265662A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8F653" w14:textId="409BAC3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EAA64" w14:textId="13E23E0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9B88CE" w14:textId="47079E9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C35CF" w14:textId="0473FF8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33,8</w:t>
            </w:r>
          </w:p>
        </w:tc>
      </w:tr>
      <w:tr w:rsidR="00431814" w:rsidRPr="00D35F94" w14:paraId="199A63C7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072BE" w14:textId="6D2C3F5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ECA0C" w14:textId="2781A558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Амортизация всего, 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A2532" w14:textId="2642580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7758" w14:textId="075031E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4 073,9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A4ED8" w14:textId="2159969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3 833,4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FB98A" w14:textId="7530996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3 211,0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DD3C1" w14:textId="1624404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3 382,4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146D0" w14:textId="5436E9E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4 300,6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68023" w14:textId="2F47229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4 945,1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EB21A" w14:textId="340D7F1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5 140,8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38529" w14:textId="4973D1B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5 321,3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83715" w14:textId="6F7431E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131%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5FB85" w14:textId="393E1C1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139%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EE8EC" w14:textId="08DAE8D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34 208,6</w:t>
            </w:r>
          </w:p>
        </w:tc>
      </w:tr>
      <w:tr w:rsidR="00431814" w:rsidRPr="00D35F94" w14:paraId="471B4D02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28C0E" w14:textId="2E30C0D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3C8DB" w14:textId="5B574E26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амортизация, учтенная в тарифах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D563F" w14:textId="13DC381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B0DCF" w14:textId="771407D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3 691,6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D744C" w14:textId="49ED1FC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3 833,4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366FF" w14:textId="65734F6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3 211,0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300E1" w14:textId="08421E2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3 382,4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59313" w14:textId="01F26CC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4 300,6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829DB" w14:textId="372C385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4 945,1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63E4" w14:textId="2D8C1FE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5 140,8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6F78D" w14:textId="334B81B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5 321,3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387E8" w14:textId="385E7E8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144%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1A526" w14:textId="7FF03B6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139%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982C9" w14:textId="20B91F9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33 826,2</w:t>
            </w:r>
          </w:p>
        </w:tc>
      </w:tr>
      <w:tr w:rsidR="00431814" w:rsidRPr="00D35F94" w14:paraId="7AB16A8F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62675" w14:textId="32F9D12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1.2.2.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E4373" w14:textId="45D6FC2B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прочая амортизация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E70D0" w14:textId="5FC45F6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1A4CF" w14:textId="4BBA3AD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382,3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560B" w14:textId="489A3E0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DAA5B" w14:textId="48CD006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D2E0A" w14:textId="1A89A30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C0C53" w14:textId="149951E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1AC0F" w14:textId="3D20F6E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2A878" w14:textId="001113F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5E873" w14:textId="12F656E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349FD" w14:textId="0AF8454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A29F4" w14:textId="45D7BBB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85492" w14:textId="4342371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382,3</w:t>
            </w:r>
          </w:p>
        </w:tc>
      </w:tr>
      <w:tr w:rsidR="00431814" w:rsidRPr="00D35F94" w14:paraId="6D9AFDAC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1E42B" w14:textId="0E2C41F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1.3.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AEE9B" w14:textId="09BC2F7D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Возврат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097DC" w14:textId="4724D35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41CF1" w14:textId="2A652EE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1 114,0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739A5" w14:textId="6708F2E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727,3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3E97" w14:textId="78E6AD8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676,4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D03EB" w14:textId="1C1E8B5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819,0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C18C7" w14:textId="3646A9F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838,4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F4BEF" w14:textId="23DCEB5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913,8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0C7CB" w14:textId="3B2042C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953,0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AAE3" w14:textId="24C426A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989,1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18EC5" w14:textId="45BBC70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89%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F0045" w14:textId="7EF66C0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136%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A35B4" w14:textId="39A0F25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7 031,0</w:t>
            </w:r>
          </w:p>
        </w:tc>
      </w:tr>
      <w:tr w:rsidR="00431814" w:rsidRPr="00D35F94" w14:paraId="03189672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2B408" w14:textId="652C460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1.4.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17D2E" w14:textId="7BD6B0FF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Прочие собственные средства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C4BAB" w14:textId="235FCB7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BF2C0" w14:textId="4E37530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181,8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C94FB" w14:textId="2C6B0CA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329,9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C23DE" w14:textId="5D7091B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379,4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8EED1" w14:textId="2424340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304,3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E825E" w14:textId="564D995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282,5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C440F" w14:textId="22F6A20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BF394" w14:textId="5A5F4D7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C3F9F" w14:textId="4399F1B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14,9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17BD9" w14:textId="7DB8B92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8%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8F972" w14:textId="5097FAE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63414" w14:textId="60E70B1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1 522,7</w:t>
            </w:r>
          </w:p>
        </w:tc>
      </w:tr>
      <w:tr w:rsidR="00431814" w:rsidRPr="00D35F94" w14:paraId="758D2649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4936" w14:textId="20262AD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1.4.1.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5867E" w14:textId="65A8C64D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 xml:space="preserve">средства </w:t>
            </w:r>
            <w:proofErr w:type="spellStart"/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допэмиссии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57381" w14:textId="38AD5BC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EFBB7" w14:textId="07E86B6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4E82" w14:textId="1CB5B81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F9F74" w14:textId="54D37A9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4F0E4" w14:textId="0727F3E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A4D2C" w14:textId="62C52C3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4B81" w14:textId="666DF75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06862" w14:textId="16ED8CD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14D3E" w14:textId="7A3850A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34F8" w14:textId="6C78D9D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5C1B9" w14:textId="171F3CC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58F73" w14:textId="533896F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6EF9E336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2B3DB" w14:textId="48FA8C2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1.4.2.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AC3C8" w14:textId="74EF8B03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Остаток собственных средств на начало года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5A6B8" w14:textId="4A86D29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D16B6" w14:textId="0411F0D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D0B74" w14:textId="7C527054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D119F" w14:textId="490233F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9C83F" w14:textId="3B2B01F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3D74D" w14:textId="58E4A9C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78A94" w14:textId="34205A5F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0EED" w14:textId="6B2B631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59F06" w14:textId="08D40F48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265A6" w14:textId="082E677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25B2F" w14:textId="2C94CF8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0F7A9" w14:textId="16175632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</w:tr>
      <w:tr w:rsidR="00431814" w:rsidRPr="00D35F94" w14:paraId="5BEA4D3F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DE5BA" w14:textId="18527F01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2BE81" w14:textId="2FDEFDBD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Привлеченные средства всего,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31B9B" w14:textId="18B9143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6BA63" w14:textId="0F49C360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294,4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D940D5" w14:textId="1BD8E63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98EF30" w14:textId="6B0553A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557,7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CED0A" w14:textId="46670EE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646,4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E61FE" w14:textId="7AB46B3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1FA14" w14:textId="76831ED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A3C2EF" w14:textId="1F43C92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A135C" w14:textId="0688679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55D4E" w14:textId="39FAA27C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94B9B" w14:textId="5F38435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66414" w14:textId="0C7C47B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1 498,5</w:t>
            </w:r>
          </w:p>
        </w:tc>
      </w:tr>
      <w:tr w:rsidR="00431814" w:rsidRPr="00D35F94" w14:paraId="4317D63F" w14:textId="77777777" w:rsidTr="00431814">
        <w:trPr>
          <w:trHeight w:val="240"/>
        </w:trPr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E8023" w14:textId="6E41D107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2.1.</w:t>
            </w:r>
          </w:p>
        </w:tc>
        <w:tc>
          <w:tcPr>
            <w:tcW w:w="3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67963" w14:textId="19B8CC28" w:rsidR="00431814" w:rsidRPr="00D35F94" w:rsidRDefault="00431814" w:rsidP="00431814">
            <w:pPr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Кредиты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B870F" w14:textId="104D827B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млн. руб.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4D206" w14:textId="1B45BFE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294,4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A0320" w14:textId="76BD06B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6BF62" w14:textId="5D626DF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557,7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90DDC" w14:textId="2FA6D50E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646,4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5831F" w14:textId="2308937A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3F9B4" w14:textId="1466817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F4622" w14:textId="6B1125FD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254BA" w14:textId="5C5E7886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3D43" w14:textId="2790FE15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9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FF713" w14:textId="6CDB4D23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sz w:val="16"/>
                <w:szCs w:val="16"/>
              </w:rPr>
              <w:t>0%</w:t>
            </w:r>
          </w:p>
        </w:tc>
        <w:tc>
          <w:tcPr>
            <w:tcW w:w="1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67588" w14:textId="75445B29" w:rsidR="00431814" w:rsidRPr="00D35F94" w:rsidRDefault="00431814" w:rsidP="004318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1 498,5</w:t>
            </w:r>
          </w:p>
        </w:tc>
      </w:tr>
    </w:tbl>
    <w:p w14:paraId="048301D6" w14:textId="77777777" w:rsidR="00B51F29" w:rsidRPr="00D35F94" w:rsidRDefault="00B51F29" w:rsidP="00551A70">
      <w:pPr>
        <w:spacing w:after="0" w:line="240" w:lineRule="auto"/>
        <w:ind w:left="142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0EA2524" w14:textId="77777777" w:rsidR="00B51F29" w:rsidRPr="00D35F94" w:rsidRDefault="00B51F29" w:rsidP="00551A70">
      <w:pPr>
        <w:spacing w:after="0" w:line="360" w:lineRule="auto"/>
        <w:ind w:left="142"/>
        <w:contextualSpacing/>
        <w:jc w:val="both"/>
        <w:rPr>
          <w:rFonts w:ascii="Times New Roman" w:hAnsi="Times New Roman" w:cs="Times New Roman"/>
          <w:sz w:val="28"/>
          <w:szCs w:val="28"/>
        </w:rPr>
        <w:sectPr w:rsidR="00B51F29" w:rsidRPr="00D35F94" w:rsidSect="00B51F29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14:paraId="49CE566E" w14:textId="77777777" w:rsidR="00FB7C2E" w:rsidRPr="00D35F94" w:rsidRDefault="00FB7C2E" w:rsidP="00FB7C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В утвержденном плане по источникам финансирования </w:t>
      </w:r>
      <w:proofErr w:type="spellStart"/>
      <w:proofErr w:type="gramStart"/>
      <w:r w:rsidRPr="00D35F94">
        <w:rPr>
          <w:rFonts w:ascii="Times New Roman" w:hAnsi="Times New Roman" w:cs="Times New Roman"/>
          <w:sz w:val="28"/>
          <w:szCs w:val="28"/>
        </w:rPr>
        <w:t>инвестицион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-ной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программы основными источниками финансирования является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амор-тизация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: в 2018 году это 45% и прибыль от технологического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присоедине-ния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42%, с 2019 года процент участия амортизационных отчислений со-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ставляет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85 и данный источник финансирования является основным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источ-ником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ф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нансирования инвестиционной программы.</w:t>
      </w:r>
    </w:p>
    <w:p w14:paraId="0A43DE9B" w14:textId="25D32DC1" w:rsidR="00B51F29" w:rsidRPr="00D35F94" w:rsidRDefault="00FB7C2E" w:rsidP="00FB7C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предложении по корректировке утвержденного плана Общества 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новными источниками финансирования в 2018 году это амортизация 45% и прибыль от технологического присоединения – 37%. С 2019 года процент участия амортизационных отчислений составляет 60 и растет к 2025 году до 84% и являются основным источником финансирования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ин-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вестиционной</w:t>
      </w:r>
      <w:proofErr w:type="spellEnd"/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программы – 84 процентов. Также как источник </w:t>
      </w:r>
      <w:proofErr w:type="spellStart"/>
      <w:proofErr w:type="gramStart"/>
      <w:r w:rsidRPr="00D35F94">
        <w:rPr>
          <w:rFonts w:ascii="Times New Roman" w:hAnsi="Times New Roman" w:cs="Times New Roman"/>
          <w:sz w:val="28"/>
          <w:szCs w:val="28"/>
        </w:rPr>
        <w:t>финансиро-вания</w:t>
      </w:r>
      <w:proofErr w:type="spellEnd"/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выступают привлеченный средства, в виде кредитов: на 2018 год это 15% от общего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става средств, привлеченных на финансирование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инве-стиционной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програ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 xml:space="preserve">мы. Также привлечение заемных средств планируется в 2020 году и в 2021 году, процент участия в финансировании ИПР </w:t>
      </w:r>
      <w:proofErr w:type="spellStart"/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соста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-вит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11, 12 соответстве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но.</w:t>
      </w:r>
    </w:p>
    <w:p w14:paraId="68BF95CE" w14:textId="77777777" w:rsidR="00B51F29" w:rsidRPr="00D35F94" w:rsidRDefault="00B51F29" w:rsidP="00551A70">
      <w:pPr>
        <w:pStyle w:val="3"/>
        <w:keepLines/>
        <w:numPr>
          <w:ilvl w:val="2"/>
          <w:numId w:val="28"/>
        </w:numPr>
        <w:snapToGrid/>
        <w:spacing w:before="40" w:line="360" w:lineRule="auto"/>
        <w:rPr>
          <w:b/>
          <w:sz w:val="28"/>
          <w:szCs w:val="28"/>
          <w:lang w:val="x-none" w:eastAsia="x-none"/>
        </w:rPr>
      </w:pPr>
      <w:bookmarkStart w:id="15" w:name="_Toc498279353"/>
      <w:bookmarkStart w:id="16" w:name="_Toc4508928"/>
      <w:r w:rsidRPr="00D35F94">
        <w:rPr>
          <w:b/>
          <w:sz w:val="28"/>
          <w:szCs w:val="28"/>
          <w:lang w:val="x-none" w:eastAsia="x-none"/>
        </w:rPr>
        <w:t>Сведения о фактических показателях деятельности ПАО «МРСК Северо-Запада» за предыдущие годы с учетом прогнозов МЭР РФ</w:t>
      </w:r>
      <w:bookmarkEnd w:id="15"/>
      <w:bookmarkEnd w:id="16"/>
    </w:p>
    <w:p w14:paraId="449A4D67" w14:textId="7303126F" w:rsidR="00E73DFF" w:rsidRPr="00D35F94" w:rsidRDefault="00E73DFF" w:rsidP="00E73DFF">
      <w:pPr>
        <w:jc w:val="both"/>
        <w:rPr>
          <w:rFonts w:ascii="Times New Roman" w:hAnsi="Times New Roman" w:cs="Times New Roman"/>
          <w:sz w:val="28"/>
          <w:szCs w:val="28"/>
          <w:lang w:eastAsia="x-none"/>
        </w:rPr>
      </w:pPr>
      <w:r w:rsidRPr="00D35F94">
        <w:rPr>
          <w:rFonts w:ascii="Times New Roman" w:hAnsi="Times New Roman" w:cs="Times New Roman"/>
          <w:sz w:val="28"/>
          <w:szCs w:val="28"/>
          <w:lang w:eastAsia="x-none"/>
        </w:rPr>
        <w:t>Таблица № 12 – Индексы-дефляторы инвестиций в основной капитал (кап</w:t>
      </w:r>
      <w:r w:rsidRPr="00D35F94">
        <w:rPr>
          <w:rFonts w:ascii="Times New Roman" w:hAnsi="Times New Roman" w:cs="Times New Roman"/>
          <w:sz w:val="28"/>
          <w:szCs w:val="28"/>
          <w:lang w:eastAsia="x-none"/>
        </w:rPr>
        <w:t>и</w:t>
      </w:r>
      <w:r w:rsidRPr="00D35F94">
        <w:rPr>
          <w:rFonts w:ascii="Times New Roman" w:hAnsi="Times New Roman" w:cs="Times New Roman"/>
          <w:sz w:val="28"/>
          <w:szCs w:val="28"/>
          <w:lang w:eastAsia="x-none"/>
        </w:rPr>
        <w:t>тальных вложений), %</w:t>
      </w:r>
    </w:p>
    <w:tbl>
      <w:tblPr>
        <w:tblW w:w="8818" w:type="dxa"/>
        <w:jc w:val="center"/>
        <w:tblLook w:val="04A0" w:firstRow="1" w:lastRow="0" w:firstColumn="1" w:lastColumn="0" w:noHBand="0" w:noVBand="1"/>
      </w:tblPr>
      <w:tblGrid>
        <w:gridCol w:w="640"/>
        <w:gridCol w:w="1500"/>
        <w:gridCol w:w="2612"/>
        <w:gridCol w:w="4066"/>
      </w:tblGrid>
      <w:tr w:rsidR="00E73DFF" w:rsidRPr="00D35F94" w14:paraId="33A2F149" w14:textId="77777777" w:rsidTr="00E73DFF">
        <w:trPr>
          <w:trHeight w:val="2136"/>
          <w:jc w:val="center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84C5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6BE3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Период</w:t>
            </w:r>
          </w:p>
        </w:tc>
        <w:tc>
          <w:tcPr>
            <w:tcW w:w="26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B240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Прогноз социально–экономического развития Российской Федерации на период до 2024 года  </w:t>
            </w:r>
          </w:p>
        </w:tc>
        <w:tc>
          <w:tcPr>
            <w:tcW w:w="40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14222" w14:textId="16F413D1" w:rsidR="00E73DFF" w:rsidRPr="00D35F94" w:rsidRDefault="00E73DFF" w:rsidP="00E73DF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Приказ ПАО «МРСК Северо-Запада» от 07.04.2016 № 195 «Об утверждении Мет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дики планирования снижения инвест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ционных затрат на 30 процентов относ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тельно уровня 2012 при  формировании инвестиционных программ (</w:t>
            </w:r>
            <w:proofErr w:type="spellStart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корерктир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вок</w:t>
            </w:r>
            <w:proofErr w:type="spellEnd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) </w:t>
            </w: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br/>
              <w:t>ПАО «МРСК Северо-Запада»</w:t>
            </w:r>
          </w:p>
        </w:tc>
      </w:tr>
      <w:tr w:rsidR="00E73DFF" w:rsidRPr="00D35F94" w14:paraId="061C6016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5CA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34CE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A6E5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80EC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E73DFF" w:rsidRPr="00D35F94" w14:paraId="26CA9543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ED36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1051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2015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D01B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114,30%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6E84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85%</w:t>
            </w:r>
          </w:p>
        </w:tc>
      </w:tr>
      <w:tr w:rsidR="00E73DFF" w:rsidRPr="00D35F94" w14:paraId="144D30BC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CE32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3821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2016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2C9A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106,30%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E097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78%</w:t>
            </w:r>
          </w:p>
        </w:tc>
      </w:tr>
      <w:tr w:rsidR="00E73DFF" w:rsidRPr="00D35F94" w14:paraId="72299C5B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3595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200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4F7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103,70%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0542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70%</w:t>
            </w:r>
          </w:p>
        </w:tc>
      </w:tr>
      <w:tr w:rsidR="00E73DFF" w:rsidRPr="00D35F94" w14:paraId="5A316F21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4BB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6751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6CE9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104,90%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666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70%</w:t>
            </w:r>
          </w:p>
        </w:tc>
      </w:tr>
      <w:tr w:rsidR="00E73DFF" w:rsidRPr="00D35F94" w14:paraId="416188F4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1214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7586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7EBB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105,00%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ACC7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3DE99DE1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FCF2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C100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06B4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104,40%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FA71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1A52FDD2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AA4F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87F7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EADE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104,20%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6CAD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53D7B506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0140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CB62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56BD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104,30%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7A168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68B2DB9F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816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8CDD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D9C4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104,40%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039B7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3E624A7F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0612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C728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1AE6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104,40%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D9D8E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  <w:tr w:rsidR="00E73DFF" w:rsidRPr="00D35F94" w14:paraId="4A16DB1C" w14:textId="77777777" w:rsidTr="00E73DFF">
        <w:trPr>
          <w:trHeight w:val="255"/>
          <w:jc w:val="center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0B1F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93E8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26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0B86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104,40%</w:t>
            </w:r>
          </w:p>
        </w:tc>
        <w:tc>
          <w:tcPr>
            <w:tcW w:w="40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F2EE4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 </w:t>
            </w:r>
          </w:p>
        </w:tc>
      </w:tr>
    </w:tbl>
    <w:p w14:paraId="69E0ABCB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B2B76CA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Учитывая показатели Энергетической стратегии России на период до 2030 года, утвержденной распоряжением Правительства Российской Федер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ции от 13 ноября 2009 г. № 1715-р, Генеральной схемы размещения объектов электроэнергетики до 2030 года, одобренной Правительством Российской Федерации (протокол заседания Правительства Российской Федерации от 3 июня 2010 г. № 24), а также Программы «Модернизация электроэнергетики России на период до 2020 года», рассмотренной Правительством Российской Федерации 27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сентября 2012 г. и Схемы и программы развития Единой 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гетической системы России на 2012-2018 годы, утвержденных приказом Минэнерго России от 13 августа 2012 г. № 387 для обеспечения энергетич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ской безопасности России, создания стратегического резерва мощностей, дальнейшего развития энергосистемы и создания в перспективе междунаро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ной энергетической инфраструктуры необходима реализация крупных прое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тов, что предполагает существенный рост инвестиций в электроэнергетику для масштабного ввода новых энергетических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мощностей и замены действ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ющего устаревшего оборудования.</w:t>
      </w:r>
    </w:p>
    <w:p w14:paraId="7D7920BC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феврале 2018 года ПАО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 представили стратегию постро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ния цифровой сети до 2030 года. Глава ПАО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 подчеркнул, что представленный проект стоимостью 1,3 триллиона рублей в текущих ценах самоокупаемый в течение 14 лет и не потребует дополнительного увеличения сетевой составляющей в тарифе, т.к. цифровая сеть позволяет повысить э</w:t>
      </w:r>
      <w:r w:rsidRPr="00D35F94">
        <w:rPr>
          <w:rFonts w:ascii="Times New Roman" w:hAnsi="Times New Roman" w:cs="Times New Roman"/>
          <w:sz w:val="28"/>
          <w:szCs w:val="28"/>
        </w:rPr>
        <w:t>ф</w:t>
      </w:r>
      <w:r w:rsidRPr="00D35F94">
        <w:rPr>
          <w:rFonts w:ascii="Times New Roman" w:hAnsi="Times New Roman" w:cs="Times New Roman"/>
          <w:sz w:val="28"/>
          <w:szCs w:val="28"/>
        </w:rPr>
        <w:t>фективность и получить целый ряд положительных внутренних эффектов.</w:t>
      </w:r>
    </w:p>
    <w:p w14:paraId="2AE9C828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35F94">
        <w:rPr>
          <w:rFonts w:ascii="Times New Roman" w:hAnsi="Times New Roman" w:cs="Times New Roman"/>
          <w:sz w:val="28"/>
          <w:szCs w:val="28"/>
        </w:rPr>
        <w:lastRenderedPageBreak/>
        <w:t>Цифровизация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сети дает возможность группе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Россети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 значительно улучшить производственные и финансово-экономические показатели, а, сл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довательно, стать более привлекательной для инвесторов и повысить капит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лизацию.</w:t>
      </w:r>
    </w:p>
    <w:p w14:paraId="65B063BF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Для достижения поставленных целей важно решить несколько задач. В первую очередь получить право на долгосрочные тарифные соглашения и установку «интеллектуальных» приборов учета на границе балансовой пр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надлежности. Одновременно с этим дать старт производству в России совр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менного оборудования, программного обеспечения, а также начать подгото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ку новых кадров, готовых к работе в цифровом электросетевом комплексе.</w:t>
      </w:r>
    </w:p>
    <w:p w14:paraId="3AEF7F96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(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утверждена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распоряж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нием Правительства Российской Федерации от 3 апреля 2013 г. № 511-р) следующие целевые ориентиры для электросетевого комплекса:</w:t>
      </w:r>
    </w:p>
    <w:p w14:paraId="10FE783C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обеспечение надежности энергоснабжения потребителей;</w:t>
      </w:r>
    </w:p>
    <w:p w14:paraId="0D574801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обеспечение качества их обслуживания;</w:t>
      </w:r>
    </w:p>
    <w:p w14:paraId="6871F64C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развитие инфраструктуры для поддержания роста экономики России;</w:t>
      </w:r>
    </w:p>
    <w:p w14:paraId="7702BAB1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конкурентоспособные тарифы на электрическую энергию для развития промышленности;</w:t>
      </w:r>
    </w:p>
    <w:p w14:paraId="3EC10685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развитие научного и инновационного потенциала электросетев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 комплекса, в том числе в целях стимулирования развития смежных отраслей;</w:t>
      </w:r>
    </w:p>
    <w:p w14:paraId="0E23FDA7" w14:textId="77777777" w:rsidR="00E73DFF" w:rsidRPr="00D35F94" w:rsidRDefault="00E73DFF" w:rsidP="00E73DFF">
      <w:pPr>
        <w:pStyle w:val="ae"/>
        <w:numPr>
          <w:ilvl w:val="0"/>
          <w:numId w:val="3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привлекательный для инвесторов "возврат на капитал". </w:t>
      </w:r>
    </w:p>
    <w:p w14:paraId="15C6A146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настоящий момент электросетевой комплекс РФ характеризуется, с одной стороны, ростом спроса на электрическую энергию со стороны потр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бителей, а с другой стороны, значительным физическим и технологическим износом электрических сетей в результате отсутствия необходимых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ций. В связи с этим, основной политикой в средне- и долгосрочной перспе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тиве станет модернизация старых и изношенных основных фондов в целях повышения надежности систем электроснабжения. </w:t>
      </w:r>
    </w:p>
    <w:p w14:paraId="5CBFE4CD" w14:textId="0025B75A" w:rsidR="00B51F29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Стратегические цели, поставленные перед Обществом в соответствии со Стратегией развития электросетевого комплекса, планомерно выполн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лись в 2018 году и в большинстве запланированы к продолжению реализации в 2018 и последующих годах. Повышено качество обслуживания потребит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лей в части сокращения этапов, необходимых для технологического прис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единения к сетям. Придерживаются заданных темпов снижения удельные инвестиционные и операционные расходы, а также уровень потерь электр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энергии в сетях</w:t>
      </w:r>
      <w:r w:rsidR="00B51F29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48B9626A" w14:textId="77777777" w:rsidR="00B51F29" w:rsidRPr="00D35F94" w:rsidRDefault="00B51F2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B51F29" w:rsidRPr="00D35F94" w:rsidSect="00B51F29">
          <w:headerReference w:type="default" r:id="rId54"/>
          <w:footerReference w:type="default" r:id="rId55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B016376" w14:textId="77777777" w:rsidR="00B51F29" w:rsidRPr="00D35F94" w:rsidRDefault="00B51F2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13 – Фактические показатели деятельности ПАО «МРСК Северо-Запада» за предыдущие годы</w:t>
      </w:r>
    </w:p>
    <w:tbl>
      <w:tblPr>
        <w:tblW w:w="13657" w:type="dxa"/>
        <w:tblInd w:w="103" w:type="dxa"/>
        <w:tblLook w:val="04A0" w:firstRow="1" w:lastRow="0" w:firstColumn="1" w:lastColumn="0" w:noHBand="0" w:noVBand="1"/>
      </w:tblPr>
      <w:tblGrid>
        <w:gridCol w:w="545"/>
        <w:gridCol w:w="4343"/>
        <w:gridCol w:w="1080"/>
        <w:gridCol w:w="940"/>
        <w:gridCol w:w="940"/>
        <w:gridCol w:w="1000"/>
        <w:gridCol w:w="1094"/>
        <w:gridCol w:w="1217"/>
        <w:gridCol w:w="1511"/>
        <w:gridCol w:w="987"/>
      </w:tblGrid>
      <w:tr w:rsidR="00E73DFF" w:rsidRPr="00D35F94" w14:paraId="0DEC1DEF" w14:textId="77777777" w:rsidTr="007123B8">
        <w:trPr>
          <w:trHeight w:val="840"/>
        </w:trPr>
        <w:tc>
          <w:tcPr>
            <w:tcW w:w="5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FF74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№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/п</w:t>
            </w:r>
          </w:p>
        </w:tc>
        <w:tc>
          <w:tcPr>
            <w:tcW w:w="48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6D1D4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Показатель</w:t>
            </w:r>
          </w:p>
        </w:tc>
        <w:tc>
          <w:tcPr>
            <w:tcW w:w="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819A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Единицы измерения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C3F9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2015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07F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2016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EDB4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2017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F54B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2018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1B81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абсолютные изменения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0FCE4" w14:textId="7D4484FF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Относительные изменения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26DD4" w14:textId="20A1AE7D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18"/>
                <w:szCs w:val="18"/>
              </w:rPr>
              <w:t>Темп роста 2018/2015</w:t>
            </w:r>
          </w:p>
        </w:tc>
      </w:tr>
      <w:tr w:rsidR="00E73DFF" w:rsidRPr="00D35F94" w14:paraId="4F930B71" w14:textId="77777777" w:rsidTr="007123B8">
        <w:trPr>
          <w:trHeight w:val="304"/>
        </w:trPr>
        <w:tc>
          <w:tcPr>
            <w:tcW w:w="5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50AFA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48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2F8A8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A04B7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3EFD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Факт 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4113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Факт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4971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факт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409D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ожидаемое</w:t>
            </w:r>
          </w:p>
        </w:tc>
        <w:tc>
          <w:tcPr>
            <w:tcW w:w="242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B675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2018/2017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71D7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 </w:t>
            </w:r>
          </w:p>
        </w:tc>
      </w:tr>
      <w:tr w:rsidR="00E73DFF" w:rsidRPr="00D35F94" w14:paraId="345E57EA" w14:textId="77777777" w:rsidTr="007123B8">
        <w:trPr>
          <w:trHeight w:val="225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72ACF6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2BA9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9C2FF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E8975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025CB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3AC95BB" w14:textId="5DFA4FC5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F8DCF6" w14:textId="596D7C63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417B6A" w14:textId="00ED3BA2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289E98" w14:textId="662E8E34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592E9E" w14:textId="45292A11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E73DFF" w:rsidRPr="00D35F94" w14:paraId="598CD21F" w14:textId="77777777" w:rsidTr="007123B8">
        <w:trPr>
          <w:trHeight w:val="42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5F70D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I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79CBB7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Выручка от реализации товаров (работ, услуг) всего, в том числе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8907D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FA81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39 622,65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F548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42 432,51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BB0D1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44 307,45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F23F3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56 578,64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FCB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12 271,19</w:t>
            </w:r>
          </w:p>
        </w:tc>
        <w:tc>
          <w:tcPr>
            <w:tcW w:w="13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2B28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128%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6E28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143%</w:t>
            </w:r>
          </w:p>
        </w:tc>
      </w:tr>
      <w:tr w:rsidR="00E73DFF" w:rsidRPr="00D35F94" w14:paraId="3B48CAC9" w14:textId="77777777" w:rsidTr="007123B8">
        <w:trPr>
          <w:trHeight w:val="279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65C5E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1.1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6521AD" w14:textId="77777777" w:rsidR="00E73DFF" w:rsidRPr="00D35F94" w:rsidRDefault="00E73DFF" w:rsidP="007123B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Выручка от услуг по передаче электроэнергии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BC9DAF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3008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36 880,98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885C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40 583,18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1D10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42 710,49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FCCE54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43 055,8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5295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345,32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0BAC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9ACD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117%</w:t>
            </w:r>
          </w:p>
        </w:tc>
      </w:tr>
      <w:tr w:rsidR="00E73DFF" w:rsidRPr="00D35F94" w14:paraId="4C28137B" w14:textId="77777777" w:rsidTr="007123B8">
        <w:trPr>
          <w:trHeight w:val="27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9865A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1.2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8068F8" w14:textId="77777777" w:rsidR="00E73DFF" w:rsidRPr="00D35F94" w:rsidRDefault="00E73DFF" w:rsidP="007123B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Выручка от услуг по технологическому присоедин</w:t>
            </w: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е</w:t>
            </w: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нию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47E00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9BED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804,16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AF93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1 123,16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7E59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810,17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C06CB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2 286,3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7503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1 476,14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C4C2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282%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1702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284%</w:t>
            </w:r>
          </w:p>
        </w:tc>
      </w:tr>
      <w:tr w:rsidR="00E73DFF" w:rsidRPr="00D35F94" w14:paraId="40D5DEE2" w14:textId="77777777" w:rsidTr="007123B8">
        <w:trPr>
          <w:trHeight w:val="287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8803FE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1.3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217D08" w14:textId="77777777" w:rsidR="00E73DFF" w:rsidRPr="00D35F94" w:rsidRDefault="00E73DFF" w:rsidP="007123B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Реализация электрической энергии и мощности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C6612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759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946,03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242E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D989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0,00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52EE2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10 444,4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75B8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10 444,42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04D6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7056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1104%</w:t>
            </w:r>
          </w:p>
        </w:tc>
      </w:tr>
      <w:tr w:rsidR="00E73DFF" w:rsidRPr="00D35F94" w14:paraId="1AE22C83" w14:textId="77777777" w:rsidTr="007123B8">
        <w:trPr>
          <w:trHeight w:val="225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7D467F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1.4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5E6E4" w14:textId="77777777" w:rsidR="00E73DFF" w:rsidRPr="00D35F94" w:rsidRDefault="00E73DFF" w:rsidP="007123B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Выручка от прочей деятельности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997A97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C547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991,48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1B2E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726,17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8EE9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786,79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5997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792,10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DC4D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5,31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679E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F530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80%</w:t>
            </w:r>
          </w:p>
        </w:tc>
      </w:tr>
      <w:tr w:rsidR="00E73DFF" w:rsidRPr="00D35F94" w14:paraId="6CA53D5A" w14:textId="77777777" w:rsidTr="007123B8">
        <w:trPr>
          <w:trHeight w:val="84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D261B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II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AEE23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Себестоимость товаров (работ, услуг), коммерч</w:t>
            </w: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ские и управленческие расходы всего, в том числе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8E93F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EA5F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36 641,92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118A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39 337,55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B42B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41 200,45</w:t>
            </w:r>
          </w:p>
        </w:tc>
        <w:tc>
          <w:tcPr>
            <w:tcW w:w="1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38F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51 955,4</w:t>
            </w:r>
          </w:p>
        </w:tc>
        <w:tc>
          <w:tcPr>
            <w:tcW w:w="11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5A82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10 754,95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00DF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126%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D96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142%</w:t>
            </w:r>
          </w:p>
        </w:tc>
      </w:tr>
      <w:tr w:rsidR="00E73DFF" w:rsidRPr="00D35F94" w14:paraId="27A15809" w14:textId="77777777" w:rsidTr="007123B8">
        <w:trPr>
          <w:trHeight w:val="42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A2F85F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III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33B165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Валовая прибыль / убыток (I - II) всего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2946E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21C9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2 980,73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0367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3 094,96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6F42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3 107,00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19CD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4 623,23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9C23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1 516,24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B711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149%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F894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155%</w:t>
            </w:r>
          </w:p>
        </w:tc>
      </w:tr>
      <w:tr w:rsidR="00E73DFF" w:rsidRPr="00D35F94" w14:paraId="44C0ADC6" w14:textId="77777777" w:rsidTr="007123B8">
        <w:trPr>
          <w:trHeight w:val="42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3BB077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IV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196067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Прибыль / убыток до налогообложения (III + IV)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942E0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8B7926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880,10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724B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744,96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7A6D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-2 831,95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9633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2 833,60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F591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5 665,55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AB9BA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-100%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3E8A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322%</w:t>
            </w:r>
          </w:p>
        </w:tc>
      </w:tr>
      <w:tr w:rsidR="00E73DFF" w:rsidRPr="00D35F94" w14:paraId="75F476CF" w14:textId="77777777" w:rsidTr="007123B8">
        <w:trPr>
          <w:trHeight w:val="225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ED768B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D9CC0A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Чистая / убыток прибыль всего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756A0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0A86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644,02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9D4A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456,89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0FFC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-2 441,46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297E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2 035,70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AE59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4 477,16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7B0A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-83%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17AE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316%</w:t>
            </w:r>
          </w:p>
        </w:tc>
      </w:tr>
      <w:tr w:rsidR="00E73DFF" w:rsidRPr="00D35F94" w14:paraId="1E61EC3E" w14:textId="77777777" w:rsidTr="007123B8">
        <w:trPr>
          <w:trHeight w:val="42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7ED85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VI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3D4B4F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Дебиторская задолженность на конец периода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17ECBC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D307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15 316,01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346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13 617,89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8541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7 182,03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FC56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7 540,50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6188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358,47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8C24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105%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1C43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49%</w:t>
            </w:r>
          </w:p>
        </w:tc>
      </w:tr>
      <w:tr w:rsidR="00E73DFF" w:rsidRPr="00D35F94" w14:paraId="5F8A3FE5" w14:textId="77777777" w:rsidTr="007123B8">
        <w:trPr>
          <w:trHeight w:val="42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B0D41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VII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C4B6AA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Кредиторская задолженность на конец периода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CA088D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млн. руб.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DE43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13 477,86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9CCF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12 692,33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9845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11 410,15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6B83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10 908,90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55804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-501,25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E62F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96%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7DC4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81%</w:t>
            </w:r>
          </w:p>
        </w:tc>
      </w:tr>
      <w:tr w:rsidR="00E73DFF" w:rsidRPr="00D35F94" w14:paraId="5E47D00B" w14:textId="77777777" w:rsidTr="007123B8">
        <w:trPr>
          <w:trHeight w:val="63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5C2258F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27B1F9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Объем отпуска электроэнергии из сети (полезный отпуск) всего, в том числе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1E35AD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 xml:space="preserve">млн. </w:t>
            </w:r>
            <w:proofErr w:type="spellStart"/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КВт</w:t>
            </w:r>
            <w:proofErr w:type="gramStart"/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.ч</w:t>
            </w:r>
            <w:proofErr w:type="spellEnd"/>
            <w:proofErr w:type="gramEnd"/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0216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36 220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F251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36 439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EE30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34 448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978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31 957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9E5E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-2 491,25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633F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93%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BBD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88%</w:t>
            </w:r>
          </w:p>
        </w:tc>
      </w:tr>
      <w:tr w:rsidR="00E73DFF" w:rsidRPr="00D35F94" w14:paraId="690CC04B" w14:textId="77777777" w:rsidTr="007123B8">
        <w:trPr>
          <w:trHeight w:val="630"/>
        </w:trPr>
        <w:tc>
          <w:tcPr>
            <w:tcW w:w="5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405302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4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143EAC" w14:textId="77777777" w:rsidR="00E73DFF" w:rsidRPr="00D35F94" w:rsidRDefault="00E73DFF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Количество условных единиц обслуживаемого электросетевого оборудования</w:t>
            </w:r>
          </w:p>
        </w:tc>
        <w:tc>
          <w:tcPr>
            <w:tcW w:w="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1B540C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усл.ед</w:t>
            </w:r>
            <w:proofErr w:type="spellEnd"/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2C22D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1 112 957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FEE7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1 122 860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B6AC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1 149 799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D023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sz w:val="18"/>
                <w:szCs w:val="18"/>
              </w:rPr>
              <w:t>1 154 859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AE1E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5 059,58</w:t>
            </w:r>
          </w:p>
        </w:tc>
        <w:tc>
          <w:tcPr>
            <w:tcW w:w="13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A3B28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C434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104%</w:t>
            </w:r>
          </w:p>
        </w:tc>
      </w:tr>
    </w:tbl>
    <w:p w14:paraId="0240B043" w14:textId="77777777" w:rsidR="00B51F29" w:rsidRPr="00D35F94" w:rsidRDefault="00B51F29" w:rsidP="00551A7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x-none"/>
        </w:rPr>
        <w:sectPr w:rsidR="00B51F29" w:rsidRPr="00D35F94" w:rsidSect="00B51F29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134601D0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Ожидаемые объемы выручки от реализации товаров за 2018 год на 12 271,19 млн. рублей планируются выше фактических объемов выручки за аналогичный период 2017 года или плюс 28 процентов.</w:t>
      </w:r>
    </w:p>
    <w:p w14:paraId="7FC0378A" w14:textId="77777777" w:rsidR="00E73DFF" w:rsidRPr="00D35F94" w:rsidRDefault="00E73DFF" w:rsidP="00E73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Затраты на производство так же растут относительно роста выручки от реализации на 26% от фактических данных по 2017 году.</w:t>
      </w:r>
    </w:p>
    <w:p w14:paraId="0C1FA511" w14:textId="77777777" w:rsidR="00E73DFF" w:rsidRPr="00D35F94" w:rsidRDefault="00E73DFF" w:rsidP="00E73DFF">
      <w:pPr>
        <w:spacing w:line="360" w:lineRule="auto"/>
        <w:ind w:firstLine="709"/>
        <w:jc w:val="both"/>
        <w:rPr>
          <w:rStyle w:val="FontStyle204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Сложившиеся убыточная деятельность за 2017 год и п</w:t>
      </w:r>
      <w:r w:rsidRPr="00D35F94">
        <w:rPr>
          <w:rStyle w:val="FontStyle204"/>
          <w:sz w:val="28"/>
          <w:szCs w:val="28"/>
        </w:rPr>
        <w:t>олучение отриц</w:t>
      </w:r>
      <w:r w:rsidRPr="00D35F94">
        <w:rPr>
          <w:rStyle w:val="FontStyle204"/>
          <w:sz w:val="28"/>
          <w:szCs w:val="28"/>
        </w:rPr>
        <w:t>а</w:t>
      </w:r>
      <w:r w:rsidRPr="00D35F94">
        <w:rPr>
          <w:rStyle w:val="FontStyle204"/>
          <w:sz w:val="28"/>
          <w:szCs w:val="28"/>
        </w:rPr>
        <w:t>тельного финансового результата (-2 441,46 млн. руб.) по передаче электр</w:t>
      </w:r>
      <w:r w:rsidRPr="00D35F94">
        <w:rPr>
          <w:rStyle w:val="FontStyle204"/>
          <w:sz w:val="28"/>
          <w:szCs w:val="28"/>
        </w:rPr>
        <w:t>и</w:t>
      </w:r>
      <w:r w:rsidRPr="00D35F94">
        <w:rPr>
          <w:rStyle w:val="FontStyle204"/>
          <w:sz w:val="28"/>
          <w:szCs w:val="28"/>
        </w:rPr>
        <w:t>ческой энергии, напрямую связано с созданием резерва по сомнительным долгам в размере 5 395 млн. руб., большая часть которого приходится на просроченную дебиторскую задолженность ПАО «</w:t>
      </w:r>
      <w:proofErr w:type="spellStart"/>
      <w:r w:rsidRPr="00D35F94">
        <w:rPr>
          <w:rStyle w:val="FontStyle204"/>
          <w:sz w:val="28"/>
          <w:szCs w:val="28"/>
        </w:rPr>
        <w:t>Архэнергосбыт</w:t>
      </w:r>
      <w:proofErr w:type="spellEnd"/>
      <w:r w:rsidRPr="00D35F94">
        <w:rPr>
          <w:rStyle w:val="FontStyle204"/>
          <w:sz w:val="28"/>
          <w:szCs w:val="28"/>
        </w:rPr>
        <w:t>» (3 270 млн. руб.).  21 декабря 2017 года.</w:t>
      </w:r>
      <w:proofErr w:type="gramEnd"/>
      <w:r w:rsidRPr="00D35F94">
        <w:rPr>
          <w:rStyle w:val="FontStyle204"/>
          <w:sz w:val="28"/>
          <w:szCs w:val="28"/>
        </w:rPr>
        <w:t xml:space="preserve"> Наблюдательный совет некоммерческого партнерства «Совет рынка» принял решение о лишении ПАО «</w:t>
      </w:r>
      <w:proofErr w:type="spellStart"/>
      <w:r w:rsidRPr="00D35F94">
        <w:rPr>
          <w:rStyle w:val="FontStyle204"/>
          <w:sz w:val="28"/>
          <w:szCs w:val="28"/>
        </w:rPr>
        <w:t>Архэнерг</w:t>
      </w:r>
      <w:r w:rsidRPr="00D35F94">
        <w:rPr>
          <w:rStyle w:val="FontStyle204"/>
          <w:sz w:val="28"/>
          <w:szCs w:val="28"/>
        </w:rPr>
        <w:t>о</w:t>
      </w:r>
      <w:r w:rsidRPr="00D35F94">
        <w:rPr>
          <w:rStyle w:val="FontStyle204"/>
          <w:sz w:val="28"/>
          <w:szCs w:val="28"/>
        </w:rPr>
        <w:t>сбыт</w:t>
      </w:r>
      <w:proofErr w:type="spellEnd"/>
      <w:r w:rsidRPr="00D35F94">
        <w:rPr>
          <w:rStyle w:val="FontStyle204"/>
          <w:sz w:val="28"/>
          <w:szCs w:val="28"/>
        </w:rPr>
        <w:t>» статуса субъекта оптового рынка электрической энергии и мощности, исключении его из реестра субъектов оптового рынка и прекращении в о</w:t>
      </w:r>
      <w:r w:rsidRPr="00D35F94">
        <w:rPr>
          <w:rStyle w:val="FontStyle204"/>
          <w:sz w:val="28"/>
          <w:szCs w:val="28"/>
        </w:rPr>
        <w:t>т</w:t>
      </w:r>
      <w:r w:rsidRPr="00D35F94">
        <w:rPr>
          <w:rStyle w:val="FontStyle204"/>
          <w:sz w:val="28"/>
          <w:szCs w:val="28"/>
        </w:rPr>
        <w:t xml:space="preserve">ношении </w:t>
      </w:r>
      <w:r w:rsidRPr="00D35F94">
        <w:rPr>
          <w:rStyle w:val="FontStyle204"/>
          <w:sz w:val="28"/>
          <w:szCs w:val="28"/>
        </w:rPr>
        <w:br/>
        <w:t>ПАО «</w:t>
      </w:r>
      <w:proofErr w:type="spellStart"/>
      <w:r w:rsidRPr="00D35F94">
        <w:rPr>
          <w:rStyle w:val="FontStyle204"/>
          <w:sz w:val="28"/>
          <w:szCs w:val="28"/>
        </w:rPr>
        <w:t>Архэнергосбыт</w:t>
      </w:r>
      <w:proofErr w:type="spellEnd"/>
      <w:r w:rsidRPr="00D35F94">
        <w:rPr>
          <w:rStyle w:val="FontStyle204"/>
          <w:sz w:val="28"/>
          <w:szCs w:val="28"/>
        </w:rPr>
        <w:t>» поставки (покупки) электрической энергии и мощн</w:t>
      </w:r>
      <w:r w:rsidRPr="00D35F94">
        <w:rPr>
          <w:rStyle w:val="FontStyle204"/>
          <w:sz w:val="28"/>
          <w:szCs w:val="28"/>
        </w:rPr>
        <w:t>о</w:t>
      </w:r>
      <w:r w:rsidRPr="00D35F94">
        <w:rPr>
          <w:rStyle w:val="FontStyle204"/>
          <w:sz w:val="28"/>
          <w:szCs w:val="28"/>
        </w:rPr>
        <w:t xml:space="preserve">сти на оптовом рынке. </w:t>
      </w:r>
    </w:p>
    <w:p w14:paraId="350C4170" w14:textId="77777777" w:rsidR="00E73DFF" w:rsidRPr="00D35F94" w:rsidRDefault="00E73DFF" w:rsidP="00E73DFF">
      <w:pPr>
        <w:spacing w:line="360" w:lineRule="auto"/>
        <w:ind w:firstLine="709"/>
        <w:jc w:val="both"/>
        <w:rPr>
          <w:rStyle w:val="FontStyle204"/>
          <w:sz w:val="28"/>
          <w:szCs w:val="28"/>
        </w:rPr>
      </w:pPr>
      <w:r w:rsidRPr="00D35F94">
        <w:rPr>
          <w:rStyle w:val="FontStyle204"/>
          <w:sz w:val="28"/>
          <w:szCs w:val="28"/>
        </w:rPr>
        <w:t>Ожидаемая чистая прибыль по Обществу на 2018 год 2 035,70 млн. руб. Темп роста относительно 2017 года составит 283,38%</w:t>
      </w:r>
    </w:p>
    <w:p w14:paraId="32372B5F" w14:textId="77777777" w:rsidR="00E73DFF" w:rsidRPr="00D35F94" w:rsidRDefault="00E73DFF" w:rsidP="00E73DFF">
      <w:pPr>
        <w:spacing w:line="360" w:lineRule="auto"/>
        <w:jc w:val="both"/>
        <w:rPr>
          <w:noProof/>
        </w:rPr>
      </w:pPr>
      <w:r w:rsidRPr="00D35F94">
        <w:rPr>
          <w:rStyle w:val="FontStyle204"/>
          <w:sz w:val="28"/>
          <w:szCs w:val="28"/>
        </w:rPr>
        <w:t>.</w:t>
      </w:r>
      <w:r w:rsidRPr="00D35F94">
        <w:rPr>
          <w:noProof/>
        </w:rPr>
        <w:t xml:space="preserve"> </w:t>
      </w:r>
      <w:r w:rsidRPr="00D35F94">
        <w:rPr>
          <w:noProof/>
        </w:rPr>
        <w:drawing>
          <wp:inline distT="0" distB="0" distL="0" distR="0" wp14:anchorId="083A70D4" wp14:editId="45073681">
            <wp:extent cx="5405378" cy="1724628"/>
            <wp:effectExtent l="0" t="0" r="24130" b="9525"/>
            <wp:docPr id="63" name="Диаграмма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0987B282" w14:textId="142702D6" w:rsidR="00E73DFF" w:rsidRPr="00D35F94" w:rsidRDefault="00E73DFF" w:rsidP="00E73DFF">
      <w:pPr>
        <w:spacing w:line="360" w:lineRule="auto"/>
        <w:jc w:val="center"/>
        <w:rPr>
          <w:rStyle w:val="FontStyle204"/>
          <w:i/>
          <w:sz w:val="28"/>
          <w:szCs w:val="28"/>
        </w:rPr>
      </w:pPr>
      <w:r w:rsidRPr="00D35F94">
        <w:rPr>
          <w:rFonts w:ascii="Times New Roman" w:hAnsi="Times New Roman" w:cs="Times New Roman"/>
          <w:i/>
          <w:noProof/>
          <w:sz w:val="28"/>
          <w:szCs w:val="28"/>
        </w:rPr>
        <w:t xml:space="preserve">Рис. </w:t>
      </w:r>
      <w:r w:rsidR="00AE75F6" w:rsidRPr="00D35F94">
        <w:rPr>
          <w:rFonts w:ascii="Times New Roman" w:hAnsi="Times New Roman" w:cs="Times New Roman"/>
          <w:i/>
          <w:noProof/>
          <w:sz w:val="28"/>
          <w:szCs w:val="28"/>
        </w:rPr>
        <w:t>24</w:t>
      </w:r>
      <w:r w:rsidRPr="00D35F94">
        <w:rPr>
          <w:rFonts w:ascii="Times New Roman" w:hAnsi="Times New Roman" w:cs="Times New Roman"/>
          <w:i/>
          <w:noProof/>
          <w:sz w:val="28"/>
          <w:szCs w:val="28"/>
        </w:rPr>
        <w:t xml:space="preserve"> – Динамика показателей «Чистая прибыль/убыток» за период </w:t>
      </w:r>
      <w:r w:rsidRPr="00D35F94">
        <w:rPr>
          <w:rFonts w:ascii="Times New Roman" w:hAnsi="Times New Roman" w:cs="Times New Roman"/>
          <w:i/>
          <w:noProof/>
          <w:sz w:val="28"/>
          <w:szCs w:val="28"/>
        </w:rPr>
        <w:br/>
        <w:t>с 2015 по 2018 гг., млн. руб.</w:t>
      </w:r>
    </w:p>
    <w:p w14:paraId="35D7D448" w14:textId="77777777" w:rsidR="00E73DFF" w:rsidRPr="00D35F94" w:rsidRDefault="00E73DFF" w:rsidP="00E73DFF">
      <w:pPr>
        <w:spacing w:line="360" w:lineRule="auto"/>
        <w:ind w:firstLine="142"/>
        <w:jc w:val="both"/>
        <w:rPr>
          <w:rStyle w:val="FontStyle204"/>
          <w:sz w:val="28"/>
          <w:szCs w:val="28"/>
        </w:rPr>
      </w:pPr>
      <w:r w:rsidRPr="00D35F94">
        <w:rPr>
          <w:noProof/>
        </w:rPr>
        <w:lastRenderedPageBreak/>
        <w:drawing>
          <wp:inline distT="0" distB="0" distL="0" distR="0" wp14:anchorId="40C2C343" wp14:editId="0AC9B75C">
            <wp:extent cx="5567423" cy="2176040"/>
            <wp:effectExtent l="0" t="0" r="0" b="0"/>
            <wp:docPr id="90" name="Диаграмма 9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33F7AAB2" w14:textId="137FEB23" w:rsidR="00E73DFF" w:rsidRPr="00D35F94" w:rsidRDefault="00E73DFF" w:rsidP="00E73DFF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35F94">
        <w:rPr>
          <w:rStyle w:val="FontStyle204"/>
          <w:i/>
          <w:sz w:val="28"/>
          <w:szCs w:val="28"/>
        </w:rPr>
        <w:t xml:space="preserve">Рис. </w:t>
      </w:r>
      <w:r w:rsidR="00AE75F6" w:rsidRPr="00D35F94">
        <w:rPr>
          <w:rStyle w:val="FontStyle204"/>
          <w:i/>
          <w:sz w:val="28"/>
          <w:szCs w:val="28"/>
        </w:rPr>
        <w:t>25</w:t>
      </w:r>
      <w:r w:rsidRPr="00D35F94">
        <w:rPr>
          <w:rStyle w:val="FontStyle204"/>
          <w:i/>
          <w:sz w:val="28"/>
          <w:szCs w:val="28"/>
        </w:rPr>
        <w:t xml:space="preserve"> – </w:t>
      </w:r>
      <w:r w:rsidRPr="00D35F94">
        <w:rPr>
          <w:rFonts w:ascii="Times New Roman" w:hAnsi="Times New Roman" w:cs="Times New Roman"/>
          <w:i/>
          <w:sz w:val="28"/>
          <w:szCs w:val="28"/>
        </w:rPr>
        <w:t>Динамика чистой прибыли/убытков в разрезе ДЗО, млн. руб.</w:t>
      </w:r>
    </w:p>
    <w:p w14:paraId="3F5C2EA7" w14:textId="77777777" w:rsidR="00E73DFF" w:rsidRPr="00D35F94" w:rsidRDefault="00E73DFF" w:rsidP="00E73DFF">
      <w:pPr>
        <w:spacing w:before="120" w:line="360" w:lineRule="auto"/>
        <w:ind w:firstLine="709"/>
        <w:jc w:val="both"/>
        <w:rPr>
          <w:rStyle w:val="FontStyle204"/>
          <w:sz w:val="28"/>
          <w:szCs w:val="28"/>
        </w:rPr>
      </w:pPr>
      <w:r w:rsidRPr="00D35F94">
        <w:rPr>
          <w:rStyle w:val="FontStyle204"/>
          <w:sz w:val="28"/>
          <w:szCs w:val="28"/>
        </w:rPr>
        <w:t>Для трех филиалов ПАО «МРСК Северо-запада» 2017 год сложился отрицательными показателями: «Архэнерго» – минус 3 224,3 млн. руб., «К</w:t>
      </w:r>
      <w:r w:rsidRPr="00D35F94">
        <w:rPr>
          <w:rStyle w:val="FontStyle204"/>
          <w:sz w:val="28"/>
          <w:szCs w:val="28"/>
        </w:rPr>
        <w:t>о</w:t>
      </w:r>
      <w:r w:rsidRPr="00D35F94">
        <w:rPr>
          <w:rStyle w:val="FontStyle204"/>
          <w:sz w:val="28"/>
          <w:szCs w:val="28"/>
        </w:rPr>
        <w:t>миэнерго» – минус 706,42 млн. руб., Даже ожидаемый 2018 год для Архэне</w:t>
      </w:r>
      <w:r w:rsidRPr="00D35F94">
        <w:rPr>
          <w:rStyle w:val="FontStyle204"/>
          <w:sz w:val="28"/>
          <w:szCs w:val="28"/>
        </w:rPr>
        <w:t>р</w:t>
      </w:r>
      <w:r w:rsidRPr="00D35F94">
        <w:rPr>
          <w:rStyle w:val="FontStyle204"/>
          <w:sz w:val="28"/>
          <w:szCs w:val="28"/>
        </w:rPr>
        <w:t>го и Колэнерго предполагается также с отрицательными значениями.</w:t>
      </w:r>
    </w:p>
    <w:p w14:paraId="4E769B27" w14:textId="77777777" w:rsidR="00E73DFF" w:rsidRPr="00D35F94" w:rsidRDefault="00E73DFF" w:rsidP="00E73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Спрос на электрическую энергию относительно 2015 года снижается по Вологодской области (-37%), Республике Карелия (-36%) и  Коми (-7%), это привело к общему снижению полезного отпуска электрической энергии по ПАО «МРСК Северо-Запада» на 12 процентов.</w:t>
      </w:r>
    </w:p>
    <w:p w14:paraId="372B02E2" w14:textId="77777777" w:rsidR="00E73DFF" w:rsidRPr="00D35F94" w:rsidRDefault="00E73DFF" w:rsidP="00E73DF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noProof/>
        </w:rPr>
        <w:drawing>
          <wp:inline distT="0" distB="0" distL="0" distR="0" wp14:anchorId="778C0BFA" wp14:editId="52B46191">
            <wp:extent cx="5940425" cy="2003644"/>
            <wp:effectExtent l="0" t="0" r="0" b="0"/>
            <wp:docPr id="91" name="Диаграмма 9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081A582B" w14:textId="791F361A" w:rsidR="00E73DFF" w:rsidRPr="00D35F94" w:rsidRDefault="00E73DFF" w:rsidP="00E73DFF">
      <w:pPr>
        <w:spacing w:after="0" w:line="360" w:lineRule="auto"/>
        <w:ind w:firstLine="708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D35F94">
        <w:rPr>
          <w:rFonts w:ascii="Times New Roman" w:hAnsi="Times New Roman" w:cs="Times New Roman"/>
          <w:bCs/>
          <w:i/>
          <w:sz w:val="28"/>
          <w:szCs w:val="28"/>
        </w:rPr>
        <w:t>Рис. 2</w:t>
      </w:r>
      <w:r w:rsidR="00AE75F6" w:rsidRPr="00D35F94">
        <w:rPr>
          <w:rFonts w:ascii="Times New Roman" w:hAnsi="Times New Roman" w:cs="Times New Roman"/>
          <w:bCs/>
          <w:i/>
          <w:sz w:val="28"/>
          <w:szCs w:val="28"/>
        </w:rPr>
        <w:t>6</w:t>
      </w:r>
      <w:r w:rsidRPr="00D35F94">
        <w:rPr>
          <w:rFonts w:ascii="Times New Roman" w:hAnsi="Times New Roman" w:cs="Times New Roman"/>
          <w:bCs/>
          <w:i/>
          <w:sz w:val="28"/>
          <w:szCs w:val="28"/>
        </w:rPr>
        <w:t xml:space="preserve"> – Объем отпуска электроэнергии (полезный отпуск), </w:t>
      </w:r>
      <w:proofErr w:type="spellStart"/>
      <w:r w:rsidRPr="00D35F94">
        <w:rPr>
          <w:rFonts w:ascii="Times New Roman" w:hAnsi="Times New Roman" w:cs="Times New Roman"/>
          <w:bCs/>
          <w:i/>
          <w:sz w:val="28"/>
          <w:szCs w:val="28"/>
        </w:rPr>
        <w:t>млн</w:t>
      </w:r>
      <w:proofErr w:type="gramStart"/>
      <w:r w:rsidRPr="00D35F94">
        <w:rPr>
          <w:rFonts w:ascii="Times New Roman" w:hAnsi="Times New Roman" w:cs="Times New Roman"/>
          <w:bCs/>
          <w:i/>
          <w:sz w:val="28"/>
          <w:szCs w:val="28"/>
        </w:rPr>
        <w:t>.к</w:t>
      </w:r>
      <w:proofErr w:type="gramEnd"/>
      <w:r w:rsidRPr="00D35F94">
        <w:rPr>
          <w:rFonts w:ascii="Times New Roman" w:hAnsi="Times New Roman" w:cs="Times New Roman"/>
          <w:bCs/>
          <w:i/>
          <w:sz w:val="28"/>
          <w:szCs w:val="28"/>
        </w:rPr>
        <w:t>Вт.ч</w:t>
      </w:r>
      <w:proofErr w:type="spellEnd"/>
    </w:p>
    <w:p w14:paraId="75B528B5" w14:textId="77777777" w:rsidR="00E73DFF" w:rsidRPr="00D35F94" w:rsidRDefault="00E73DFF" w:rsidP="00E73DFF">
      <w:pPr>
        <w:spacing w:before="240"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Обычными причинами снижения потребления электрической энергии могут, является и состояние общей экономики региона, повышение тарифов на электроэнергию, замена электробытовых приборов на современные с с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щественно более низким электропотреблением и прочие причины.</w:t>
      </w:r>
    </w:p>
    <w:p w14:paraId="41E7A5B5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Фактическое финансирование инвестиционной программы в 2018 году произведено на 98%, ниже запланированного финансирования на 2018 год на 169,53 млн. рублей.</w:t>
      </w:r>
    </w:p>
    <w:p w14:paraId="6ECCF7A1" w14:textId="79F3E681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Предложение по корректировке финансирования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 на 2019–2025 гг. Общество ориентировано на увеличение объема 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питальных вложений.</w:t>
      </w:r>
    </w:p>
    <w:p w14:paraId="4844C463" w14:textId="77777777" w:rsidR="00E73DFF" w:rsidRPr="00D35F94" w:rsidRDefault="00E73DFF" w:rsidP="00E73DF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noProof/>
        </w:rPr>
        <w:drawing>
          <wp:inline distT="0" distB="0" distL="0" distR="0" wp14:anchorId="6D0FD94E" wp14:editId="1410792E">
            <wp:extent cx="5798916" cy="2037144"/>
            <wp:effectExtent l="0" t="0" r="0" b="1270"/>
            <wp:docPr id="92" name="Диаграмма 9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9"/>
              </a:graphicData>
            </a:graphic>
          </wp:inline>
        </w:drawing>
      </w:r>
    </w:p>
    <w:p w14:paraId="112EEF32" w14:textId="09A66055" w:rsidR="00E73DFF" w:rsidRPr="00D35F94" w:rsidRDefault="00E73DFF" w:rsidP="00E73DFF">
      <w:pPr>
        <w:spacing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Рис. </w:t>
      </w:r>
      <w:r w:rsidR="00AE75F6" w:rsidRPr="00D35F94">
        <w:rPr>
          <w:rFonts w:ascii="Times New Roman" w:hAnsi="Times New Roman" w:cs="Times New Roman"/>
          <w:bCs/>
          <w:sz w:val="28"/>
          <w:szCs w:val="28"/>
        </w:rPr>
        <w:t>27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 – Динамика финансирования инвестиционной программы ПАО «МРСК Северо-Запада»</w:t>
      </w:r>
    </w:p>
    <w:p w14:paraId="509B13D9" w14:textId="77777777" w:rsidR="00E73DFF" w:rsidRPr="00D35F94" w:rsidRDefault="00E73DFF" w:rsidP="003A6676">
      <w:pPr>
        <w:rPr>
          <w:rFonts w:ascii="Times New Roman" w:eastAsiaTheme="majorEastAsia" w:hAnsi="Times New Roman" w:cs="Times New Roman"/>
          <w:b/>
          <w:bCs/>
          <w:sz w:val="24"/>
          <w:szCs w:val="24"/>
          <w:lang w:eastAsia="en-US"/>
        </w:rPr>
      </w:pPr>
      <w:r w:rsidRPr="00D35F94">
        <w:rPr>
          <w:rFonts w:ascii="Times New Roman" w:eastAsiaTheme="majorEastAsia" w:hAnsi="Times New Roman" w:cs="Times New Roman"/>
          <w:b/>
          <w:bCs/>
          <w:sz w:val="24"/>
          <w:szCs w:val="24"/>
          <w:lang w:eastAsia="en-US"/>
        </w:rPr>
        <w:t>План финансирования инвестиционной программы</w:t>
      </w:r>
    </w:p>
    <w:p w14:paraId="68555EFF" w14:textId="77777777" w:rsidR="00E73DFF" w:rsidRPr="00D35F94" w:rsidRDefault="00E73DFF" w:rsidP="00E73DFF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соответствии с утвержденной инвестиционной программой план ф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нансирования на 2019-2025 годы составляет:</w:t>
      </w:r>
    </w:p>
    <w:p w14:paraId="7B50738C" w14:textId="77777777" w:rsidR="00FB7C2E" w:rsidRPr="00D35F94" w:rsidRDefault="00FB7C2E" w:rsidP="00FB7C2E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14 – Финансирование инвестиционной программы на 2018-2025 гг., млн. руб.</w:t>
      </w:r>
    </w:p>
    <w:tbl>
      <w:tblPr>
        <w:tblW w:w="8774" w:type="dxa"/>
        <w:jc w:val="center"/>
        <w:tblLook w:val="04A0" w:firstRow="1" w:lastRow="0" w:firstColumn="1" w:lastColumn="0" w:noHBand="0" w:noVBand="1"/>
      </w:tblPr>
      <w:tblGrid>
        <w:gridCol w:w="704"/>
        <w:gridCol w:w="1418"/>
        <w:gridCol w:w="1947"/>
        <w:gridCol w:w="1939"/>
        <w:gridCol w:w="2766"/>
      </w:tblGrid>
      <w:tr w:rsidR="00FB7C2E" w:rsidRPr="00D35F94" w14:paraId="39A3F292" w14:textId="77777777" w:rsidTr="00FB7C2E">
        <w:trPr>
          <w:trHeight w:val="1020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DB70C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№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42480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Год</w:t>
            </w:r>
          </w:p>
        </w:tc>
        <w:tc>
          <w:tcPr>
            <w:tcW w:w="19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8ED83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Факт/(утверждено)</w:t>
            </w:r>
          </w:p>
        </w:tc>
        <w:tc>
          <w:tcPr>
            <w:tcW w:w="19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4C781C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Факт/предложение по корректировке</w:t>
            </w:r>
          </w:p>
        </w:tc>
        <w:tc>
          <w:tcPr>
            <w:tcW w:w="2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88284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Отклонение/корректировка</w:t>
            </w:r>
          </w:p>
        </w:tc>
      </w:tr>
      <w:tr w:rsidR="00FB7C2E" w:rsidRPr="00D35F94" w14:paraId="43332AB1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DA52D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69CE4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DC618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57CE1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4AECF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  <w:tr w:rsidR="00FB7C2E" w:rsidRPr="00D35F94" w14:paraId="158722DD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F9ACEF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BFE21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2018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0FF66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9 218,62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2A381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8 875,54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74F3A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-343,08</w:t>
            </w:r>
          </w:p>
        </w:tc>
      </w:tr>
      <w:tr w:rsidR="00FB7C2E" w:rsidRPr="00D35F94" w14:paraId="6E1F6C3D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13400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4DB49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2019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D5FF4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5 634,69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6E4B6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6 375,04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1087D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740,35</w:t>
            </w:r>
          </w:p>
        </w:tc>
      </w:tr>
      <w:tr w:rsidR="00FB7C2E" w:rsidRPr="00D35F94" w14:paraId="54B18B95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84F47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63F04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2020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C6FB1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5 100,62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5C13B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4 923,35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A570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-177,27</w:t>
            </w:r>
          </w:p>
        </w:tc>
      </w:tr>
      <w:tr w:rsidR="00FB7C2E" w:rsidRPr="00D35F94" w14:paraId="582063D6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4C16D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D3475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2021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25FBE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5 307,21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E3F3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5 196,40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8B8A5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-110,81</w:t>
            </w:r>
          </w:p>
        </w:tc>
      </w:tr>
      <w:tr w:rsidR="00FB7C2E" w:rsidRPr="00D35F94" w14:paraId="0A2CCEB0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2F709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BFC7F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2022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26117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5 415,69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377BC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5 431,37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552F8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15,68</w:t>
            </w:r>
          </w:p>
        </w:tc>
      </w:tr>
      <w:tr w:rsidR="00FB7C2E" w:rsidRPr="00D35F94" w14:paraId="54CC2655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1DA33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CD370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2023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81B60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6 675,74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EE161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5 873,92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92639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-801,82</w:t>
            </w:r>
          </w:p>
        </w:tc>
      </w:tr>
      <w:tr w:rsidR="00FB7C2E" w:rsidRPr="00D35F94" w14:paraId="515B5EBE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76B9D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82C9E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2024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48749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6 942,17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6C5DA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6 108,78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0F6DE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-833,39</w:t>
            </w:r>
          </w:p>
        </w:tc>
      </w:tr>
      <w:tr w:rsidR="00FB7C2E" w:rsidRPr="00D35F94" w14:paraId="2F4FDF48" w14:textId="77777777" w:rsidTr="00FB7C2E">
        <w:trPr>
          <w:trHeight w:val="255"/>
          <w:jc w:val="center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E836E" w14:textId="77777777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4D5BA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2025</w:t>
            </w:r>
          </w:p>
        </w:tc>
        <w:tc>
          <w:tcPr>
            <w:tcW w:w="1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7EDF9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7 219,27</w:t>
            </w:r>
          </w:p>
        </w:tc>
        <w:tc>
          <w:tcPr>
            <w:tcW w:w="1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16C83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6 325,33</w:t>
            </w:r>
          </w:p>
        </w:tc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853A" w14:textId="77777777" w:rsidR="00FB7C2E" w:rsidRPr="00D35F94" w:rsidRDefault="00FB7C2E" w:rsidP="006C00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-893,94</w:t>
            </w:r>
          </w:p>
        </w:tc>
      </w:tr>
    </w:tbl>
    <w:p w14:paraId="2635A580" w14:textId="77777777" w:rsidR="00FB7C2E" w:rsidRPr="00D35F94" w:rsidRDefault="00FB7C2E" w:rsidP="00FB7C2E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60F9BDCF" w14:textId="3C542BBB" w:rsidR="00E73DFF" w:rsidRPr="00D35F94" w:rsidRDefault="00FB7C2E" w:rsidP="00FB7C2E">
      <w:pPr>
        <w:widowControl w:val="0"/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результатам 2018 года утвержденный план финансирования кап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тальных вложений по инвестиционным проектам проведен на 4% ниже 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планированного финансирования на 2018 год или минус 343,08 млн. рублей. Утвержденный план финансирования к 2025 году увеличится на 28 проце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тов относительно 2019 года. В соответствии с Проектом корректировки ИПР сетевой компанией предлагается изменение плана финансирования. В 2019 году в сторону увеличения – на 740,35 млн. руб. (13%). С 2023-2025 гг. ко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ректировка в сторону уменьшения – от 12%.  В целом предложение по ко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ректировке ИПР снижается к 2025 году относительно факта 2018 года на 32 процента.</w:t>
      </w:r>
    </w:p>
    <w:p w14:paraId="3FFBE5AB" w14:textId="7E54B80E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Предложение по корректировке финансирования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 на 2018–2025 гг. Обществом ориентировано на снижение объема 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питальных вложений, связано с ограничением темпов роста тарифов на усл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ги по передаче электроэнергии.</w:t>
      </w:r>
    </w:p>
    <w:p w14:paraId="5E3B631A" w14:textId="41C64D60" w:rsidR="00B51F29" w:rsidRPr="00D35F94" w:rsidRDefault="00B51F29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755BA1C" w14:textId="77777777" w:rsidR="00B51F29" w:rsidRPr="00D35F94" w:rsidRDefault="00B51F29" w:rsidP="00551A70">
      <w:pPr>
        <w:pStyle w:val="3"/>
        <w:keepLines/>
        <w:numPr>
          <w:ilvl w:val="2"/>
          <w:numId w:val="28"/>
        </w:numPr>
        <w:snapToGrid/>
        <w:spacing w:before="40" w:line="360" w:lineRule="auto"/>
        <w:rPr>
          <w:rFonts w:eastAsia="Times New Roman"/>
          <w:b/>
          <w:sz w:val="28"/>
          <w:szCs w:val="28"/>
        </w:rPr>
      </w:pPr>
      <w:bookmarkStart w:id="17" w:name="_Toc4508929"/>
      <w:r w:rsidRPr="00D35F94">
        <w:rPr>
          <w:rFonts w:eastAsia="Times New Roman"/>
          <w:b/>
          <w:sz w:val="28"/>
          <w:szCs w:val="28"/>
        </w:rPr>
        <w:t>Решения об установлении тарифов и возможности их ко</w:t>
      </w:r>
      <w:r w:rsidRPr="00D35F94">
        <w:rPr>
          <w:rFonts w:eastAsia="Times New Roman"/>
          <w:b/>
          <w:sz w:val="28"/>
          <w:szCs w:val="28"/>
        </w:rPr>
        <w:t>р</w:t>
      </w:r>
      <w:r w:rsidRPr="00D35F94">
        <w:rPr>
          <w:rFonts w:eastAsia="Times New Roman"/>
          <w:b/>
          <w:sz w:val="28"/>
          <w:szCs w:val="28"/>
        </w:rPr>
        <w:t>ректировки</w:t>
      </w:r>
      <w:bookmarkEnd w:id="17"/>
    </w:p>
    <w:p w14:paraId="6F726C99" w14:textId="0DC84BA9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источников и способов финансирования проекта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ной программы на предмет соответствия тарифно-балансовым решениям.</w:t>
      </w:r>
    </w:p>
    <w:p w14:paraId="13BD1C27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прогнозу Минэкономразвития России индексация тарифов сетевых компаний на передачу электрической энергии для всех категорий потребит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лей, исключая население, составит в 2019–2024 годах 4,4% ежегодно.</w:t>
      </w:r>
    </w:p>
    <w:p w14:paraId="58EDAD4D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структуре источников финансирования вложений в основной капитал будет увеличиваться доля собственных средств. При этом возрастет доля прибыли и амортизации,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направляемых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на инвестиционные цели, в общем объеме прибыли и амортизации.</w:t>
      </w:r>
    </w:p>
    <w:p w14:paraId="311E5876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Основным приоритетом тарифной политики в сфере инфраструкту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ных компаний на долгосрочную перспективу (2016-2030 гг.) является обе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печение конкурентоспособности отечественных товаров, что накладывает ограничения на рост цен и тарифов, на протяжении всего прогнозного пери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да, начиная с 2016 года.</w:t>
      </w:r>
    </w:p>
    <w:p w14:paraId="74347983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Для ограничения роста цен и тарифов на услуги инфраструктурных компаний, в прогнозный период необходимо реализовать следующие меры в области ценообразования:</w:t>
      </w:r>
    </w:p>
    <w:p w14:paraId="1C267DD8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bookmarkStart w:id="18" w:name="sub_10031"/>
      <w:r w:rsidRPr="00D35F94">
        <w:rPr>
          <w:rFonts w:ascii="Times New Roman" w:hAnsi="Times New Roman" w:cs="Times New Roman"/>
          <w:sz w:val="28"/>
          <w:szCs w:val="28"/>
        </w:rPr>
        <w:t>Установить тарифные ограничения по учету инвестиционных 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трат, стимулировать наращивание нетарифных и внебюджетных источников финансирования инвестиций.</w:t>
      </w:r>
    </w:p>
    <w:p w14:paraId="0BB686A3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bookmarkStart w:id="19" w:name="sub_10032"/>
      <w:bookmarkEnd w:id="18"/>
      <w:r w:rsidRPr="00D35F94">
        <w:rPr>
          <w:rFonts w:ascii="Times New Roman" w:hAnsi="Times New Roman" w:cs="Times New Roman"/>
          <w:sz w:val="28"/>
          <w:szCs w:val="28"/>
        </w:rPr>
        <w:t>Перейти на долгосрочное тарифное регулирование инфрастру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турных организаций.</w:t>
      </w:r>
    </w:p>
    <w:p w14:paraId="7457D368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bookmarkStart w:id="20" w:name="sub_10033"/>
      <w:bookmarkEnd w:id="19"/>
      <w:r w:rsidRPr="00D35F94">
        <w:rPr>
          <w:rFonts w:ascii="Times New Roman" w:hAnsi="Times New Roman" w:cs="Times New Roman"/>
          <w:sz w:val="28"/>
          <w:szCs w:val="28"/>
        </w:rPr>
        <w:t>Обеспечить доступность подключения потребителей к инфр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структуре.</w:t>
      </w:r>
    </w:p>
    <w:p w14:paraId="685645D3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bookmarkStart w:id="21" w:name="sub_10034"/>
      <w:bookmarkEnd w:id="20"/>
      <w:r w:rsidRPr="00D35F94">
        <w:rPr>
          <w:rFonts w:ascii="Times New Roman" w:hAnsi="Times New Roman" w:cs="Times New Roman"/>
          <w:sz w:val="28"/>
          <w:szCs w:val="28"/>
        </w:rPr>
        <w:t>Внедрить показатели надежности и качества товаров и услуг 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ганизаций, осуществляющих регулируемые виды деятельности.</w:t>
      </w:r>
    </w:p>
    <w:p w14:paraId="50C19208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bookmarkStart w:id="22" w:name="sub_10035"/>
      <w:bookmarkEnd w:id="21"/>
      <w:r w:rsidRPr="00D35F94">
        <w:rPr>
          <w:rFonts w:ascii="Times New Roman" w:hAnsi="Times New Roman" w:cs="Times New Roman"/>
          <w:sz w:val="28"/>
          <w:szCs w:val="28"/>
        </w:rPr>
        <w:t>Ликвидировать перекрестное субсидирование и довести тарифы для отдельных категорий потребителей до экономически обоснованного уровня, отражающего себестоимость производства соответствующих товаров (услуг).</w:t>
      </w:r>
    </w:p>
    <w:p w14:paraId="2D0C29B4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Пересматривать инвестиционные программы на период прогноза с учетом потребностей экономики и повышения эффективности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онной деятельности.</w:t>
      </w:r>
    </w:p>
    <w:p w14:paraId="46A8AE57" w14:textId="77777777" w:rsidR="00E73DFF" w:rsidRPr="00D35F94" w:rsidRDefault="00E73DFF" w:rsidP="00E73DFF">
      <w:pPr>
        <w:pStyle w:val="ae"/>
        <w:numPr>
          <w:ilvl w:val="0"/>
          <w:numId w:val="40"/>
        </w:numPr>
        <w:spacing w:after="0" w:line="360" w:lineRule="auto"/>
        <w:ind w:left="0" w:firstLine="106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Вывод устаревшего и модернизация действующего оборудов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ния.</w:t>
      </w:r>
    </w:p>
    <w:bookmarkEnd w:id="22"/>
    <w:p w14:paraId="5035122D" w14:textId="77777777" w:rsidR="00E73DFF" w:rsidRPr="00D35F94" w:rsidRDefault="00E73DFF" w:rsidP="00E73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прогнозам Минэкономразвития России рост цен будет существенно ниже, чем в предшествующие годы, что потребует от энергетиков жесткой экономии топлива, повышения эффективности отрасли и сокращения изде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жек, а также пересмотра инвестиционных программ на период прогноза с учетом потребностей экономики и закрытия неэффективных избыточных мощностей. Для потребителей (кроме населения) за период 2018-2024 гг. среднегодовой рост цен составит 1,8%, что будет незначительно превышать инфляцию – на 0,2 процентных пункта в год. </w:t>
      </w:r>
    </w:p>
    <w:p w14:paraId="1F0728A2" w14:textId="77777777" w:rsidR="00E73DFF" w:rsidRPr="00D35F94" w:rsidRDefault="00E73DFF" w:rsidP="00E73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Тарифная политика будет проводиться в соответствии с долгосрочн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ми принципами тарифного регулирования, приоритетом которых сохранится ограничение темпов роста цен на услуги естественных монополий уровнем инфляции и не превысит 4%.</w:t>
      </w:r>
    </w:p>
    <w:p w14:paraId="70AE91FC" w14:textId="77777777" w:rsidR="00E73DFF" w:rsidRPr="00D35F94" w:rsidRDefault="00E73DFF" w:rsidP="00E73D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2019-2020 гг. продолжится сдерживание роста тарифов в инфр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структурном секторе. Долгосрочные параметры регулирования территор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альных сетевых организаций по методу доходности инвестированного кап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тала в прогнозном периоде будут сохранены. При необходимости будут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длены сроки долгосрочного периода регулирования </w:t>
      </w:r>
    </w:p>
    <w:p w14:paraId="74236728" w14:textId="77777777" w:rsidR="00E73DFF" w:rsidRPr="00D35F94" w:rsidRDefault="00E73DFF" w:rsidP="00E73DF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ПАО «МРСК Северо-Запада» в 2018 г. была осуществлена ежего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ная обязательная корректировка НВВ филиалов, предусмотренная действ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ющим законодательством в области государственного регулирования тар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фов.</w:t>
      </w:r>
    </w:p>
    <w:tbl>
      <w:tblPr>
        <w:tblW w:w="9360" w:type="dxa"/>
        <w:tblInd w:w="103" w:type="dxa"/>
        <w:tblLayout w:type="fixed"/>
        <w:tblLook w:val="04A0" w:firstRow="1" w:lastRow="0" w:firstColumn="1" w:lastColumn="0" w:noHBand="0" w:noVBand="1"/>
      </w:tblPr>
      <w:tblGrid>
        <w:gridCol w:w="289"/>
        <w:gridCol w:w="2977"/>
        <w:gridCol w:w="850"/>
        <w:gridCol w:w="850"/>
        <w:gridCol w:w="850"/>
        <w:gridCol w:w="993"/>
        <w:gridCol w:w="850"/>
        <w:gridCol w:w="851"/>
        <w:gridCol w:w="850"/>
      </w:tblGrid>
      <w:tr w:rsidR="00E73DFF" w:rsidRPr="00D35F94" w14:paraId="640932D6" w14:textId="77777777" w:rsidTr="007123B8">
        <w:trPr>
          <w:trHeight w:val="300"/>
        </w:trPr>
        <w:tc>
          <w:tcPr>
            <w:tcW w:w="2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9580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№</w:t>
            </w:r>
          </w:p>
        </w:tc>
        <w:tc>
          <w:tcPr>
            <w:tcW w:w="2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3C19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Наименование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59F2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2019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7A67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9CA0C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8F0C0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8A6AE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F2C23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D2D2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2025</w:t>
            </w:r>
          </w:p>
        </w:tc>
      </w:tr>
      <w:tr w:rsidR="00E73DFF" w:rsidRPr="00D35F94" w14:paraId="1EBAA5F1" w14:textId="77777777" w:rsidTr="007123B8">
        <w:trPr>
          <w:trHeight w:val="270"/>
        </w:trPr>
        <w:tc>
          <w:tcPr>
            <w:tcW w:w="2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0328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E54E1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B29A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DC7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99CC6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03DD5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0EF6B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DA9F2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D8D19" w14:textId="77777777" w:rsidR="00E73DFF" w:rsidRPr="00D35F94" w:rsidRDefault="00E73DFF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</w:tr>
      <w:tr w:rsidR="00FB7C2E" w:rsidRPr="00D35F94" w14:paraId="4FD92A53" w14:textId="77777777" w:rsidTr="007123B8">
        <w:trPr>
          <w:trHeight w:val="753"/>
        </w:trPr>
        <w:tc>
          <w:tcPr>
            <w:tcW w:w="2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CC851" w14:textId="496831B5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DCD5A" w14:textId="03FF7963" w:rsidR="00FB7C2E" w:rsidRPr="00D35F94" w:rsidRDefault="00FB7C2E" w:rsidP="00FB7C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Инвестиции, осуществляемые за счет тарифных источников – утверждены в ИПР (млн. руб.)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BCE55" w14:textId="13620F94" w:rsidR="00FB7C2E" w:rsidRPr="00D35F94" w:rsidRDefault="00FB7C2E" w:rsidP="00FB7C2E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4 015,90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78E84" w14:textId="70D9EFF8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4 310,00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30630" w14:textId="40A71826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4 485,10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14E08" w14:textId="3984E194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4 577,00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B7DB8" w14:textId="4D16F772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5 644,80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2DC81" w14:textId="2A3DD803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5 870,60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007B" w14:textId="60E10C53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6 105,50</w:t>
            </w:r>
          </w:p>
        </w:tc>
      </w:tr>
      <w:tr w:rsidR="00FB7C2E" w:rsidRPr="00D35F94" w14:paraId="00541E54" w14:textId="77777777" w:rsidTr="007123B8">
        <w:trPr>
          <w:trHeight w:val="840"/>
        </w:trPr>
        <w:tc>
          <w:tcPr>
            <w:tcW w:w="2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9A278" w14:textId="611CB80B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ABA27" w14:textId="556413BC" w:rsidR="00FB7C2E" w:rsidRPr="00D35F94" w:rsidRDefault="00FB7C2E" w:rsidP="00FB7C2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Источники финансирования - текущая амортизация корректировка в соотве</w:t>
            </w: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т</w:t>
            </w: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ствии с тарифами (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млн</w:t>
            </w:r>
            <w:proofErr w:type="gramStart"/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.р</w:t>
            </w:r>
            <w:proofErr w:type="gramEnd"/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уб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.)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41482" w14:textId="2D9085B2" w:rsidR="00FB7C2E" w:rsidRPr="00D35F94" w:rsidRDefault="00FB7C2E" w:rsidP="00FB7C2E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3 833,40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36464" w14:textId="06436CFE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3 211,02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F2DC4" w14:textId="4BB0F4FD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3 382,40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B7F16" w14:textId="265D62DE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4 300,55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74264" w14:textId="00B8B3D4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4 945,13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AB02D" w14:textId="0F9BC6EE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5 140,84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56A85" w14:textId="28548D9C" w:rsidR="00FB7C2E" w:rsidRPr="00D35F94" w:rsidRDefault="00FB7C2E" w:rsidP="00FB7C2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5 321,30</w:t>
            </w:r>
          </w:p>
        </w:tc>
      </w:tr>
    </w:tbl>
    <w:p w14:paraId="361C1DDC" w14:textId="77777777" w:rsidR="00E73DFF" w:rsidRPr="00D35F94" w:rsidRDefault="00E73DFF" w:rsidP="00E73DF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FB2543E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Анализ финансового плана и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других источников, предлагаемых к ко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ректировке инвестиционной программы на 2019 год показывает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увеличение величины финансирования инвестиционной программы за счет текущей амортизации, учтенной в ценах (тарифах).</w:t>
      </w:r>
    </w:p>
    <w:p w14:paraId="2756B627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Долгосрочные параметры регулирования с применением метода долг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срочной индексации НВВ, для расчетов тарифов на услуги по передаче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трической энергии (мощности) применяются для филиалов ПАО «МРСК С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веро-Запада» «Архэнерго», «Колэнерго» и «Комиэнерго» и предполагают ежегодную корректировку НВВ.</w:t>
      </w:r>
    </w:p>
    <w:p w14:paraId="4496B1BC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Размер амортизационных отчислений в качестве источника финансир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вания на 2019 год не превышает сумму, планируемую к учету в составе НВВ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в тарифах на услуги по передаче электрической энергии (мощности) на 2019 год по статье амортизация.</w:t>
      </w:r>
    </w:p>
    <w:p w14:paraId="642D62A5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Проект соответствует принятым и планируемым к принятию тарифно-балансовым решениям и обеспечен источниками финансирования.</w:t>
      </w:r>
    </w:p>
    <w:p w14:paraId="3C2E3C9E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Предложенная корректировка инвестиционной программы не окажет влияния на установленные на 2019 год тарифы на услуги по передачи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трической энергии (мощности), так как корректировка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 не является основанием для пересмотра действующих цен (тарифов) в электроэнергетике</w:t>
      </w:r>
      <w:proofErr w:type="gramEnd"/>
    </w:p>
    <w:p w14:paraId="54D849B8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 отклонении исполнения инвестиционной программы более чем на 10%, данная корректировка предполагает учет фактических значений испо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>нения инвестиционной программы за истекший финансовый год. Следов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тельно, при указанном отклонении исполнения инвестиционной программы в 2019 году, корректировку будет возможно осуществить уже при тарифном регулировании на 2021 год.</w:t>
      </w:r>
    </w:p>
    <w:p w14:paraId="08910D43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Метод доходности инвестиционного капитала (RAB) для расчетов 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рифов на услуги по передаче электрической энергии (мощности) применяе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ся для филиалов ПАО «МРСК Северо-Запада» «Вологдаэнерго»,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Карелэне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», «Новгородэнерго» и «Псковэнерго».</w:t>
      </w:r>
    </w:p>
    <w:p w14:paraId="3FB668A8" w14:textId="77777777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Корректировка инвестиционной программы не повлияет на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устано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ленные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на 2019 год тарифы на услуги по передачи электрической энергии (мощности).</w:t>
      </w:r>
    </w:p>
    <w:p w14:paraId="53D9BA0A" w14:textId="5FC0C831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Размер амортизации как основной источник финансирования проекта инвестиционной программы за счет тарифов на услуги по передаче электр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ческой энергии (мощности), предусмотрен в проекте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граммы, на уровне, указанного в финансовом плане указанных филиалов, что не повлияет существенно на рост тарифов на услуги по передаче электрич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ской энергии (мощности) на долгосрочный период регулирования. </w:t>
      </w:r>
    </w:p>
    <w:p w14:paraId="62C2F6A2" w14:textId="3F2D5404" w:rsidR="00E73DFF" w:rsidRPr="00D35F94" w:rsidRDefault="00E73DFF" w:rsidP="00E73DF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Заемные средства как источник финансирования проекта ИПР план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руются: </w:t>
      </w:r>
    </w:p>
    <w:p w14:paraId="6C7C9F5B" w14:textId="07BDB1E3" w:rsidR="00E73DFF" w:rsidRPr="00D35F94" w:rsidRDefault="00FB7C2E" w:rsidP="00E73DFF">
      <w:pPr>
        <w:pStyle w:val="ae"/>
        <w:numPr>
          <w:ilvl w:val="0"/>
          <w:numId w:val="4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Карелэнерго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 в 2018 году 153 млн. руб</w:t>
      </w:r>
      <w:r w:rsidR="00E73DFF" w:rsidRPr="00D35F94">
        <w:rPr>
          <w:rFonts w:ascii="Times New Roman" w:hAnsi="Times New Roman" w:cs="Times New Roman"/>
          <w:sz w:val="28"/>
          <w:szCs w:val="28"/>
        </w:rPr>
        <w:t>.</w:t>
      </w:r>
      <w:r w:rsidRPr="00D35F94">
        <w:rPr>
          <w:rFonts w:ascii="Times New Roman" w:hAnsi="Times New Roman" w:cs="Times New Roman"/>
          <w:sz w:val="28"/>
          <w:szCs w:val="28"/>
        </w:rPr>
        <w:t>;</w:t>
      </w:r>
    </w:p>
    <w:p w14:paraId="47E46E74" w14:textId="195FB651" w:rsidR="00B51F29" w:rsidRPr="00D35F94" w:rsidRDefault="00FB7C2E" w:rsidP="00E73DFF">
      <w:pPr>
        <w:pStyle w:val="ae"/>
        <w:numPr>
          <w:ilvl w:val="0"/>
          <w:numId w:val="4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«Комиэнерго» в 2020 году в размере 557,7 млн. руб., в 2021 году в размере 646,4 млн. руб</w:t>
      </w:r>
      <w:r w:rsidR="00E73DFF" w:rsidRPr="00D35F94">
        <w:rPr>
          <w:rFonts w:ascii="Times New Roman" w:hAnsi="Times New Roman" w:cs="Times New Roman"/>
          <w:sz w:val="28"/>
          <w:szCs w:val="28"/>
        </w:rPr>
        <w:t>.</w:t>
      </w:r>
      <w:r w:rsidRPr="00D35F94">
        <w:rPr>
          <w:rFonts w:ascii="Times New Roman" w:hAnsi="Times New Roman" w:cs="Times New Roman"/>
          <w:sz w:val="28"/>
          <w:szCs w:val="28"/>
        </w:rPr>
        <w:t>;</w:t>
      </w:r>
    </w:p>
    <w:p w14:paraId="07E20683" w14:textId="164200BA" w:rsidR="00FB7C2E" w:rsidRPr="00D35F94" w:rsidRDefault="00FB7C2E" w:rsidP="00E73DFF">
      <w:pPr>
        <w:pStyle w:val="ae"/>
        <w:numPr>
          <w:ilvl w:val="0"/>
          <w:numId w:val="4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«Колэнерго» в 2018 году в размере 138,9 млн. руб.</w:t>
      </w:r>
    </w:p>
    <w:p w14:paraId="216E23AC" w14:textId="77777777" w:rsidR="00B51F29" w:rsidRPr="00D35F94" w:rsidRDefault="00B51F29" w:rsidP="00551A70">
      <w:pPr>
        <w:pStyle w:val="3"/>
        <w:keepLines/>
        <w:numPr>
          <w:ilvl w:val="2"/>
          <w:numId w:val="28"/>
        </w:numPr>
        <w:snapToGrid/>
        <w:spacing w:before="40" w:line="360" w:lineRule="auto"/>
        <w:rPr>
          <w:rFonts w:eastAsia="Times New Roman"/>
          <w:b/>
          <w:sz w:val="28"/>
          <w:szCs w:val="28"/>
        </w:rPr>
      </w:pPr>
      <w:bookmarkStart w:id="23" w:name="_Toc4508930"/>
      <w:r w:rsidRPr="00D35F94">
        <w:rPr>
          <w:rFonts w:eastAsia="Times New Roman"/>
          <w:b/>
          <w:sz w:val="28"/>
          <w:szCs w:val="28"/>
        </w:rPr>
        <w:t>Показатели финансово-экономического состояния</w:t>
      </w:r>
      <w:bookmarkEnd w:id="23"/>
    </w:p>
    <w:p w14:paraId="1D1169E1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Основным требованием безубыточного функционирования предпри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тия в условиях рыночных отношений является хозяйственная и другая де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тельность, обеспечивающая рентабельность и прибыльность. Хозяйственные мероприятия направлены на возмещение расходов полученными доходами, получение прибыли для удовлетворения экономических и социальных 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требностей членов коллектива и материальных интересов собственника. 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казателей для характеристики деятельности существует множество, в частн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сти к ним относят валовой доход, товарооборот, рентабельность, прибыль, издержки, налоги и другие характеристики. Для всех видов предприятий в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делены основные финансовые показатели деятельности организации: </w:t>
      </w:r>
    </w:p>
    <w:p w14:paraId="40178F9D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•</w:t>
      </w:r>
      <w:r w:rsidRPr="00D35F94">
        <w:rPr>
          <w:rFonts w:ascii="Times New Roman" w:hAnsi="Times New Roman" w:cs="Times New Roman"/>
          <w:sz w:val="28"/>
          <w:szCs w:val="28"/>
        </w:rPr>
        <w:tab/>
        <w:t xml:space="preserve">финансовая устойчивость; </w:t>
      </w:r>
    </w:p>
    <w:p w14:paraId="62ED60AF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•</w:t>
      </w:r>
      <w:r w:rsidRPr="00D35F94">
        <w:rPr>
          <w:rFonts w:ascii="Times New Roman" w:hAnsi="Times New Roman" w:cs="Times New Roman"/>
          <w:sz w:val="28"/>
          <w:szCs w:val="28"/>
        </w:rPr>
        <w:tab/>
        <w:t xml:space="preserve">ликвидность; </w:t>
      </w:r>
    </w:p>
    <w:p w14:paraId="47A313EF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•</w:t>
      </w:r>
      <w:r w:rsidRPr="00D35F94">
        <w:rPr>
          <w:rFonts w:ascii="Times New Roman" w:hAnsi="Times New Roman" w:cs="Times New Roman"/>
          <w:sz w:val="28"/>
          <w:szCs w:val="28"/>
        </w:rPr>
        <w:tab/>
        <w:t xml:space="preserve">рентабельность; </w:t>
      </w:r>
    </w:p>
    <w:p w14:paraId="5640830D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•</w:t>
      </w:r>
      <w:r w:rsidRPr="00D35F94">
        <w:rPr>
          <w:rFonts w:ascii="Times New Roman" w:hAnsi="Times New Roman" w:cs="Times New Roman"/>
          <w:sz w:val="28"/>
          <w:szCs w:val="28"/>
        </w:rPr>
        <w:tab/>
        <w:t xml:space="preserve">деловая активность. </w:t>
      </w:r>
    </w:p>
    <w:p w14:paraId="03F071A7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Показатель финансовой устойчивости характеризует степень соотн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шения собственных средств организации и заемных капиталов, в частности, сколько приходится позаимствованных средств на 1 рубль денег, вложенных в материальные активы. Если такой показатель при расчете получается зн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чением более 0,7, значит финансовое положение фирмы нестабильно, де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тельность предприятия в некоторой степени зависит от привлечения внешних заемных средств.</w:t>
      </w:r>
    </w:p>
    <w:p w14:paraId="3A44C4AC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Поскольку фактических экономических показателей за 2018 год нет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>кспертами проанализированы данные прошлых периодов за 2017 и ожида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мый 2018 годы. Деятельность ПАО «МРСК Северо-Запада» отнесена к 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расли «Обеспечение электрической энергией, газом и паром; кондиционир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вание воздуха», что было учтено при качественной оценке значений фина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совых показателей.</w:t>
      </w:r>
    </w:p>
    <w:p w14:paraId="7B39CC61" w14:textId="23AEEB33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C513A9" w:rsidRPr="00D35F94">
        <w:rPr>
          <w:rFonts w:ascii="Times New Roman" w:hAnsi="Times New Roman" w:cs="Times New Roman"/>
          <w:sz w:val="28"/>
          <w:szCs w:val="28"/>
        </w:rPr>
        <w:t>15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Обзор результатов деятельности организации</w:t>
      </w:r>
    </w:p>
    <w:tbl>
      <w:tblPr>
        <w:tblW w:w="9644" w:type="dxa"/>
        <w:tblInd w:w="103" w:type="dxa"/>
        <w:tblLook w:val="04A0" w:firstRow="1" w:lastRow="0" w:firstColumn="1" w:lastColumn="0" w:noHBand="0" w:noVBand="1"/>
      </w:tblPr>
      <w:tblGrid>
        <w:gridCol w:w="700"/>
        <w:gridCol w:w="2424"/>
        <w:gridCol w:w="1417"/>
        <w:gridCol w:w="1480"/>
        <w:gridCol w:w="1282"/>
        <w:gridCol w:w="980"/>
        <w:gridCol w:w="1361"/>
      </w:tblGrid>
      <w:tr w:rsidR="00CE412E" w:rsidRPr="00D35F94" w14:paraId="30D5B3ED" w14:textId="77777777" w:rsidTr="007123B8">
        <w:trPr>
          <w:trHeight w:val="300"/>
        </w:trPr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2938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№</w:t>
            </w:r>
          </w:p>
        </w:tc>
        <w:tc>
          <w:tcPr>
            <w:tcW w:w="24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2B0A2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Показатель</w:t>
            </w:r>
          </w:p>
        </w:tc>
        <w:tc>
          <w:tcPr>
            <w:tcW w:w="289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F03CD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Значение показателя, 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тыс. руб.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2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1BE3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Изменение показателя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B2FCD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Средне-</w:t>
            </w:r>
          </w:p>
        </w:tc>
      </w:tr>
      <w:tr w:rsidR="00CE412E" w:rsidRPr="00D35F94" w14:paraId="6A5F8B2D" w14:textId="77777777" w:rsidTr="007123B8">
        <w:trPr>
          <w:trHeight w:val="300"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44685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2115D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89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10DB4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26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781F7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1B6D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годовая</w:t>
            </w:r>
          </w:p>
        </w:tc>
      </w:tr>
      <w:tr w:rsidR="00CE412E" w:rsidRPr="00D35F94" w14:paraId="139384B9" w14:textId="77777777" w:rsidTr="007123B8">
        <w:trPr>
          <w:trHeight w:val="510"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6B24F9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64651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44D99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2017</w:t>
            </w:r>
          </w:p>
        </w:tc>
        <w:tc>
          <w:tcPr>
            <w:tcW w:w="14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1949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ожидаемый 2018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E2C8F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тыс. руб.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063A2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± %</w:t>
            </w:r>
          </w:p>
        </w:tc>
        <w:tc>
          <w:tcPr>
            <w:tcW w:w="1361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B171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величина, 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тыс. руб.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  <w:p w14:paraId="40F1B402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</w:tr>
      <w:tr w:rsidR="00CE412E" w:rsidRPr="00D35F94" w14:paraId="0D268DAB" w14:textId="77777777" w:rsidTr="007123B8">
        <w:trPr>
          <w:trHeight w:val="285"/>
        </w:trPr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577870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4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B42240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92C89D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27274C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B569E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(гр.3 - гр.2)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D6B43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((3-2): 2)</w:t>
            </w:r>
          </w:p>
        </w:tc>
        <w:tc>
          <w:tcPr>
            <w:tcW w:w="13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0431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CE412E" w:rsidRPr="00D35F94" w14:paraId="4D001142" w14:textId="77777777" w:rsidTr="007123B8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57FA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E51A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E56EB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94F8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C1BC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243D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1387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</w:tr>
      <w:tr w:rsidR="00CE412E" w:rsidRPr="00D35F94" w14:paraId="75A29240" w14:textId="77777777" w:rsidTr="007123B8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2FDA0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8A524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 Выручка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40A8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44 307 449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4BC9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56 578 616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43F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12 271 167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26E0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27,7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32D6C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50 443 032</w:t>
            </w:r>
          </w:p>
        </w:tc>
      </w:tr>
      <w:tr w:rsidR="00CE412E" w:rsidRPr="00D35F94" w14:paraId="5C75075C" w14:textId="77777777" w:rsidTr="007123B8">
        <w:trPr>
          <w:trHeight w:val="51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19190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A4C4F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 Расходы по обычным видам деятельности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E241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-41 201 074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AE1A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-51 953 200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F2A4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-10 752 126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55CCD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26,1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6061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-46 577 137</w:t>
            </w:r>
          </w:p>
        </w:tc>
      </w:tr>
      <w:tr w:rsidR="00CE412E" w:rsidRPr="00D35F94" w14:paraId="7A82A5E6" w14:textId="77777777" w:rsidTr="007123B8">
        <w:trPr>
          <w:trHeight w:val="51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82E4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39204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Прибыль (убыток) от продаж  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(1-2)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567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3 106 375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37AE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4 625 416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F086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1 519 041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1FD0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48,9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4FCC9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3 865 895</w:t>
            </w:r>
          </w:p>
        </w:tc>
      </w:tr>
      <w:tr w:rsidR="00CE412E" w:rsidRPr="00D35F94" w14:paraId="57F34750" w14:textId="77777777" w:rsidTr="007123B8">
        <w:trPr>
          <w:trHeight w:val="727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3649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5B377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4. Прочие доходы и ра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ходы, кроме процентов к уплате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2BD3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-4 531 437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0C16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-281 515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7E2D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4 249 922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5E67C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-93,8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80C78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-2 406 476</w:t>
            </w:r>
          </w:p>
        </w:tc>
      </w:tr>
      <w:tr w:rsidR="00CE412E" w:rsidRPr="00D35F94" w14:paraId="5A3FA033" w14:textId="77777777" w:rsidTr="007123B8">
        <w:trPr>
          <w:trHeight w:val="51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39B3C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7181A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5. 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EBIT (прибыль до уплаты  процентов и налогов)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(3+4)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465F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-1 425 062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8FB1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4 343 901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48D7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5 768 963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3392F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-404,8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5BA0F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1 459 419</w:t>
            </w:r>
          </w:p>
        </w:tc>
      </w:tr>
      <w:tr w:rsidR="00CE412E" w:rsidRPr="00D35F94" w14:paraId="55A113E2" w14:textId="77777777" w:rsidTr="007123B8">
        <w:trPr>
          <w:trHeight w:val="76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19AB2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87429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5a. EBITDA 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(прибыль до процентов, налогов и амортизации)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D060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3 003 192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D698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8 434 573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5325D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5 431 381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9CB9E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180,9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517DC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5 718 882</w:t>
            </w:r>
          </w:p>
        </w:tc>
      </w:tr>
      <w:tr w:rsidR="00CE412E" w:rsidRPr="00D35F94" w14:paraId="582AAFDA" w14:textId="77777777" w:rsidTr="007123B8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4B17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860BE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6. Проценты к уплате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43C4E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-1 407 514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A49A9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-1 510 286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8C39F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-102 772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55B89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7,3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5A07D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-1 458 900</w:t>
            </w:r>
          </w:p>
        </w:tc>
      </w:tr>
      <w:tr w:rsidR="00CE412E" w:rsidRPr="00D35F94" w14:paraId="1B5A6324" w14:textId="77777777" w:rsidTr="007123B8">
        <w:trPr>
          <w:trHeight w:val="76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333B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F5400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7. Изменение налоговых активов и обязательств, налог на прибыль и пр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чее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63753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391 114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55540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-797 874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459E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-1 188 988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90095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-304,0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8009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-203 380</w:t>
            </w:r>
          </w:p>
        </w:tc>
      </w:tr>
      <w:tr w:rsidR="00CE412E" w:rsidRPr="00D35F94" w14:paraId="06DE8490" w14:textId="77777777" w:rsidTr="007123B8">
        <w:trPr>
          <w:trHeight w:val="51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A12D9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20692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8. Чистая прибыль (убыток) </w:t>
            </w:r>
            <w:r w:rsidRPr="00D35F94">
              <w:rPr>
                <w:rFonts w:ascii="Times New Roman" w:hAnsi="Times New Roman" w:cs="Times New Roman"/>
                <w:i/>
                <w:iCs/>
                <w:color w:val="000000"/>
                <w:sz w:val="20"/>
                <w:szCs w:val="20"/>
              </w:rPr>
              <w:t> 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(5-6+7)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2CCB5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-2 441 462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4020A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2 035 741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EFBA5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4 477 203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8C3C0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-183,4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AA2A6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-202 861</w:t>
            </w:r>
          </w:p>
        </w:tc>
      </w:tr>
      <w:tr w:rsidR="00CE412E" w:rsidRPr="00D35F94" w14:paraId="19F72566" w14:textId="77777777" w:rsidTr="007123B8">
        <w:trPr>
          <w:trHeight w:val="30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03C04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B25AB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Справочно</w:t>
            </w:r>
            <w:proofErr w:type="spellEnd"/>
            <w:r w:rsidRPr="00D35F94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:</w:t>
            </w:r>
          </w:p>
        </w:tc>
        <w:tc>
          <w:tcPr>
            <w:tcW w:w="141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0DE2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-2 441 462</w:t>
            </w:r>
          </w:p>
        </w:tc>
        <w:tc>
          <w:tcPr>
            <w:tcW w:w="14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7272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2 035 741</w:t>
            </w:r>
          </w:p>
        </w:tc>
        <w:tc>
          <w:tcPr>
            <w:tcW w:w="128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5EAB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4 477 203</w:t>
            </w:r>
          </w:p>
        </w:tc>
        <w:tc>
          <w:tcPr>
            <w:tcW w:w="98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A6FE2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-183,4</w:t>
            </w:r>
          </w:p>
        </w:tc>
        <w:tc>
          <w:tcPr>
            <w:tcW w:w="13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2FF41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sz w:val="20"/>
                <w:szCs w:val="20"/>
              </w:rPr>
              <w:t>-202 861</w:t>
            </w:r>
          </w:p>
        </w:tc>
      </w:tr>
      <w:tr w:rsidR="00CE412E" w:rsidRPr="00D35F94" w14:paraId="7113347B" w14:textId="77777777" w:rsidTr="007123B8">
        <w:trPr>
          <w:trHeight w:val="51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28A27" w14:textId="77777777" w:rsidR="00CE412E" w:rsidRPr="00D35F94" w:rsidRDefault="00CE412E" w:rsidP="007123B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ADAAE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Совокупный финансовый результат периода</w:t>
            </w:r>
          </w:p>
        </w:tc>
        <w:tc>
          <w:tcPr>
            <w:tcW w:w="141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3F6E3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34CB6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C2D1D6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8D1FD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9CA92F" w14:textId="77777777" w:rsidR="00CE412E" w:rsidRPr="00D35F94" w:rsidRDefault="00CE412E" w:rsidP="007123B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08D14CAC" w14:textId="77777777" w:rsidR="00CE412E" w:rsidRPr="00D35F94" w:rsidRDefault="00CE412E" w:rsidP="00CE412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За 2017 год значение выручки составило 44 307 449 тыс. руб. За ожид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емый 2018 год планируется выручка от основных видов деятельности 56 578 616 тыс. руб., что на 12 271 167 тыс. руб. больше фактических сл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жившихся данных за  2017 год. Так же планируется рост затрат на произво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ство на 26 процентов. 405 процентов составил темп роста промежуточного показателя прибыли до уплаты налогов и процентов. Также ожидается рост прибыли до уплаты процентов, налогов и амортизации в 2,8 раза. При пол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жительных финансовых показателях ожидаемая чистая прибыль на уровне 2 035 741 тыс. руб., что превышает фактические данные 2017 года почти в 2 раза.</w:t>
      </w:r>
    </w:p>
    <w:p w14:paraId="60770ADE" w14:textId="77777777" w:rsidR="00CE412E" w:rsidRPr="00D35F94" w:rsidRDefault="00CE412E" w:rsidP="00CE412E">
      <w:pPr>
        <w:spacing w:line="360" w:lineRule="auto"/>
        <w:ind w:firstLine="709"/>
        <w:jc w:val="both"/>
        <w:rPr>
          <w:rStyle w:val="FontStyle204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Данные показатели, представленные в таблице, предварительные. </w:t>
      </w:r>
      <w:r w:rsidRPr="00D35F94">
        <w:rPr>
          <w:rStyle w:val="FontStyle204"/>
          <w:sz w:val="28"/>
          <w:szCs w:val="28"/>
        </w:rPr>
        <w:t>П</w:t>
      </w:r>
      <w:r w:rsidRPr="00D35F94">
        <w:rPr>
          <w:rStyle w:val="FontStyle204"/>
          <w:sz w:val="28"/>
          <w:szCs w:val="28"/>
        </w:rPr>
        <w:t>о</w:t>
      </w:r>
      <w:r w:rsidRPr="00D35F94">
        <w:rPr>
          <w:rStyle w:val="FontStyle204"/>
          <w:sz w:val="28"/>
          <w:szCs w:val="28"/>
        </w:rPr>
        <w:t>лучение отрицательного финансового результата в 2017 году по передаче электрической энергии напрямую связано с созданием резерва по сомнител</w:t>
      </w:r>
      <w:r w:rsidRPr="00D35F94">
        <w:rPr>
          <w:rStyle w:val="FontStyle204"/>
          <w:sz w:val="28"/>
          <w:szCs w:val="28"/>
        </w:rPr>
        <w:t>ь</w:t>
      </w:r>
      <w:r w:rsidRPr="00D35F94">
        <w:rPr>
          <w:rStyle w:val="FontStyle204"/>
          <w:sz w:val="28"/>
          <w:szCs w:val="28"/>
        </w:rPr>
        <w:t>ным долгам в размере 5 395 млн. руб., большая часть которого приходится на просроченную дебиторскую задолженность ПАО «</w:t>
      </w:r>
      <w:proofErr w:type="spellStart"/>
      <w:r w:rsidRPr="00D35F94">
        <w:rPr>
          <w:rStyle w:val="FontStyle204"/>
          <w:sz w:val="28"/>
          <w:szCs w:val="28"/>
        </w:rPr>
        <w:t>Архэнергосбыт</w:t>
      </w:r>
      <w:proofErr w:type="spellEnd"/>
      <w:r w:rsidRPr="00D35F94">
        <w:rPr>
          <w:rStyle w:val="FontStyle204"/>
          <w:sz w:val="28"/>
          <w:szCs w:val="28"/>
        </w:rPr>
        <w:t>» (3 270 млн. руб.).  21 декабря 2017 года. Наблюдательный совет некоммерческого партнерства «Совет рынка» принял решение о лишении ПАО «</w:t>
      </w:r>
      <w:proofErr w:type="spellStart"/>
      <w:r w:rsidRPr="00D35F94">
        <w:rPr>
          <w:rStyle w:val="FontStyle204"/>
          <w:sz w:val="28"/>
          <w:szCs w:val="28"/>
        </w:rPr>
        <w:t>Архэнерг</w:t>
      </w:r>
      <w:r w:rsidRPr="00D35F94">
        <w:rPr>
          <w:rStyle w:val="FontStyle204"/>
          <w:sz w:val="28"/>
          <w:szCs w:val="28"/>
        </w:rPr>
        <w:t>о</w:t>
      </w:r>
      <w:r w:rsidRPr="00D35F94">
        <w:rPr>
          <w:rStyle w:val="FontStyle204"/>
          <w:sz w:val="28"/>
          <w:szCs w:val="28"/>
        </w:rPr>
        <w:t>сбыт</w:t>
      </w:r>
      <w:proofErr w:type="spellEnd"/>
      <w:r w:rsidRPr="00D35F94">
        <w:rPr>
          <w:rStyle w:val="FontStyle204"/>
          <w:sz w:val="28"/>
          <w:szCs w:val="28"/>
        </w:rPr>
        <w:t>» статуса субъекта оптового рынка электрической энергии и мощности, исключении его из реестра субъектов оптового рынка и прекращении в о</w:t>
      </w:r>
      <w:r w:rsidRPr="00D35F94">
        <w:rPr>
          <w:rStyle w:val="FontStyle204"/>
          <w:sz w:val="28"/>
          <w:szCs w:val="28"/>
        </w:rPr>
        <w:t>т</w:t>
      </w:r>
      <w:r w:rsidRPr="00D35F94">
        <w:rPr>
          <w:rStyle w:val="FontStyle204"/>
          <w:sz w:val="28"/>
          <w:szCs w:val="28"/>
        </w:rPr>
        <w:t>ношении ПАО «</w:t>
      </w:r>
      <w:proofErr w:type="spellStart"/>
      <w:r w:rsidRPr="00D35F94">
        <w:rPr>
          <w:rStyle w:val="FontStyle204"/>
          <w:sz w:val="28"/>
          <w:szCs w:val="28"/>
        </w:rPr>
        <w:t>Архэнергосбыт</w:t>
      </w:r>
      <w:proofErr w:type="spellEnd"/>
      <w:r w:rsidRPr="00D35F94">
        <w:rPr>
          <w:rStyle w:val="FontStyle204"/>
          <w:sz w:val="28"/>
          <w:szCs w:val="28"/>
        </w:rPr>
        <w:t>» поставки (покупки) электрической энергии и мощности на оптовом рынке.</w:t>
      </w:r>
    </w:p>
    <w:p w14:paraId="0DAC1694" w14:textId="51E8E32E" w:rsidR="00B51F29" w:rsidRPr="00D35F94" w:rsidRDefault="00CE412E" w:rsidP="00CE412E">
      <w:pPr>
        <w:spacing w:line="360" w:lineRule="auto"/>
        <w:ind w:firstLine="709"/>
        <w:jc w:val="both"/>
        <w:rPr>
          <w:rStyle w:val="FontStyle204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  <w:shd w:val="clear" w:color="auto" w:fill="FFFFFF"/>
        </w:rPr>
        <w:t>Приказом Минэнерго России от 14 сентября 2018 года № 763 статус г</w:t>
      </w:r>
      <w:r w:rsidRPr="00D35F94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D35F94">
        <w:rPr>
          <w:rFonts w:ascii="Times New Roman" w:hAnsi="Times New Roman" w:cs="Times New Roman"/>
          <w:sz w:val="28"/>
          <w:szCs w:val="28"/>
          <w:shd w:val="clear" w:color="auto" w:fill="FFFFFF"/>
        </w:rPr>
        <w:t>рантирующего поставщика на территории Архангельской области с 1 октя</w:t>
      </w:r>
      <w:r w:rsidRPr="00D35F94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Pr="00D35F94">
        <w:rPr>
          <w:rFonts w:ascii="Times New Roman" w:hAnsi="Times New Roman" w:cs="Times New Roman"/>
          <w:sz w:val="28"/>
          <w:szCs w:val="28"/>
          <w:shd w:val="clear" w:color="auto" w:fill="FFFFFF"/>
        </w:rPr>
        <w:t>ря 2018 года присвоен </w:t>
      </w:r>
      <w:r w:rsidRPr="00D35F94">
        <w:rPr>
          <w:rStyle w:val="af8"/>
          <w:rFonts w:ascii="Times New Roman" w:eastAsiaTheme="majorEastAsia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 xml:space="preserve">ООО «ТГК-2 </w:t>
      </w:r>
      <w:proofErr w:type="spellStart"/>
      <w:r w:rsidRPr="00D35F94">
        <w:rPr>
          <w:rStyle w:val="af8"/>
          <w:rFonts w:ascii="Times New Roman" w:eastAsiaTheme="majorEastAsia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Энергосбыт</w:t>
      </w:r>
      <w:proofErr w:type="spellEnd"/>
      <w:r w:rsidRPr="00D35F94">
        <w:rPr>
          <w:rStyle w:val="af8"/>
          <w:rFonts w:ascii="Times New Roman" w:eastAsiaTheme="majorEastAsia" w:hAnsi="Times New Roman" w:cs="Times New Roman"/>
          <w:b w:val="0"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B51F29" w:rsidRPr="00D35F94">
        <w:rPr>
          <w:rStyle w:val="FontStyle204"/>
          <w:sz w:val="28"/>
          <w:szCs w:val="28"/>
        </w:rPr>
        <w:t xml:space="preserve"> </w:t>
      </w:r>
    </w:p>
    <w:p w14:paraId="1DEADE7F" w14:textId="77777777" w:rsidR="00B51F29" w:rsidRPr="00D35F94" w:rsidRDefault="00B51F29" w:rsidP="00551A70">
      <w:pPr>
        <w:pStyle w:val="3"/>
        <w:keepLines/>
        <w:numPr>
          <w:ilvl w:val="2"/>
          <w:numId w:val="28"/>
        </w:numPr>
        <w:snapToGrid/>
        <w:spacing w:before="40" w:line="360" w:lineRule="auto"/>
        <w:rPr>
          <w:rFonts w:eastAsia="Times New Roman"/>
          <w:b/>
          <w:sz w:val="28"/>
          <w:szCs w:val="28"/>
        </w:rPr>
      </w:pPr>
      <w:bookmarkStart w:id="24" w:name="_Toc4508931"/>
      <w:r w:rsidRPr="00D35F94">
        <w:rPr>
          <w:rFonts w:eastAsia="Times New Roman"/>
          <w:b/>
          <w:sz w:val="28"/>
          <w:szCs w:val="28"/>
        </w:rPr>
        <w:t>Показатели финансово-экономического состояния с учетом оценки возможности привлечения инвестиций для целей ф</w:t>
      </w:r>
      <w:r w:rsidRPr="00D35F94">
        <w:rPr>
          <w:rFonts w:eastAsia="Times New Roman"/>
          <w:b/>
          <w:sz w:val="28"/>
          <w:szCs w:val="28"/>
        </w:rPr>
        <w:t>и</w:t>
      </w:r>
      <w:r w:rsidRPr="00D35F94">
        <w:rPr>
          <w:rFonts w:eastAsia="Times New Roman"/>
          <w:b/>
          <w:sz w:val="28"/>
          <w:szCs w:val="28"/>
        </w:rPr>
        <w:t>нансирования ИПР</w:t>
      </w:r>
      <w:bookmarkEnd w:id="24"/>
    </w:p>
    <w:p w14:paraId="72A89568" w14:textId="77777777" w:rsidR="00CE412E" w:rsidRPr="00D35F94" w:rsidRDefault="00CE412E" w:rsidP="00CE41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Проанализировать данные показателей финансово-экономического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стояния с учетом оценки возможности привлечения инвестиций для целей финансирования ИПР Общества можно после проведения Обществом 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закл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Pr="00D35F9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чительного этапа учетной работы и обобщение сведений об имущественном и финансовом состоянии компании и </w:t>
      </w:r>
      <w:r w:rsidRPr="00D35F94">
        <w:rPr>
          <w:rFonts w:ascii="Times New Roman" w:hAnsi="Times New Roman" w:cs="Times New Roman"/>
          <w:sz w:val="28"/>
          <w:szCs w:val="28"/>
        </w:rPr>
        <w:t>предоставления бухгалтерской отче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ности за 2018 год, демонстрирующей фактическое положение дел на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 xml:space="preserve">приятии и отражающих итоги производственно-финансовой деятельности. </w:t>
      </w:r>
      <w:proofErr w:type="gramEnd"/>
    </w:p>
    <w:p w14:paraId="4878A54D" w14:textId="77777777" w:rsidR="00CE412E" w:rsidRPr="00D35F94" w:rsidRDefault="00CE412E" w:rsidP="00CE41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Рентабельность собственного капитала – по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сути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главный показатель для стратегических инвесторов. Данный показатель определяет эффекти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ность использования капитала, инвестированного собственниками предпри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тия. Собственники получают рентабельность от инвестиций в виде вкладов в уставный капитал. Они жертвуют теми средствами, которые формируют со</w:t>
      </w:r>
      <w:r w:rsidRPr="00D35F94">
        <w:rPr>
          <w:rFonts w:ascii="Times New Roman" w:hAnsi="Times New Roman" w:cs="Times New Roman"/>
          <w:sz w:val="28"/>
          <w:szCs w:val="28"/>
        </w:rPr>
        <w:t>б</w:t>
      </w:r>
      <w:r w:rsidRPr="00D35F94">
        <w:rPr>
          <w:rFonts w:ascii="Times New Roman" w:hAnsi="Times New Roman" w:cs="Times New Roman"/>
          <w:sz w:val="28"/>
          <w:szCs w:val="28"/>
        </w:rPr>
        <w:t>ственный капитал организации и получают взамен права на соответству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щую долю прибыли.</w:t>
      </w:r>
    </w:p>
    <w:p w14:paraId="576A51D0" w14:textId="77777777" w:rsidR="00CE412E" w:rsidRPr="00D35F94" w:rsidRDefault="00CE412E" w:rsidP="00CE41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 позиции собственников рентабельность наиболее достоверно ото</w:t>
      </w:r>
      <w:r w:rsidRPr="00D35F94">
        <w:rPr>
          <w:rFonts w:ascii="Times New Roman" w:hAnsi="Times New Roman" w:cs="Times New Roman"/>
          <w:sz w:val="28"/>
          <w:szCs w:val="28"/>
        </w:rPr>
        <w:t>б</w:t>
      </w:r>
      <w:r w:rsidRPr="00D35F94">
        <w:rPr>
          <w:rFonts w:ascii="Times New Roman" w:hAnsi="Times New Roman" w:cs="Times New Roman"/>
          <w:sz w:val="28"/>
          <w:szCs w:val="28"/>
        </w:rPr>
        <w:t>ражается в виде рентабельности на собственный капитал. Показатель важен для акционеров компании, так как характеризует прибыль, которую со</w:t>
      </w:r>
      <w:r w:rsidRPr="00D35F94">
        <w:rPr>
          <w:rFonts w:ascii="Times New Roman" w:hAnsi="Times New Roman" w:cs="Times New Roman"/>
          <w:sz w:val="28"/>
          <w:szCs w:val="28"/>
        </w:rPr>
        <w:t>б</w:t>
      </w:r>
      <w:r w:rsidRPr="00D35F94">
        <w:rPr>
          <w:rFonts w:ascii="Times New Roman" w:hAnsi="Times New Roman" w:cs="Times New Roman"/>
          <w:sz w:val="28"/>
          <w:szCs w:val="28"/>
        </w:rPr>
        <w:t>ственник получит с рубля инвестиций в предприятие.</w:t>
      </w:r>
    </w:p>
    <w:p w14:paraId="28868FE8" w14:textId="24D18669" w:rsidR="00CE412E" w:rsidRPr="00D35F94" w:rsidRDefault="00CE412E" w:rsidP="00CE412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финансовой отчетности должен использоваться на постоянной основе в качестве периодического мониторинга (еженедельно, ежемесячно, ежеквартально и т. д.) деятельности предприятия</w:t>
      </w:r>
    </w:p>
    <w:p w14:paraId="57420269" w14:textId="77777777" w:rsidR="004F2E9A" w:rsidRPr="00D35F94" w:rsidRDefault="004F2E9A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D807848" w14:textId="5DCE4A53" w:rsidR="004F2E9A" w:rsidRPr="00D35F94" w:rsidRDefault="004F2E9A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49360B5" w14:textId="77777777" w:rsidR="004F2E9A" w:rsidRPr="00D35F94" w:rsidRDefault="004F2E9A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4F1F803" w14:textId="77777777" w:rsidR="00B65698" w:rsidRPr="00D35F94" w:rsidRDefault="00B65698" w:rsidP="00551A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1C47975" w14:textId="77777777" w:rsidR="00B65698" w:rsidRPr="00D35F94" w:rsidRDefault="00B65698" w:rsidP="00551A7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746CB2" w14:textId="77777777" w:rsidR="00B65698" w:rsidRPr="00D35F94" w:rsidRDefault="00B6569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B65698" w:rsidRPr="00D35F94" w:rsidSect="00467A76">
          <w:headerReference w:type="default" r:id="rId60"/>
          <w:footerReference w:type="default" r:id="rId61"/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127AD7C9" w14:textId="77777777" w:rsidR="009F6F78" w:rsidRPr="00D35F94" w:rsidRDefault="009F6F78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5" w:name="_Toc4508932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7.4 Проверка показателей проектов в сфере технологического присоед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и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нения</w:t>
      </w:r>
      <w:bookmarkEnd w:id="25"/>
    </w:p>
    <w:p w14:paraId="0DB4FBCF" w14:textId="0B9697B9" w:rsidR="00F00B60" w:rsidRPr="00D35F94" w:rsidRDefault="00C513A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26" w:name="sub_1604"/>
      <w:bookmarkEnd w:id="10"/>
      <w:r w:rsidRPr="00D35F94">
        <w:rPr>
          <w:rFonts w:ascii="Times New Roman" w:hAnsi="Times New Roman" w:cs="Times New Roman"/>
          <w:sz w:val="28"/>
          <w:szCs w:val="28"/>
        </w:rPr>
        <w:t>П</w:t>
      </w:r>
      <w:r w:rsidR="00EB6C1D" w:rsidRPr="00D35F94">
        <w:rPr>
          <w:rFonts w:ascii="Times New Roman" w:hAnsi="Times New Roman" w:cs="Times New Roman"/>
          <w:sz w:val="28"/>
          <w:szCs w:val="28"/>
        </w:rPr>
        <w:t xml:space="preserve">роект изменений, вносимых в инвестиционную программу ПАО «МРСК Северо-Запада», утвержденную приказом Минэнерго России от </w:t>
      </w:r>
      <w:r w:rsidR="005A6BEB" w:rsidRPr="00D35F94">
        <w:rPr>
          <w:rFonts w:ascii="Times New Roman" w:hAnsi="Times New Roman" w:cs="Times New Roman"/>
          <w:sz w:val="28"/>
          <w:szCs w:val="28"/>
        </w:rPr>
        <w:t>21.12.2018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="00EB6C1D" w:rsidRPr="00D35F94">
        <w:rPr>
          <w:rFonts w:ascii="Times New Roman" w:hAnsi="Times New Roman" w:cs="Times New Roman"/>
          <w:sz w:val="28"/>
          <w:szCs w:val="28"/>
        </w:rPr>
        <w:t xml:space="preserve">, в форме №1 содержит </w:t>
      </w:r>
      <w:r w:rsidRPr="00D35F94">
        <w:rPr>
          <w:rFonts w:ascii="Times New Roman" w:hAnsi="Times New Roman" w:cs="Times New Roman"/>
          <w:sz w:val="28"/>
          <w:szCs w:val="28"/>
        </w:rPr>
        <w:t>197</w:t>
      </w:r>
      <w:r w:rsidR="00CF3504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B28E5" w:rsidRPr="00D35F94">
        <w:rPr>
          <w:rFonts w:ascii="Times New Roman" w:hAnsi="Times New Roman" w:cs="Times New Roman"/>
          <w:sz w:val="28"/>
          <w:szCs w:val="28"/>
        </w:rPr>
        <w:t>проект</w:t>
      </w:r>
      <w:r w:rsidR="0071460F" w:rsidRPr="00D35F94">
        <w:rPr>
          <w:rFonts w:ascii="Times New Roman" w:hAnsi="Times New Roman" w:cs="Times New Roman"/>
          <w:sz w:val="28"/>
          <w:szCs w:val="28"/>
        </w:rPr>
        <w:t>ов</w:t>
      </w:r>
      <w:r w:rsidR="002B28E5" w:rsidRPr="00D35F94">
        <w:rPr>
          <w:rFonts w:ascii="Times New Roman" w:hAnsi="Times New Roman" w:cs="Times New Roman"/>
          <w:sz w:val="28"/>
          <w:szCs w:val="28"/>
        </w:rPr>
        <w:t xml:space="preserve"> в сфере технологич</w:t>
      </w:r>
      <w:r w:rsidR="002B28E5" w:rsidRPr="00D35F94">
        <w:rPr>
          <w:rFonts w:ascii="Times New Roman" w:hAnsi="Times New Roman" w:cs="Times New Roman"/>
          <w:sz w:val="28"/>
          <w:szCs w:val="28"/>
        </w:rPr>
        <w:t>е</w:t>
      </w:r>
      <w:r w:rsidR="002B28E5" w:rsidRPr="00D35F94">
        <w:rPr>
          <w:rFonts w:ascii="Times New Roman" w:hAnsi="Times New Roman" w:cs="Times New Roman"/>
          <w:sz w:val="28"/>
          <w:szCs w:val="28"/>
        </w:rPr>
        <w:t>ского присоединения.</w:t>
      </w:r>
    </w:p>
    <w:p w14:paraId="732CFA1B" w14:textId="77777777" w:rsidR="002B28E5" w:rsidRPr="00D35F94" w:rsidRDefault="002B28E5" w:rsidP="00551A70">
      <w:pPr>
        <w:tabs>
          <w:tab w:val="left" w:pos="108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F83C9B5" w14:textId="2EE58418" w:rsidR="008333A4" w:rsidRPr="00D35F94" w:rsidRDefault="008333A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</w:t>
      </w:r>
      <w:r w:rsidR="00A7793B" w:rsidRPr="00D35F94">
        <w:rPr>
          <w:rFonts w:ascii="Times New Roman" w:hAnsi="Times New Roman" w:cs="Times New Roman"/>
          <w:sz w:val="28"/>
          <w:szCs w:val="28"/>
        </w:rPr>
        <w:t>ица №</w:t>
      </w:r>
      <w:r w:rsidR="004F2E9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C513A9" w:rsidRPr="00D35F94">
        <w:rPr>
          <w:rFonts w:ascii="Times New Roman" w:hAnsi="Times New Roman" w:cs="Times New Roman"/>
          <w:sz w:val="28"/>
          <w:szCs w:val="28"/>
        </w:rPr>
        <w:t>1</w:t>
      </w:r>
      <w:r w:rsidR="009E1EA7" w:rsidRPr="00D35F94">
        <w:rPr>
          <w:rFonts w:ascii="Times New Roman" w:hAnsi="Times New Roman" w:cs="Times New Roman"/>
          <w:sz w:val="28"/>
          <w:szCs w:val="28"/>
        </w:rPr>
        <w:t>6</w:t>
      </w:r>
      <w:r w:rsidRPr="00D35F94">
        <w:rPr>
          <w:rFonts w:ascii="Times New Roman" w:hAnsi="Times New Roman" w:cs="Times New Roman"/>
          <w:sz w:val="28"/>
          <w:szCs w:val="28"/>
        </w:rPr>
        <w:t xml:space="preserve"> – Группы ИП в сфере технологического присоединения в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екте изменений ИПР ПАО «МРСК Северо-Запада»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75"/>
        <w:gridCol w:w="1426"/>
        <w:gridCol w:w="7369"/>
      </w:tblGrid>
      <w:tr w:rsidR="008333A4" w:rsidRPr="00D35F94" w14:paraId="6EEBC726" w14:textId="77777777" w:rsidTr="002528BA">
        <w:trPr>
          <w:trHeight w:val="253"/>
          <w:tblHeader/>
        </w:trPr>
        <w:tc>
          <w:tcPr>
            <w:tcW w:w="4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DEDD0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8FBDC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85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302B6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Наименование ИП</w:t>
            </w:r>
          </w:p>
        </w:tc>
      </w:tr>
      <w:tr w:rsidR="008333A4" w:rsidRPr="00D35F94" w14:paraId="334612FE" w14:textId="77777777" w:rsidTr="002528BA">
        <w:trPr>
          <w:trHeight w:val="450"/>
          <w:tblHeader/>
        </w:trPr>
        <w:tc>
          <w:tcPr>
            <w:tcW w:w="4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3DE22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ADBCC1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5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2F225D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8333A4" w:rsidRPr="00D35F94" w14:paraId="3972008E" w14:textId="77777777" w:rsidTr="002528BA">
        <w:trPr>
          <w:trHeight w:val="20"/>
          <w:tblHeader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5F82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3D1C5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360B7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8333A4" w:rsidRPr="00D35F94" w14:paraId="0A8893AC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8C2AA4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CB45D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Х.1.1.3.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02503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</w:rPr>
              <w:t xml:space="preserve"> устройств потреб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телей свыше 150 кВт</w:t>
            </w:r>
          </w:p>
        </w:tc>
      </w:tr>
      <w:tr w:rsidR="008333A4" w:rsidRPr="00D35F94" w14:paraId="28C7A3E4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5EE13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B1867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Х.1.2.1.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42EE3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Технологическое присоединение объектов электросетевого хозяйства, пр</w:t>
            </w:r>
            <w:r w:rsidRPr="00D35F94">
              <w:rPr>
                <w:rFonts w:ascii="Times New Roman" w:hAnsi="Times New Roman" w:cs="Times New Roman"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color w:val="000000"/>
              </w:rPr>
              <w:t>надлежащих иным сетевым организациям и иным лицам</w:t>
            </w:r>
          </w:p>
        </w:tc>
      </w:tr>
      <w:tr w:rsidR="008333A4" w:rsidRPr="00D35F94" w14:paraId="1B5EC122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72B1D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9D5F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Х.1.3.2.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3B4D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Технологическое присоединение объектов по производству электрической энергии</w:t>
            </w:r>
          </w:p>
        </w:tc>
      </w:tr>
      <w:tr w:rsidR="008333A4" w:rsidRPr="00D35F94" w14:paraId="45498F6D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3E5C2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203FE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Х.1.4.1.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FE9CF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Строительство новых объектов электросетевого хозяйства для усиления электрической сети в целях осуществления технологического присоедин</w:t>
            </w:r>
            <w:r w:rsidRPr="00D35F94">
              <w:rPr>
                <w:rFonts w:ascii="Times New Roman" w:hAnsi="Times New Roman" w:cs="Times New Roman"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color w:val="000000"/>
              </w:rPr>
              <w:t>ния</w:t>
            </w:r>
          </w:p>
        </w:tc>
      </w:tr>
      <w:tr w:rsidR="008333A4" w:rsidRPr="00D35F94" w14:paraId="2E855127" w14:textId="77777777" w:rsidTr="008333A4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031B9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74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059FA" w14:textId="77777777" w:rsidR="008333A4" w:rsidRPr="00D35F94" w:rsidRDefault="008333A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Х.1.4.2.</w:t>
            </w:r>
          </w:p>
        </w:tc>
        <w:tc>
          <w:tcPr>
            <w:tcW w:w="38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8A882" w14:textId="77777777" w:rsidR="008333A4" w:rsidRPr="00D35F94" w:rsidRDefault="008333A4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Реконструкция существующих объектов электросетевого хозяйства для усиления электрической сети в целях осуществления технологического присоединения</w:t>
            </w:r>
          </w:p>
        </w:tc>
      </w:tr>
    </w:tbl>
    <w:p w14:paraId="4B871B69" w14:textId="77777777" w:rsidR="008333A4" w:rsidRPr="00D35F94" w:rsidRDefault="008333A4" w:rsidP="00551A70">
      <w:pPr>
        <w:tabs>
          <w:tab w:val="left" w:pos="1088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933679C" w14:textId="77777777" w:rsidR="008C7B23" w:rsidRPr="00D35F94" w:rsidRDefault="008C7B2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8C7B23" w:rsidRPr="00D35F94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641A84B1" w14:textId="77777777" w:rsidR="0049437B" w:rsidRPr="00D35F94" w:rsidRDefault="000F758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7" w:name="_Toc4508933"/>
      <w:r w:rsidRPr="00D35F94">
        <w:rPr>
          <w:b/>
          <w:sz w:val="28"/>
          <w:szCs w:val="28"/>
        </w:rPr>
        <w:lastRenderedPageBreak/>
        <w:t>7.4.1.</w:t>
      </w:r>
      <w:r w:rsidR="0049437B" w:rsidRPr="00D35F94">
        <w:rPr>
          <w:b/>
          <w:sz w:val="28"/>
          <w:szCs w:val="28"/>
        </w:rPr>
        <w:t xml:space="preserve"> Технические показатели объектов</w:t>
      </w:r>
      <w:bookmarkEnd w:id="27"/>
    </w:p>
    <w:p w14:paraId="68615CE7" w14:textId="3B541F9D" w:rsidR="00A22E9C" w:rsidRPr="00D35F94" w:rsidRDefault="00A7793B" w:rsidP="00551A7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71460F" w:rsidRPr="00D35F94">
        <w:rPr>
          <w:rFonts w:ascii="Times New Roman" w:hAnsi="Times New Roman" w:cs="Times New Roman"/>
          <w:sz w:val="28"/>
          <w:szCs w:val="28"/>
        </w:rPr>
        <w:t>17</w:t>
      </w:r>
      <w:r w:rsidR="00526817">
        <w:rPr>
          <w:rFonts w:ascii="Times New Roman" w:hAnsi="Times New Roman" w:cs="Times New Roman"/>
          <w:sz w:val="28"/>
          <w:szCs w:val="28"/>
        </w:rPr>
        <w:t xml:space="preserve"> – Т</w:t>
      </w:r>
      <w:r w:rsidR="00A22E9C" w:rsidRPr="00D35F94">
        <w:rPr>
          <w:rFonts w:ascii="Times New Roman" w:hAnsi="Times New Roman" w:cs="Times New Roman"/>
          <w:sz w:val="28"/>
          <w:szCs w:val="28"/>
        </w:rPr>
        <w:t>ехнические характеристики ИП в сфере технологического присоединения</w:t>
      </w:r>
    </w:p>
    <w:tbl>
      <w:tblPr>
        <w:tblW w:w="12421" w:type="dxa"/>
        <w:jc w:val="center"/>
        <w:tblLook w:val="04A0" w:firstRow="1" w:lastRow="0" w:firstColumn="1" w:lastColumn="0" w:noHBand="0" w:noVBand="1"/>
      </w:tblPr>
      <w:tblGrid>
        <w:gridCol w:w="836"/>
        <w:gridCol w:w="3416"/>
        <w:gridCol w:w="927"/>
        <w:gridCol w:w="1115"/>
        <w:gridCol w:w="854"/>
        <w:gridCol w:w="996"/>
        <w:gridCol w:w="940"/>
        <w:gridCol w:w="1345"/>
        <w:gridCol w:w="996"/>
        <w:gridCol w:w="996"/>
      </w:tblGrid>
      <w:tr w:rsidR="00581CDD" w:rsidRPr="00C1695F" w14:paraId="590D0C7B" w14:textId="77777777" w:rsidTr="00C1695F">
        <w:trPr>
          <w:trHeight w:val="313"/>
          <w:jc w:val="center"/>
        </w:trPr>
        <w:tc>
          <w:tcPr>
            <w:tcW w:w="8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D4218B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4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17CBEE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5F73BA9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242" w:type="dxa"/>
            <w:gridSpan w:val="7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8B87FD5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Характеристики объекта электроэнергетики ИП</w:t>
            </w:r>
          </w:p>
        </w:tc>
      </w:tr>
      <w:tr w:rsidR="00581CDD" w:rsidRPr="00C1695F" w14:paraId="4E8164EA" w14:textId="77777777" w:rsidTr="00C1695F">
        <w:trPr>
          <w:trHeight w:val="720"/>
          <w:jc w:val="center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4BF7F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Номер группы ИП</w:t>
            </w:r>
          </w:p>
        </w:tc>
        <w:tc>
          <w:tcPr>
            <w:tcW w:w="34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34BCC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Филиал ПАО "МРСК Северо-Запада"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F90B9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План/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коррект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FEB36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МВ×А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F66EF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Мвар</w:t>
            </w:r>
            <w:proofErr w:type="spellEnd"/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CC375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км</w:t>
            </w:r>
            <w:proofErr w:type="gramEnd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 xml:space="preserve"> ЛЭП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6310CF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МВт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89C9C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шт./комплект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CC41E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proofErr w:type="gramStart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га</w:t>
            </w:r>
            <w:proofErr w:type="gramEnd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.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C9C9F" w14:textId="77777777" w:rsidR="00581CDD" w:rsidRPr="00C1695F" w:rsidRDefault="00581CDD" w:rsidP="00C169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</w:pP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т.у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color w:val="000000"/>
                <w:sz w:val="18"/>
                <w:szCs w:val="18"/>
              </w:rPr>
              <w:t>.</w:t>
            </w:r>
          </w:p>
        </w:tc>
      </w:tr>
      <w:tr w:rsidR="00041564" w:rsidRPr="00C1695F" w14:paraId="4227CBD3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94717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FF90E47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Мурманская область,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59A39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1A7425" w14:textId="1FC29C3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96,30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67799" w14:textId="07EFE31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84,48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6FF59" w14:textId="18E6CB0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25,17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EE035" w14:textId="6907D32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259,87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EC3A28" w14:textId="6C3CC34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211,38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FCF65" w14:textId="721B7C0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443EBD" w14:textId="2371726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21,13</w:t>
            </w:r>
          </w:p>
        </w:tc>
      </w:tr>
      <w:tr w:rsidR="00041564" w:rsidRPr="00C1695F" w14:paraId="3FD8FD2A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33E77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40026B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 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99CA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AE3EA" w14:textId="523EC83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95,44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68BE2" w14:textId="4D94987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93,18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A12AF4" w14:textId="58A8D71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39,42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9A1EA" w14:textId="605004A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358,23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56E97" w14:textId="78CFC4E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330,63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3075DD" w14:textId="55C18EE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68569" w14:textId="7D94551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2,36</w:t>
            </w:r>
          </w:p>
        </w:tc>
      </w:tr>
      <w:tr w:rsidR="00041564" w:rsidRPr="00C1695F" w14:paraId="5B4756F9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FD04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D1B443D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5C46E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1DB2DD" w14:textId="5A3DADF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638858" w14:textId="0B489E1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84,48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72A3C9" w14:textId="7BE6011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022DC4" w14:textId="41C4D1A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259,87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A26037" w14:textId="36ABEF1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211,38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51F7AC" w14:textId="7CFF8BF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974539" w14:textId="72A930F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21,13</w:t>
            </w:r>
          </w:p>
        </w:tc>
      </w:tr>
      <w:tr w:rsidR="00041564" w:rsidRPr="00C1695F" w14:paraId="087DAACB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0824B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F37067" w14:textId="7C1E112D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C149C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1F5B71" w14:textId="5FC82A0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03F5C9" w14:textId="1D02291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93,18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F9040D" w14:textId="76EF0E3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51D2D01" w14:textId="4C00B93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358,23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B5467BC" w14:textId="52CEEC4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330,63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1C988C" w14:textId="674AD2C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151970" w14:textId="3C841F1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2,36</w:t>
            </w:r>
          </w:p>
        </w:tc>
      </w:tr>
      <w:tr w:rsidR="00041564" w:rsidRPr="00C1695F" w14:paraId="7429464B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DDB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6FEFF76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Псковская область,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B06C5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F7030" w14:textId="547B644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56,81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5F92E3" w14:textId="1CC2825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40,73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930A2C" w14:textId="6D0FCE5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17,56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A0FA0" w14:textId="126C1EC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1131,32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365E91" w14:textId="58E46D5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416,78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D6BAAB" w14:textId="4E426D6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C3EB5E" w14:textId="656CE6D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160887DD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AA095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16F5F59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 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9D6D6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3B32D" w14:textId="1DE14DD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39,00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D7A3F" w14:textId="67748C6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83,81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7A5DD" w14:textId="7D3BD81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17,37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D30D77" w14:textId="7BDE91F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904,27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B86393" w14:textId="2491E0C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430,53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0D3F8" w14:textId="0B6939D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60BB92" w14:textId="5EDCB72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5C3B4DD4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0E91F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2.1.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B0C412D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18F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D2294DE" w14:textId="61D43B3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B5CEC8" w14:textId="25EFF9A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40,73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AA919" w14:textId="02496B9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C5E0C6" w14:textId="55B227B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1131,32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4CEAB7" w14:textId="2EABAFB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416,78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D53FB4" w14:textId="0B7FF9F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F9B255" w14:textId="47A511F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203AC6BE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5ADE2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28C9835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812AE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B1667D" w14:textId="22AFAC3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B5BBF9" w14:textId="486D9DC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83,81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93552" w14:textId="3049D9A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7F59FD" w14:textId="1C3045D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904,27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AC1886" w14:textId="02F354D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430,53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35AFD0" w14:textId="4C09B35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A67DF4" w14:textId="2B32BDA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3AD95531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73D58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729160A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Республика Карелия,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F3288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826E62" w14:textId="678329A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22,55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D1A3C8" w14:textId="2DE0F10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86,66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50500" w14:textId="298ACCA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41,09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DA692" w14:textId="4CDA880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744,34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BF327" w14:textId="76A1281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221,01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FBD6EB" w14:textId="1F8BF95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0AE3D" w14:textId="57EA13C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26,61</w:t>
            </w:r>
          </w:p>
        </w:tc>
      </w:tr>
      <w:tr w:rsidR="00041564" w:rsidRPr="00C1695F" w14:paraId="67E8AEC5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61C62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9B9E71" w14:textId="34833C34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A096D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E8732B" w14:textId="4A051BC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10,63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6E08E" w14:textId="41073F0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86,66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31A0AB" w14:textId="4E0A40B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55,18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DAE58" w14:textId="7A62984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745,65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620DC" w14:textId="3377F0A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148,19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78F49" w14:textId="1B57CDA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F0A4A1" w14:textId="127A104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26,60</w:t>
            </w:r>
          </w:p>
        </w:tc>
      </w:tr>
      <w:tr w:rsidR="00041564" w:rsidRPr="00C1695F" w14:paraId="09FCD8DF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A63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76456B7B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94B09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009421" w14:textId="2C1F3CD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3F7321" w14:textId="456DD60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86,66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309B38" w14:textId="21B7AC4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ABF9234" w14:textId="1E59A17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744,34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58AD14" w14:textId="6F946BD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221,01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F4D072" w14:textId="2BF9B22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0EDB31B" w14:textId="2534720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26,61</w:t>
            </w:r>
          </w:p>
        </w:tc>
      </w:tr>
      <w:tr w:rsidR="00041564" w:rsidRPr="00C1695F" w14:paraId="52BD1D95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901E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D5DB612" w14:textId="14E252CD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ED551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CEA32CF" w14:textId="6807A46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ABF363" w14:textId="0839E04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86,66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A4DBAD" w14:textId="2F5EB34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8C7D53" w14:textId="5F0F90D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745,65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B0AE32" w14:textId="7333715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148,19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179438" w14:textId="179051D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99E234D" w14:textId="16A0EF0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26,60</w:t>
            </w:r>
          </w:p>
        </w:tc>
      </w:tr>
      <w:tr w:rsidR="00041564" w:rsidRPr="00C1695F" w14:paraId="652C670E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4CA7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A77782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Архангельская область,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8D92B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C00329" w14:textId="553C5A7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60,69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6331B" w14:textId="07688D6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67,36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36C59" w14:textId="5104BAD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50,37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06E7F" w14:textId="3D81E7C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599,23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9BC1A5" w14:textId="3BA5DDA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225,55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0CA09" w14:textId="6534AB5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6EBF" w14:textId="309D8BA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0C31B528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A83D6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209D55" w14:textId="251499FB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091A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FBFD4" w14:textId="27048E1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35,28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F08E6" w14:textId="74CB05A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103,87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D53413" w14:textId="2BA5C67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33,09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3B928B" w14:textId="11BABBF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722,71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1CFF0" w14:textId="43CA91B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257,53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3042D" w14:textId="4D449A7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411F4" w14:textId="5BE63BD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0,40</w:t>
            </w:r>
          </w:p>
        </w:tc>
      </w:tr>
      <w:tr w:rsidR="00041564" w:rsidRPr="00C1695F" w14:paraId="647B7894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F6824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4.1.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64B1828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A594D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709D3C" w14:textId="2C1FF09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4D04D4" w14:textId="605C85E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67,36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BF0093" w14:textId="5888B9B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85CCC9" w14:textId="104A7FE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599,23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0E1C81" w14:textId="151A48A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225,55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684068" w14:textId="2C6289F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E7B8A74" w14:textId="5B54556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74DD2EA5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DAA18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033CE0" w14:textId="77FC9FC4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3356A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650DC2" w14:textId="4D5DF80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CD94AE" w14:textId="2900548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102,90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CDC2CF" w14:textId="0CB74C7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B752BE" w14:textId="6EFCEBA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722,71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EE312B" w14:textId="77EA87D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257,06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E1190F" w14:textId="7B6A394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18B3782" w14:textId="3523D0C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0,40</w:t>
            </w:r>
          </w:p>
        </w:tc>
      </w:tr>
      <w:tr w:rsidR="00041564" w:rsidRPr="00C1695F" w14:paraId="3955C727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36786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B77BFC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Новгородская область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598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24D28" w14:textId="2BAA85E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-23,29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6C037" w14:textId="47E051A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59,89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B8B8CC" w14:textId="03A93FE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5,13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965A81" w14:textId="0F041D7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1041,79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ACC06" w14:textId="2BEA19D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139,95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11CEC3" w14:textId="4EEE4A3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35B461" w14:textId="26A2C6A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5019633E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5FBCF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85A0979" w14:textId="0A2887DD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A0F3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5B965" w14:textId="4DAC9D6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-25,29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F6356E" w14:textId="721E9DD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69,25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C84D1" w14:textId="1B99B71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0,14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02730" w14:textId="7310D42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1419,79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C0711" w14:textId="67A6BE5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270,31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824F2" w14:textId="02E207F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DFE80" w14:textId="34589D8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37086A50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12D31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5.1.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2FB1AE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023DE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2CFCAE" w14:textId="05BC1DD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E64A72" w14:textId="1CD0F11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59,89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C2C9D6" w14:textId="16BD8CC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C5E917" w14:textId="00CE28C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1041,79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A8BE2BB" w14:textId="7FFE16A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139,95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8615CB" w14:textId="51B7FAC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9FF024F" w14:textId="1A1BADA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064D2359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36231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63AD78E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C2FB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36E4941" w14:textId="32E2D7C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8FD260C" w14:textId="437DF3B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69,25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2A94F42" w14:textId="51FCAE2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45279F4" w14:textId="65B281E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1419,79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1D83D3" w14:textId="0C2E9CC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270,31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56E4A2" w14:textId="7340CBD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8DF06B" w14:textId="17D9D42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4E1F9C7E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1C514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026F8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Вологодская область, всего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C562A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29333" w14:textId="729BD07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192,80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5F4CE" w14:textId="5E9A91F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152,34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D3E2D" w14:textId="6ADEBE6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48,71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73F29" w14:textId="7E3BFB3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536,65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6EC736" w14:textId="5E215FF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419,44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DD28C1" w14:textId="416C8C95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12830" w14:textId="7C5A0CE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26,29</w:t>
            </w:r>
          </w:p>
        </w:tc>
      </w:tr>
      <w:tr w:rsidR="00041564" w:rsidRPr="00C1695F" w14:paraId="42D366E7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36C8F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287B2C" w14:textId="2384A85B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A1CED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4970E" w14:textId="25AD5BB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194,74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23973A" w14:textId="06A49A6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173,05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6D6D2E" w14:textId="73C4453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53,43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24EA3" w14:textId="4BA0737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674,90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8F7D49" w14:textId="6579D13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443,08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C62A98" w14:textId="0D5C7EB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CD139" w14:textId="30768B8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26,29</w:t>
            </w:r>
          </w:p>
        </w:tc>
      </w:tr>
      <w:tr w:rsidR="00041564" w:rsidRPr="00C1695F" w14:paraId="0D3EB6BF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F74AC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6.1.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CBD2A3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C7D2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38FA29" w14:textId="7C26361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E1BFF2" w14:textId="60F4FA6C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152,34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88DAAF0" w14:textId="3137EFC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DE39520" w14:textId="49F595E1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536,65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EDCC198" w14:textId="6D83BF9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419,44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FBBD4E" w14:textId="725AD2E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9A586B" w14:textId="215B000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26,29</w:t>
            </w:r>
          </w:p>
        </w:tc>
      </w:tr>
      <w:tr w:rsidR="00041564" w:rsidRPr="00C1695F" w14:paraId="1D3C195E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587DE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lastRenderedPageBreak/>
              <w:t> </w:t>
            </w:r>
          </w:p>
        </w:tc>
        <w:tc>
          <w:tcPr>
            <w:tcW w:w="3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A1842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14FD4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ED0462B" w14:textId="3B1DDBD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20A467" w14:textId="0387E79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173,05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4FF9E1" w14:textId="0FCCDBA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320D40" w14:textId="4112A3C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674,90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3301EE" w14:textId="0321DF8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443,08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DDCB59" w14:textId="4589673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CEDE89" w14:textId="434A21D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26,29</w:t>
            </w:r>
          </w:p>
        </w:tc>
      </w:tr>
      <w:tr w:rsidR="00041564" w:rsidRPr="00C1695F" w14:paraId="108D7044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FEB2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41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C28BA71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Республика Коми, всего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581B3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CDAB96" w14:textId="40CEF2B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3,85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3C6133" w14:textId="5E41BC0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240,79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69B4D8" w14:textId="1AD7542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211,16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4BC211" w14:textId="51C510F2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865,45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611345" w14:textId="1028028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614,64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2CF2BD" w14:textId="69F512F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93119" w14:textId="79E54A1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33661558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88E9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21E415" w14:textId="0503899E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в </w:t>
            </w:r>
            <w:proofErr w:type="spellStart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т.ч</w:t>
            </w:r>
            <w:proofErr w:type="spellEnd"/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.: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7D530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A914A" w14:textId="6C59708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-10,40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4B1A7" w14:textId="3E3F198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245,02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0318F" w14:textId="15C411B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174,76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9DEE9" w14:textId="1DE844A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956,88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9980A" w14:textId="729E130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561,89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3A9A29" w14:textId="354CF06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911A2" w14:textId="63AE5E0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41276B0D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DB239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7.1.</w:t>
            </w:r>
          </w:p>
        </w:tc>
        <w:tc>
          <w:tcPr>
            <w:tcW w:w="34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5BB2C12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Технологическое присоединение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66FA6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план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462D96" w14:textId="2B236257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4FBE1E" w14:textId="07805C7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240,79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F3D4AA8" w14:textId="626888F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D65ECFD" w14:textId="5F5C357D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865,45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419D93" w14:textId="6F7CE59B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613,99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46C6F4" w14:textId="25816C69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04B3B1B" w14:textId="7128D0C8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  <w:tr w:rsidR="00041564" w:rsidRPr="00C1695F" w14:paraId="3E72047A" w14:textId="77777777" w:rsidTr="00005DD4">
        <w:trPr>
          <w:trHeight w:val="300"/>
          <w:jc w:val="center"/>
        </w:trPr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2AF4F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341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94C3E85" w14:textId="77777777" w:rsidR="00041564" w:rsidRPr="00C1695F" w:rsidRDefault="00041564" w:rsidP="0004156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73F78" w14:textId="77777777" w:rsidR="00041564" w:rsidRPr="00C1695F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C1695F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корр.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A1ABF8D" w14:textId="45DE844A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335FB6" w14:textId="0485D9A3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245,02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EB9AA5" w14:textId="1DFAF206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9985107" w14:textId="3F237F4F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956,88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3697661" w14:textId="4FD7DD34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561,89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FEF1757" w14:textId="274DF620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5F55F9" w14:textId="74E7E21E" w:rsidR="00041564" w:rsidRPr="00950B36" w:rsidRDefault="00041564" w:rsidP="0004156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041564">
              <w:rPr>
                <w:rFonts w:ascii="Times New Roman" w:hAnsi="Times New Roman" w:cs="Times New Roman"/>
                <w:bCs/>
                <w:sz w:val="18"/>
                <w:szCs w:val="18"/>
              </w:rPr>
              <w:t>0,00</w:t>
            </w:r>
          </w:p>
        </w:tc>
      </w:tr>
    </w:tbl>
    <w:p w14:paraId="27FC7BD2" w14:textId="5A2A2B3D" w:rsidR="00581CDD" w:rsidRPr="00D35F94" w:rsidRDefault="00581CDD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4D529A7" w14:textId="77777777" w:rsidR="0087154C" w:rsidRPr="00D35F94" w:rsidRDefault="0087154C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0ABDC22" w14:textId="77777777" w:rsidR="0049437B" w:rsidRPr="00D35F94" w:rsidRDefault="0049437B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49437B" w:rsidRPr="00D35F94" w:rsidSect="008C7B23">
          <w:pgSz w:w="16838" w:h="11906" w:orient="landscape"/>
          <w:pgMar w:top="851" w:right="1134" w:bottom="1701" w:left="1134" w:header="284" w:footer="284" w:gutter="0"/>
          <w:cols w:space="708"/>
          <w:docGrid w:linePitch="360"/>
        </w:sectPr>
      </w:pPr>
    </w:p>
    <w:p w14:paraId="3C28F6D8" w14:textId="77777777" w:rsidR="00AF2125" w:rsidRPr="00D35F94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Технические показатели проектов соответствуют сведениям, содерж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щимся в документах входящих в состав материалов, обосновывающих ИПР ПАО «МРСК Северо-Запада».</w:t>
      </w:r>
    </w:p>
    <w:p w14:paraId="0A9284EE" w14:textId="77777777" w:rsidR="000E58C2" w:rsidRPr="00D35F94" w:rsidRDefault="000E58C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32024460" w14:textId="77777777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28" w:name="_Toc4508934"/>
      <w:r w:rsidRPr="00D35F94">
        <w:rPr>
          <w:b/>
          <w:sz w:val="28"/>
          <w:szCs w:val="28"/>
        </w:rPr>
        <w:t>7.4.</w:t>
      </w:r>
      <w:r w:rsidR="000F7587" w:rsidRPr="00D35F94">
        <w:rPr>
          <w:b/>
          <w:sz w:val="28"/>
          <w:szCs w:val="28"/>
        </w:rPr>
        <w:t>2.</w:t>
      </w:r>
      <w:r w:rsidRPr="00D35F94">
        <w:rPr>
          <w:b/>
          <w:sz w:val="28"/>
          <w:szCs w:val="28"/>
        </w:rPr>
        <w:t xml:space="preserve"> Состав выполняемых мероприятий</w:t>
      </w:r>
      <w:bookmarkEnd w:id="28"/>
    </w:p>
    <w:p w14:paraId="1C05ED45" w14:textId="3848567C" w:rsidR="001C3C71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D35F94">
        <w:rPr>
          <w:rFonts w:ascii="Times New Roman" w:hAnsi="Times New Roman" w:cs="Times New Roman"/>
          <w:sz w:val="28"/>
          <w:szCs w:val="28"/>
        </w:rPr>
        <w:t xml:space="preserve"> 1</w:t>
      </w:r>
      <w:r w:rsidR="009E1EA7" w:rsidRPr="00D35F94">
        <w:rPr>
          <w:rFonts w:ascii="Times New Roman" w:hAnsi="Times New Roman" w:cs="Times New Roman"/>
          <w:sz w:val="28"/>
          <w:szCs w:val="28"/>
        </w:rPr>
        <w:t>8</w:t>
      </w:r>
      <w:r w:rsidR="001C3C71" w:rsidRPr="00D35F94">
        <w:rPr>
          <w:rFonts w:ascii="Times New Roman" w:hAnsi="Times New Roman" w:cs="Times New Roman"/>
          <w:sz w:val="28"/>
          <w:szCs w:val="28"/>
        </w:rPr>
        <w:t xml:space="preserve"> – Группы ИП в сфере технологического присоединения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2247"/>
        <w:gridCol w:w="1813"/>
        <w:gridCol w:w="5510"/>
      </w:tblGrid>
      <w:tr w:rsidR="003945E9" w:rsidRPr="00D35F94" w14:paraId="4E80C220" w14:textId="77777777" w:rsidTr="003113BF">
        <w:trPr>
          <w:trHeight w:val="930"/>
          <w:tblHeader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C341A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Филиал ПАО «МРСК Северо-Запада»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7A097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Номер группы ИП</w:t>
            </w:r>
          </w:p>
        </w:tc>
        <w:tc>
          <w:tcPr>
            <w:tcW w:w="28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87DD8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Состав выполняемых мероприятий</w:t>
            </w:r>
          </w:p>
        </w:tc>
      </w:tr>
      <w:tr w:rsidR="006148A6" w:rsidRPr="00D35F94" w14:paraId="08CF44D2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42CBA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Колэнерго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54B304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452F5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6148A6" w:rsidRPr="00D35F94" w14:paraId="63B521AE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FD3AB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7F8C3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CF246C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D35F94" w14:paraId="330D9581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D9FBA9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Псковэнерго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984800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0F1E63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6148A6" w:rsidRPr="00D35F94" w14:paraId="1BEE2067" w14:textId="77777777" w:rsidTr="006148A6">
        <w:trPr>
          <w:trHeight w:val="20"/>
        </w:trPr>
        <w:tc>
          <w:tcPr>
            <w:tcW w:w="117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2D5207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09A0F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12D7D1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D35F94" w14:paraId="252633CA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DE118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9108BF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09559C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6148A6" w:rsidRPr="00D35F94" w14:paraId="2A3F5D68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D986F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Карелэнерго</w:t>
            </w:r>
            <w:proofErr w:type="spellEnd"/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DC22D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3.1.2.1.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3F08BF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электросетевого хозяйства, принадлежащих иным сетевым организациям и иным лицам</w:t>
            </w:r>
          </w:p>
        </w:tc>
      </w:tr>
      <w:tr w:rsidR="006148A6" w:rsidRPr="00D35F94" w14:paraId="00661D3C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F2656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E9CFE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3.1.3.2.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F97764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по производству электрической энергии</w:t>
            </w:r>
          </w:p>
        </w:tc>
      </w:tr>
      <w:tr w:rsidR="006148A6" w:rsidRPr="00D35F94" w14:paraId="6D5BE867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C46EF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A2B40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19F1BE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D35F94" w14:paraId="57F55D46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FBB37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E1A4C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73D669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3945E9" w:rsidRPr="00D35F94" w14:paraId="77D3750E" w14:textId="77777777" w:rsidTr="003113BF">
        <w:trPr>
          <w:trHeight w:val="20"/>
        </w:trPr>
        <w:tc>
          <w:tcPr>
            <w:tcW w:w="11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82C2E" w14:textId="77777777" w:rsidR="003945E9" w:rsidRPr="00D35F94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Архэнерго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3D42E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3F98BD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Строительство новых объектов электросетевого хозяйства для усиления электрической сети в целях осуществления технологического присоединения</w:t>
            </w:r>
          </w:p>
        </w:tc>
      </w:tr>
      <w:tr w:rsidR="003945E9" w:rsidRPr="00D35F94" w14:paraId="787931A2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3E9798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A5F49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364EC9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6148A6" w:rsidRPr="00D35F94" w14:paraId="474780B9" w14:textId="77777777" w:rsidTr="006148A6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21208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Новгородэнерго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AA954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AECEFC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6148A6" w:rsidRPr="00D35F94" w14:paraId="12CC1735" w14:textId="77777777" w:rsidTr="006148A6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2179E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0DD25" w14:textId="77777777" w:rsidR="006148A6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5.1.4.2.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6098A1" w14:textId="77777777" w:rsidR="006148A6" w:rsidRPr="00D35F94" w:rsidRDefault="006148A6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D35F94" w14:paraId="1658A5B4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30101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5869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CE6DD6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3945E9" w:rsidRPr="00D35F94" w14:paraId="4610A8B7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9A0B6" w14:textId="77777777" w:rsidR="003945E9" w:rsidRPr="00D35F94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Вологдаэнерго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75A67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.1.2.1.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541E06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Технологическое присоединение объектов электросетевого хозяйства, принадлежащих иным сетевым организациям и иным лицам</w:t>
            </w:r>
          </w:p>
        </w:tc>
      </w:tr>
      <w:tr w:rsidR="003945E9" w:rsidRPr="00D35F94" w14:paraId="30762511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55AD6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A7BDE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6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EA8FF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  <w:tr w:rsidR="003945E9" w:rsidRPr="00D35F94" w14:paraId="4A64B64A" w14:textId="77777777" w:rsidTr="003113BF">
        <w:trPr>
          <w:trHeight w:val="2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78BC44" w14:textId="77777777" w:rsidR="003945E9" w:rsidRPr="00D35F94" w:rsidRDefault="003113B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Комиэнерго</w:t>
            </w: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DB544C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.1.1.3.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3DA80D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Технологическое присоединение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энергопринимающих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устройств потребителей свыше 150 кВт</w:t>
            </w:r>
          </w:p>
        </w:tc>
      </w:tr>
      <w:tr w:rsidR="003945E9" w:rsidRPr="00D35F94" w14:paraId="5257E72F" w14:textId="77777777" w:rsidTr="003113BF">
        <w:trPr>
          <w:trHeight w:val="20"/>
        </w:trPr>
        <w:tc>
          <w:tcPr>
            <w:tcW w:w="117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21E3C" w14:textId="77777777" w:rsidR="003945E9" w:rsidRPr="00D35F94" w:rsidRDefault="003945E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EA61D" w14:textId="77777777" w:rsidR="003945E9" w:rsidRPr="00D35F94" w:rsidRDefault="006148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7</w:t>
            </w:r>
            <w:r w:rsidR="003945E9"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.1.4.2.</w:t>
            </w:r>
          </w:p>
        </w:tc>
        <w:tc>
          <w:tcPr>
            <w:tcW w:w="28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77507F" w14:textId="77777777" w:rsidR="003945E9" w:rsidRPr="00D35F94" w:rsidRDefault="003945E9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Реконструкция существующих объектов электросетевого хозяйства для усиления электрической сети в целях ос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</w:t>
            </w:r>
            <w:r w:rsidRPr="00D35F9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ществления технологического присоединения</w:t>
            </w:r>
          </w:p>
        </w:tc>
      </w:tr>
    </w:tbl>
    <w:p w14:paraId="114CE81E" w14:textId="77777777" w:rsidR="00781048" w:rsidRPr="00D35F94" w:rsidRDefault="00ED67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Состав</w:t>
      </w:r>
      <w:r w:rsidR="00781048" w:rsidRPr="00D35F94">
        <w:rPr>
          <w:rFonts w:ascii="Times New Roman" w:hAnsi="Times New Roman" w:cs="Times New Roman"/>
          <w:sz w:val="28"/>
          <w:szCs w:val="28"/>
        </w:rPr>
        <w:t xml:space="preserve"> мероприятий </w:t>
      </w:r>
      <w:r w:rsidR="00DD684B" w:rsidRPr="00D35F94">
        <w:rPr>
          <w:rFonts w:ascii="Times New Roman" w:hAnsi="Times New Roman" w:cs="Times New Roman"/>
          <w:sz w:val="28"/>
          <w:szCs w:val="28"/>
        </w:rPr>
        <w:t xml:space="preserve">ИП </w:t>
      </w:r>
      <w:r w:rsidR="00781048" w:rsidRPr="00D35F94">
        <w:rPr>
          <w:rFonts w:ascii="Times New Roman" w:hAnsi="Times New Roman" w:cs="Times New Roman"/>
          <w:sz w:val="28"/>
          <w:szCs w:val="28"/>
        </w:rPr>
        <w:t xml:space="preserve">в сфере </w:t>
      </w:r>
      <w:r w:rsidR="00DD684B" w:rsidRPr="00D35F94">
        <w:rPr>
          <w:rFonts w:ascii="Times New Roman" w:hAnsi="Times New Roman" w:cs="Times New Roman"/>
          <w:sz w:val="28"/>
          <w:szCs w:val="28"/>
        </w:rPr>
        <w:t>технологического присоединения</w:t>
      </w:r>
      <w:r w:rsidRPr="00D35F94">
        <w:rPr>
          <w:rFonts w:ascii="Times New Roman" w:hAnsi="Times New Roman" w:cs="Times New Roman"/>
          <w:sz w:val="28"/>
          <w:szCs w:val="28"/>
        </w:rPr>
        <w:t xml:space="preserve"> был проанализирован на основе обосновывающих материалов проектов</w:t>
      </w:r>
      <w:r w:rsidR="00DD684B" w:rsidRPr="00D35F94">
        <w:rPr>
          <w:rFonts w:ascii="Times New Roman" w:hAnsi="Times New Roman" w:cs="Times New Roman"/>
          <w:sz w:val="28"/>
          <w:szCs w:val="28"/>
        </w:rPr>
        <w:t>.</w:t>
      </w:r>
      <w:r w:rsidR="00EB334E" w:rsidRPr="00D35F94">
        <w:rPr>
          <w:rFonts w:ascii="Times New Roman" w:hAnsi="Times New Roman" w:cs="Times New Roman"/>
          <w:sz w:val="28"/>
          <w:szCs w:val="28"/>
        </w:rPr>
        <w:t xml:space="preserve"> Мер</w:t>
      </w:r>
      <w:r w:rsidR="00EB334E" w:rsidRPr="00D35F94">
        <w:rPr>
          <w:rFonts w:ascii="Times New Roman" w:hAnsi="Times New Roman" w:cs="Times New Roman"/>
          <w:sz w:val="28"/>
          <w:szCs w:val="28"/>
        </w:rPr>
        <w:t>о</w:t>
      </w:r>
      <w:r w:rsidR="00EB334E" w:rsidRPr="00D35F94">
        <w:rPr>
          <w:rFonts w:ascii="Times New Roman" w:hAnsi="Times New Roman" w:cs="Times New Roman"/>
          <w:sz w:val="28"/>
          <w:szCs w:val="28"/>
        </w:rPr>
        <w:t>приятия обеспечивают достижение значений количественных показателей, характеризующих цели ИП.</w:t>
      </w:r>
    </w:p>
    <w:p w14:paraId="4E718BE8" w14:textId="77777777" w:rsidR="00781048" w:rsidRPr="00D35F94" w:rsidRDefault="007810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5112848" w14:textId="77777777" w:rsidR="00275E66" w:rsidRPr="00D35F94" w:rsidRDefault="00275E6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275E66" w:rsidRPr="00D35F94" w:rsidSect="00467A76">
          <w:pgSz w:w="11906" w:h="16838"/>
          <w:pgMar w:top="1134" w:right="851" w:bottom="1134" w:left="1701" w:header="283" w:footer="283" w:gutter="0"/>
          <w:cols w:space="708"/>
          <w:docGrid w:linePitch="360"/>
        </w:sectPr>
      </w:pPr>
    </w:p>
    <w:p w14:paraId="2E434CAA" w14:textId="77777777" w:rsidR="00BA1267" w:rsidRPr="00D35F94" w:rsidRDefault="00BA126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9" w:name="_Toc4508935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7.5 Показатели, характеризующие уровень качества технологического присоединения</w:t>
      </w:r>
      <w:bookmarkEnd w:id="29"/>
    </w:p>
    <w:p w14:paraId="66E0EEFF" w14:textId="77777777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0" w:name="_Toc4508936"/>
      <w:bookmarkStart w:id="31" w:name="sub_1605"/>
      <w:bookmarkEnd w:id="26"/>
      <w:r w:rsidRPr="00D35F94">
        <w:rPr>
          <w:b/>
          <w:sz w:val="28"/>
          <w:szCs w:val="28"/>
        </w:rPr>
        <w:t>7.5.1</w:t>
      </w:r>
      <w:r w:rsidR="000F7587" w:rsidRPr="00D35F94">
        <w:rPr>
          <w:b/>
          <w:sz w:val="28"/>
          <w:szCs w:val="28"/>
        </w:rPr>
        <w:t>.</w:t>
      </w:r>
      <w:r w:rsidRPr="00D35F94">
        <w:rPr>
          <w:b/>
          <w:sz w:val="28"/>
          <w:szCs w:val="28"/>
        </w:rPr>
        <w:t xml:space="preserve"> Количественные показатели</w:t>
      </w:r>
      <w:bookmarkEnd w:id="30"/>
    </w:p>
    <w:p w14:paraId="5E3D9349" w14:textId="4068338E" w:rsidR="00614641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D35F94">
        <w:rPr>
          <w:rFonts w:ascii="Times New Roman" w:hAnsi="Times New Roman" w:cs="Times New Roman"/>
          <w:sz w:val="28"/>
          <w:szCs w:val="28"/>
        </w:rPr>
        <w:t xml:space="preserve"> 1</w:t>
      </w:r>
      <w:r w:rsidR="009E1EA7" w:rsidRPr="00D35F94">
        <w:rPr>
          <w:rFonts w:ascii="Times New Roman" w:hAnsi="Times New Roman" w:cs="Times New Roman"/>
          <w:sz w:val="28"/>
          <w:szCs w:val="28"/>
        </w:rPr>
        <w:t>9</w:t>
      </w:r>
      <w:r w:rsidR="00614641" w:rsidRPr="00D35F94">
        <w:rPr>
          <w:rFonts w:ascii="Times New Roman" w:hAnsi="Times New Roman" w:cs="Times New Roman"/>
          <w:sz w:val="28"/>
          <w:szCs w:val="28"/>
        </w:rPr>
        <w:t xml:space="preserve"> – </w:t>
      </w:r>
      <w:r w:rsidR="00FF0747" w:rsidRPr="00D35F94">
        <w:rPr>
          <w:rFonts w:ascii="Times New Roman" w:hAnsi="Times New Roman" w:cs="Times New Roman"/>
          <w:sz w:val="28"/>
          <w:szCs w:val="28"/>
        </w:rPr>
        <w:t>Значения к</w:t>
      </w:r>
      <w:r w:rsidR="008C7B23" w:rsidRPr="00D35F94">
        <w:rPr>
          <w:rFonts w:ascii="Times New Roman" w:hAnsi="Times New Roman" w:cs="Times New Roman"/>
          <w:sz w:val="28"/>
          <w:szCs w:val="28"/>
        </w:rPr>
        <w:t>оличественных показателей</w:t>
      </w:r>
      <w:r w:rsidR="00614641" w:rsidRPr="00D35F94">
        <w:rPr>
          <w:rFonts w:ascii="Times New Roman" w:hAnsi="Times New Roman" w:cs="Times New Roman"/>
          <w:sz w:val="28"/>
          <w:szCs w:val="28"/>
        </w:rPr>
        <w:t xml:space="preserve"> в сфере технологич</w:t>
      </w:r>
      <w:r w:rsidR="00614641" w:rsidRPr="00D35F94">
        <w:rPr>
          <w:rFonts w:ascii="Times New Roman" w:hAnsi="Times New Roman" w:cs="Times New Roman"/>
          <w:sz w:val="28"/>
          <w:szCs w:val="28"/>
        </w:rPr>
        <w:t>е</w:t>
      </w:r>
      <w:r w:rsidR="00614641" w:rsidRPr="00D35F94">
        <w:rPr>
          <w:rFonts w:ascii="Times New Roman" w:hAnsi="Times New Roman" w:cs="Times New Roman"/>
          <w:sz w:val="28"/>
          <w:szCs w:val="28"/>
        </w:rPr>
        <w:t>ского присоединения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2"/>
        <w:gridCol w:w="980"/>
        <w:gridCol w:w="1916"/>
        <w:gridCol w:w="1916"/>
        <w:gridCol w:w="2086"/>
        <w:gridCol w:w="2040"/>
      </w:tblGrid>
      <w:tr w:rsidR="008C7B23" w:rsidRPr="00D35F94" w14:paraId="084DBCF5" w14:textId="77777777" w:rsidTr="007C6336">
        <w:trPr>
          <w:trHeight w:val="20"/>
        </w:trPr>
        <w:tc>
          <w:tcPr>
            <w:tcW w:w="3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851E0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5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9EFF8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Период</w:t>
            </w:r>
          </w:p>
        </w:tc>
        <w:tc>
          <w:tcPr>
            <w:tcW w:w="20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7BEA9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показатель общего числа испо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л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ненных в рамках инвестиционной программы обязательств сетевой организации по осуществлению технологического присоединения</w:t>
            </w:r>
          </w:p>
        </w:tc>
        <w:tc>
          <w:tcPr>
            <w:tcW w:w="215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A0A66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показатель числа обязательств сет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вой организации по осуществлению технологического присоединения, и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с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полненных в рамках инвестиционной программы с нарушением устано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в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ленного срока технологического пр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и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соединения</w:t>
            </w:r>
          </w:p>
        </w:tc>
      </w:tr>
      <w:tr w:rsidR="008C7B23" w:rsidRPr="00D35F94" w14:paraId="25CF4CEC" w14:textId="77777777" w:rsidTr="007C6336">
        <w:trPr>
          <w:trHeight w:val="20"/>
        </w:trPr>
        <w:tc>
          <w:tcPr>
            <w:tcW w:w="3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6B00A" w14:textId="77777777" w:rsidR="008C7B23" w:rsidRPr="00D35F94" w:rsidRDefault="008C7B2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1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C2979" w14:textId="77777777" w:rsidR="008C7B23" w:rsidRPr="00D35F94" w:rsidRDefault="008C7B23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00FDA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CF2A3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54C41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B28F7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</w:tr>
      <w:tr w:rsidR="008C7B23" w:rsidRPr="00D35F94" w14:paraId="04B32877" w14:textId="77777777" w:rsidTr="007C6336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6AE43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8007B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734BD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F307F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4391A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F606E" w14:textId="77777777" w:rsidR="008C7B23" w:rsidRPr="00D35F94" w:rsidRDefault="008C7B2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</w:tr>
      <w:tr w:rsidR="00DB72A1" w:rsidRPr="00D35F94" w14:paraId="14D79DEA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4222A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F834B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CAC84" w14:textId="646C9340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10 407,00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2F661" w14:textId="7A41884B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10 407,00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2CA72" w14:textId="62F2BD3B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1 787,00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D3DC5" w14:textId="13EADAC4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1 787,00</w:t>
            </w:r>
          </w:p>
        </w:tc>
      </w:tr>
      <w:tr w:rsidR="00DB72A1" w:rsidRPr="00D35F94" w14:paraId="0B72D32E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1CA7D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1E4E4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6E39A" w14:textId="689D08E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9 601,00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696E9" w14:textId="120BBE3A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9 601,00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84E2C" w14:textId="3A902840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2 072,00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BCC8C" w14:textId="08CE6C5B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2 072,00</w:t>
            </w:r>
          </w:p>
        </w:tc>
      </w:tr>
      <w:tr w:rsidR="00DB72A1" w:rsidRPr="00D35F94" w14:paraId="41050576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C47A7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5B780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D5736" w14:textId="42EBC4E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10 344,00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75E73" w14:textId="7890CFDE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10 344,00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F4594" w14:textId="5B2F883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2 400,00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AD3CDE" w14:textId="5BC5D333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2 400,00</w:t>
            </w:r>
          </w:p>
        </w:tc>
      </w:tr>
      <w:tr w:rsidR="00DB72A1" w:rsidRPr="00D35F94" w14:paraId="10E1E826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F6099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9BA86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2018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5AB14" w14:textId="058DEAF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10 629,00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0F69B" w14:textId="3512EC22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9 737,00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117810" w14:textId="51858C04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579,00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80343" w14:textId="7E9C86E3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587,00</w:t>
            </w:r>
          </w:p>
        </w:tc>
      </w:tr>
      <w:tr w:rsidR="00DB72A1" w:rsidRPr="00D35F94" w14:paraId="746F67B5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3C63B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8A9C3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2019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058000" w14:textId="64FCDA9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15 690,00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C3188" w14:textId="5D48E4AA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13 827,00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D4E45C" w14:textId="5549AF39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599,00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94881" w14:textId="0FE303F8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616,00</w:t>
            </w:r>
          </w:p>
        </w:tc>
      </w:tr>
      <w:tr w:rsidR="00DB72A1" w:rsidRPr="00D35F94" w14:paraId="48371681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A8BDA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42932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D5EDF" w14:textId="35149919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15 996,00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1D66A7" w14:textId="6C64D0E2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14 109,00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8061C" w14:textId="269151B1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F3A2A" w14:textId="4D4F94BD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2,00</w:t>
            </w:r>
          </w:p>
        </w:tc>
      </w:tr>
      <w:tr w:rsidR="00DB72A1" w:rsidRPr="00D35F94" w14:paraId="525593E8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672404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D5611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2021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B8EE2" w14:textId="73B2C34F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15 504,00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56398" w14:textId="70A49BB4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14 969,00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2AA2DA" w14:textId="00B10A8F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6367F" w14:textId="3BDA8922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B72A1" w:rsidRPr="00D35F94" w14:paraId="7DD0409C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8092B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480F4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2022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3CB4F" w14:textId="290A1FE2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14 709,00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B7828" w14:textId="3CD844D8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13 182,00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4D63EF" w14:textId="5CD1A4A1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FF93A8" w14:textId="787CF0B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B72A1" w:rsidRPr="00D35F94" w14:paraId="1C419859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BA3CC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79E28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2023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B1E3A" w14:textId="7BDCF824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14 862,00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236BAB" w14:textId="17AB8149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13 268,00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6355E" w14:textId="68CF1D93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A4478" w14:textId="7A98F968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B72A1" w:rsidRPr="00D35F94" w14:paraId="3C692036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E3F43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DB844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2024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2FB1F" w14:textId="2BBA3643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15 090,00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895C1" w14:textId="6D583E08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13 094,00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E5B727" w14:textId="4C531EE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002D3" w14:textId="5072DF7D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B72A1" w:rsidRPr="00D35F94" w14:paraId="27356282" w14:textId="77777777" w:rsidTr="00091173">
        <w:trPr>
          <w:trHeight w:val="20"/>
        </w:trPr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57D01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5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4A7B" w14:textId="77777777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2025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B3697" w14:textId="7E95EB86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14 832,00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9F387" w14:textId="4534844C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12 854,00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00767B" w14:textId="25A0E3D2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E30DC" w14:textId="3997DE55" w:rsidR="00DB72A1" w:rsidRPr="00D35F94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B72A1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DB72A1" w:rsidRPr="00D35F94" w14:paraId="6E2FE7C9" w14:textId="77777777" w:rsidTr="00091173">
        <w:trPr>
          <w:trHeight w:val="20"/>
        </w:trPr>
        <w:tc>
          <w:tcPr>
            <w:tcW w:w="84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CEFF" w14:textId="77777777" w:rsidR="00DB72A1" w:rsidRPr="00D35F94" w:rsidRDefault="00DB72A1" w:rsidP="00DB7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Итого: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E1E834" w14:textId="59B191D1" w:rsidR="00DB72A1" w:rsidRPr="00DB72A1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B72A1">
              <w:rPr>
                <w:rFonts w:ascii="Times New Roman" w:hAnsi="Times New Roman" w:cs="Times New Roman"/>
                <w:b/>
                <w:color w:val="000000"/>
              </w:rPr>
              <w:t>147 664,00</w:t>
            </w:r>
          </w:p>
        </w:tc>
        <w:tc>
          <w:tcPr>
            <w:tcW w:w="10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95C505" w14:textId="3B40B230" w:rsidR="00DB72A1" w:rsidRPr="00DB72A1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B72A1">
              <w:rPr>
                <w:rFonts w:ascii="Times New Roman" w:hAnsi="Times New Roman" w:cs="Times New Roman"/>
                <w:b/>
                <w:color w:val="000000"/>
              </w:rPr>
              <w:t>135 392,00</w:t>
            </w:r>
          </w:p>
        </w:tc>
        <w:tc>
          <w:tcPr>
            <w:tcW w:w="10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B41826" w14:textId="009F08D5" w:rsidR="00DB72A1" w:rsidRPr="00DB72A1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B72A1">
              <w:rPr>
                <w:rFonts w:ascii="Times New Roman" w:hAnsi="Times New Roman" w:cs="Times New Roman"/>
                <w:b/>
                <w:color w:val="000000"/>
              </w:rPr>
              <w:t>7 437,00</w:t>
            </w:r>
          </w:p>
        </w:tc>
        <w:tc>
          <w:tcPr>
            <w:tcW w:w="10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0F40A6" w14:textId="7900C131" w:rsidR="00DB72A1" w:rsidRPr="00DB72A1" w:rsidRDefault="00DB72A1" w:rsidP="00DB7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B72A1">
              <w:rPr>
                <w:rFonts w:ascii="Times New Roman" w:hAnsi="Times New Roman" w:cs="Times New Roman"/>
                <w:b/>
                <w:color w:val="000000"/>
              </w:rPr>
              <w:t>7 464,00</w:t>
            </w:r>
          </w:p>
        </w:tc>
      </w:tr>
    </w:tbl>
    <w:p w14:paraId="3EDBEECC" w14:textId="77777777" w:rsidR="00B2490B" w:rsidRPr="00D35F94" w:rsidRDefault="00B2490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color w:val="000000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0"/>
      </w:tblGrid>
      <w:tr w:rsidR="00D97723" w:rsidRPr="00D35F94" w14:paraId="39032484" w14:textId="77777777" w:rsidTr="00DA4097">
        <w:tc>
          <w:tcPr>
            <w:tcW w:w="9570" w:type="dxa"/>
            <w:vAlign w:val="center"/>
          </w:tcPr>
          <w:p w14:paraId="1664EDCA" w14:textId="77777777" w:rsidR="00D97723" w:rsidRPr="00D35F94" w:rsidRDefault="00DA409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66A0E692" wp14:editId="08809BA0">
                  <wp:extent cx="5559233" cy="2371060"/>
                  <wp:effectExtent l="0" t="0" r="3810" b="10795"/>
                  <wp:docPr id="80" name="Диаграмма 8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</wp:inline>
              </w:drawing>
            </w:r>
          </w:p>
        </w:tc>
      </w:tr>
      <w:tr w:rsidR="00D97723" w:rsidRPr="00D35F94" w14:paraId="3F0DFD62" w14:textId="77777777" w:rsidTr="00DA4097">
        <w:tc>
          <w:tcPr>
            <w:tcW w:w="9570" w:type="dxa"/>
          </w:tcPr>
          <w:p w14:paraId="489CB664" w14:textId="1630F681" w:rsidR="00860F10" w:rsidRDefault="0055720D" w:rsidP="00AE75F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8"/>
                <w:szCs w:val="24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4"/>
              </w:rPr>
              <w:t xml:space="preserve"> </w:t>
            </w:r>
            <w:r w:rsidR="00AE75F6" w:rsidRPr="00D35F94">
              <w:rPr>
                <w:rFonts w:ascii="Times New Roman" w:hAnsi="Times New Roman" w:cs="Times New Roman"/>
                <w:sz w:val="28"/>
                <w:szCs w:val="24"/>
              </w:rPr>
              <w:t>28</w:t>
            </w:r>
            <w:r w:rsidR="00D97723" w:rsidRPr="00D35F94">
              <w:rPr>
                <w:rFonts w:ascii="Times New Roman" w:hAnsi="Times New Roman" w:cs="Times New Roman"/>
                <w:sz w:val="28"/>
                <w:szCs w:val="24"/>
              </w:rPr>
              <w:t xml:space="preserve"> – Показатель общего числа исполненных в рамках инвестиционной программы обязательств сетевой организации по осуществлению технолог</w:t>
            </w:r>
            <w:r w:rsidR="00D97723" w:rsidRPr="00D35F94">
              <w:rPr>
                <w:rFonts w:ascii="Times New Roman" w:hAnsi="Times New Roman" w:cs="Times New Roman"/>
                <w:sz w:val="28"/>
                <w:szCs w:val="24"/>
              </w:rPr>
              <w:t>и</w:t>
            </w:r>
            <w:r w:rsidR="00D97723" w:rsidRPr="00D35F94">
              <w:rPr>
                <w:rFonts w:ascii="Times New Roman" w:hAnsi="Times New Roman" w:cs="Times New Roman"/>
                <w:sz w:val="28"/>
                <w:szCs w:val="24"/>
              </w:rPr>
              <w:t>ческого присоединения</w:t>
            </w:r>
          </w:p>
          <w:p w14:paraId="1EE0E489" w14:textId="77777777" w:rsidR="00860F10" w:rsidRPr="00860F10" w:rsidRDefault="00860F10" w:rsidP="00860F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6D7699" w14:textId="64E89E72" w:rsidR="00D97723" w:rsidRPr="00860F10" w:rsidRDefault="00860F10" w:rsidP="00860F10">
            <w:pPr>
              <w:tabs>
                <w:tab w:val="left" w:pos="388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D97723" w:rsidRPr="00D35F94" w14:paraId="23F6E230" w14:textId="77777777" w:rsidTr="00DA4097">
        <w:trPr>
          <w:trHeight w:val="4535"/>
        </w:trPr>
        <w:tc>
          <w:tcPr>
            <w:tcW w:w="9570" w:type="dxa"/>
            <w:vAlign w:val="center"/>
          </w:tcPr>
          <w:p w14:paraId="16BE7764" w14:textId="77777777" w:rsidR="00D97723" w:rsidRPr="00D35F94" w:rsidRDefault="00DA409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lastRenderedPageBreak/>
              <w:drawing>
                <wp:inline distT="0" distB="0" distL="0" distR="0" wp14:anchorId="1B505A73" wp14:editId="1C230C5C">
                  <wp:extent cx="5497195" cy="2690037"/>
                  <wp:effectExtent l="0" t="0" r="8255" b="15240"/>
                  <wp:docPr id="81" name="Диаграмма 8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  <w:tr w:rsidR="00D97723" w:rsidRPr="00D35F94" w14:paraId="25F2BA4F" w14:textId="77777777" w:rsidTr="00DA4097">
        <w:tc>
          <w:tcPr>
            <w:tcW w:w="9570" w:type="dxa"/>
          </w:tcPr>
          <w:p w14:paraId="51502161" w14:textId="587DA22B" w:rsidR="00D97723" w:rsidRPr="00D35F94" w:rsidRDefault="0055720D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Рис.</w:t>
            </w:r>
            <w:r w:rsidR="00857F1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E75F6" w:rsidRPr="00D35F94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показатель числа обязательств сетевой организации по осуществл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нию технологического присоединения, исполненных в рамках инвестицио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ной программы с нарушением установленного срока технологического пр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D97723" w:rsidRPr="00D35F94">
              <w:rPr>
                <w:rFonts w:ascii="Times New Roman" w:hAnsi="Times New Roman" w:cs="Times New Roman"/>
                <w:sz w:val="28"/>
                <w:szCs w:val="28"/>
              </w:rPr>
              <w:t>соединения</w:t>
            </w:r>
          </w:p>
          <w:p w14:paraId="0A1D6D32" w14:textId="77777777" w:rsidR="00227F53" w:rsidRPr="00D35F94" w:rsidRDefault="00227F53" w:rsidP="00551A7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EB264EE" w14:textId="77777777" w:rsidR="00DB72A1" w:rsidRDefault="00DB72A1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2" w:name="_Toc4508937"/>
    </w:p>
    <w:p w14:paraId="7B6F92F6" w14:textId="77777777" w:rsidR="00DB72A1" w:rsidRDefault="00DB72A1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</w:p>
    <w:p w14:paraId="6BE22371" w14:textId="34ECCC8A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r w:rsidRPr="00D35F94">
        <w:rPr>
          <w:b/>
          <w:sz w:val="28"/>
          <w:szCs w:val="28"/>
        </w:rPr>
        <w:t>7.5.2</w:t>
      </w:r>
      <w:r w:rsidR="000F7587" w:rsidRPr="00D35F94">
        <w:rPr>
          <w:b/>
          <w:sz w:val="28"/>
          <w:szCs w:val="28"/>
        </w:rPr>
        <w:t>.</w:t>
      </w:r>
      <w:r w:rsidRPr="00D35F94">
        <w:rPr>
          <w:b/>
          <w:sz w:val="28"/>
          <w:szCs w:val="28"/>
        </w:rPr>
        <w:t xml:space="preserve"> Целевые показатели</w:t>
      </w:r>
      <w:bookmarkEnd w:id="32"/>
    </w:p>
    <w:p w14:paraId="5D768F79" w14:textId="77777777" w:rsidR="00EB334E" w:rsidRPr="00D35F94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Целевые показатели, характеризующие уровень качества технологич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ского присоединения сформированы обосновано. Их значения базируются на данных из паспортов ИП.</w:t>
      </w:r>
    </w:p>
    <w:p w14:paraId="286B04AD" w14:textId="77777777" w:rsidR="00EB334E" w:rsidRPr="00D35F94" w:rsidRDefault="00EB334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C9F3405" w14:textId="77777777" w:rsidR="00EB334E" w:rsidRPr="00D35F94" w:rsidRDefault="003B26D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Кроме этого, проекты в сфере технологического присоединения оказ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вают влияние на следующие показатели.</w:t>
      </w:r>
    </w:p>
    <w:p w14:paraId="729B6F1E" w14:textId="77777777" w:rsidR="003B26D4" w:rsidRPr="00D35F94" w:rsidRDefault="003B26D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002C0CB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4AAFEFF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F05288B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3F14746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47F5C3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5AC0F90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4DDB300" w14:textId="77777777" w:rsidR="000F7587" w:rsidRPr="00D35F94" w:rsidRDefault="000F758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28B681" w14:textId="1EA1B438" w:rsidR="003B26D4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71460F" w:rsidRPr="00D35F94">
        <w:rPr>
          <w:rFonts w:ascii="Times New Roman" w:hAnsi="Times New Roman" w:cs="Times New Roman"/>
          <w:sz w:val="28"/>
          <w:szCs w:val="28"/>
        </w:rPr>
        <w:t>2</w:t>
      </w:r>
      <w:r w:rsidR="009E1EA7" w:rsidRPr="00D35F94">
        <w:rPr>
          <w:rFonts w:ascii="Times New Roman" w:hAnsi="Times New Roman" w:cs="Times New Roman"/>
          <w:sz w:val="28"/>
          <w:szCs w:val="28"/>
        </w:rPr>
        <w:t xml:space="preserve">0 </w:t>
      </w:r>
      <w:r w:rsidR="003B26D4" w:rsidRPr="00D35F94">
        <w:rPr>
          <w:rFonts w:ascii="Times New Roman" w:hAnsi="Times New Roman" w:cs="Times New Roman"/>
          <w:sz w:val="28"/>
          <w:szCs w:val="28"/>
        </w:rPr>
        <w:t>– Влияние ИП в сфере технологического присоединения на отдельные количественные показатели, характеризующие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2"/>
        <w:gridCol w:w="2045"/>
        <w:gridCol w:w="7093"/>
      </w:tblGrid>
      <w:tr w:rsidR="00DA4097" w:rsidRPr="00D35F94" w14:paraId="098F0BBF" w14:textId="77777777" w:rsidTr="00DA4097">
        <w:trPr>
          <w:tblHeader/>
        </w:trPr>
        <w:tc>
          <w:tcPr>
            <w:tcW w:w="436" w:type="dxa"/>
            <w:vAlign w:val="center"/>
          </w:tcPr>
          <w:p w14:paraId="5CEE52D8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075" w:type="dxa"/>
          </w:tcPr>
          <w:p w14:paraId="3DED1C75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7059" w:type="dxa"/>
          </w:tcPr>
          <w:p w14:paraId="4C69953C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Степень влияния</w:t>
            </w:r>
          </w:p>
        </w:tc>
      </w:tr>
      <w:tr w:rsidR="00DA4097" w:rsidRPr="00D35F94" w14:paraId="3C2D67F1" w14:textId="77777777" w:rsidTr="00DA4097">
        <w:trPr>
          <w:tblHeader/>
        </w:trPr>
        <w:tc>
          <w:tcPr>
            <w:tcW w:w="436" w:type="dxa"/>
            <w:vAlign w:val="center"/>
          </w:tcPr>
          <w:p w14:paraId="4FC255E8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075" w:type="dxa"/>
          </w:tcPr>
          <w:p w14:paraId="6D6695F9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59" w:type="dxa"/>
          </w:tcPr>
          <w:p w14:paraId="1394527E" w14:textId="77777777" w:rsidR="003B26D4" w:rsidRPr="00D35F94" w:rsidRDefault="003B26D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DA4097" w:rsidRPr="00D35F94" w14:paraId="0B9368C1" w14:textId="77777777" w:rsidTr="00DA4097">
        <w:tc>
          <w:tcPr>
            <w:tcW w:w="436" w:type="dxa"/>
            <w:vAlign w:val="center"/>
          </w:tcPr>
          <w:p w14:paraId="34F95CEC" w14:textId="77777777" w:rsidR="003B26D4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5D6E9170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увел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чения мощности силовых (авт</w:t>
            </w:r>
            <w:proofErr w:type="gramStart"/>
            <w:r w:rsidR="003B26D4"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="003B26D4" w:rsidRPr="00D35F94">
              <w:rPr>
                <w:rFonts w:ascii="Times New Roman" w:hAnsi="Times New Roman" w:cs="Times New Roman"/>
              </w:rPr>
              <w:t>) трансформаторов на подстанциях в рамках осущест</w:t>
            </w:r>
            <w:r w:rsidR="003B26D4" w:rsidRPr="00D35F94">
              <w:rPr>
                <w:rFonts w:ascii="Times New Roman" w:hAnsi="Times New Roman" w:cs="Times New Roman"/>
              </w:rPr>
              <w:t>в</w:t>
            </w:r>
            <w:r w:rsidR="003B26D4" w:rsidRPr="00D35F94">
              <w:rPr>
                <w:rFonts w:ascii="Times New Roman" w:hAnsi="Times New Roman" w:cs="Times New Roman"/>
              </w:rPr>
              <w:t>ления технолог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ческого присоед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нения к электрич</w:t>
            </w:r>
            <w:r w:rsidR="003B26D4" w:rsidRPr="00D35F94">
              <w:rPr>
                <w:rFonts w:ascii="Times New Roman" w:hAnsi="Times New Roman" w:cs="Times New Roman"/>
              </w:rPr>
              <w:t>е</w:t>
            </w:r>
            <w:r w:rsidR="003B26D4" w:rsidRPr="00D35F94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7059" w:type="dxa"/>
            <w:vAlign w:val="center"/>
          </w:tcPr>
          <w:p w14:paraId="75CE6F5E" w14:textId="77777777" w:rsidR="003B26D4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2E4962B" wp14:editId="1346D735">
                  <wp:extent cx="4287520" cy="2164080"/>
                  <wp:effectExtent l="0" t="0" r="17780" b="7620"/>
                  <wp:docPr id="82" name="Диаграмма 8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4"/>
                    </a:graphicData>
                  </a:graphic>
                </wp:inline>
              </w:drawing>
            </w:r>
          </w:p>
        </w:tc>
      </w:tr>
      <w:tr w:rsidR="00DA4097" w:rsidRPr="00D35F94" w14:paraId="79961C6C" w14:textId="77777777" w:rsidTr="00DA4097">
        <w:tc>
          <w:tcPr>
            <w:tcW w:w="436" w:type="dxa"/>
            <w:vAlign w:val="center"/>
          </w:tcPr>
          <w:p w14:paraId="3126747A" w14:textId="77777777" w:rsidR="003B26D4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2B4F4749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увел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чения протяженн</w:t>
            </w:r>
            <w:r w:rsidR="003B26D4" w:rsidRPr="00D35F94">
              <w:rPr>
                <w:rFonts w:ascii="Times New Roman" w:hAnsi="Times New Roman" w:cs="Times New Roman"/>
              </w:rPr>
              <w:t>о</w:t>
            </w:r>
            <w:r w:rsidR="003B26D4" w:rsidRPr="00D35F94">
              <w:rPr>
                <w:rFonts w:ascii="Times New Roman" w:hAnsi="Times New Roman" w:cs="Times New Roman"/>
              </w:rPr>
              <w:t>сти линий эле</w:t>
            </w:r>
            <w:r w:rsidR="003B26D4" w:rsidRPr="00D35F94">
              <w:rPr>
                <w:rFonts w:ascii="Times New Roman" w:hAnsi="Times New Roman" w:cs="Times New Roman"/>
              </w:rPr>
              <w:t>к</w:t>
            </w:r>
            <w:r w:rsidR="003B26D4" w:rsidRPr="00D35F94">
              <w:rPr>
                <w:rFonts w:ascii="Times New Roman" w:hAnsi="Times New Roman" w:cs="Times New Roman"/>
              </w:rPr>
              <w:t>тропередачи в рамках осущест</w:t>
            </w:r>
            <w:r w:rsidR="003B26D4" w:rsidRPr="00D35F94">
              <w:rPr>
                <w:rFonts w:ascii="Times New Roman" w:hAnsi="Times New Roman" w:cs="Times New Roman"/>
              </w:rPr>
              <w:t>в</w:t>
            </w:r>
            <w:r w:rsidR="003B26D4" w:rsidRPr="00D35F94">
              <w:rPr>
                <w:rFonts w:ascii="Times New Roman" w:hAnsi="Times New Roman" w:cs="Times New Roman"/>
              </w:rPr>
              <w:t>ления технолог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ческого присоед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нения к электрич</w:t>
            </w:r>
            <w:r w:rsidR="003B26D4" w:rsidRPr="00D35F94">
              <w:rPr>
                <w:rFonts w:ascii="Times New Roman" w:hAnsi="Times New Roman" w:cs="Times New Roman"/>
              </w:rPr>
              <w:t>е</w:t>
            </w:r>
            <w:r w:rsidR="003B26D4" w:rsidRPr="00D35F94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7059" w:type="dxa"/>
            <w:vAlign w:val="center"/>
          </w:tcPr>
          <w:p w14:paraId="1B6E82A1" w14:textId="77777777" w:rsidR="003B26D4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140C9C6B" wp14:editId="5BC10850">
                  <wp:extent cx="4361815" cy="2306320"/>
                  <wp:effectExtent l="0" t="0" r="635" b="17780"/>
                  <wp:docPr id="83" name="Диаграмма 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5"/>
                    </a:graphicData>
                  </a:graphic>
                </wp:inline>
              </w:drawing>
            </w:r>
          </w:p>
        </w:tc>
      </w:tr>
      <w:tr w:rsidR="00DA4097" w:rsidRPr="00D35F94" w14:paraId="6CD4C78F" w14:textId="77777777" w:rsidTr="00DA4097">
        <w:tc>
          <w:tcPr>
            <w:tcW w:w="436" w:type="dxa"/>
            <w:vAlign w:val="center"/>
          </w:tcPr>
          <w:p w14:paraId="0ECD5572" w14:textId="77777777" w:rsidR="003B26D4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75" w:type="dxa"/>
            <w:vAlign w:val="center"/>
          </w:tcPr>
          <w:p w14:paraId="7653B3C7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макс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мальной мощности присоединяемых потребителей электрической энергии</w:t>
            </w:r>
          </w:p>
        </w:tc>
        <w:tc>
          <w:tcPr>
            <w:tcW w:w="7059" w:type="dxa"/>
            <w:vAlign w:val="center"/>
          </w:tcPr>
          <w:p w14:paraId="135CDE9C" w14:textId="4F111CDE" w:rsidR="003B26D4" w:rsidRPr="00DB72A1" w:rsidRDefault="00DA4097" w:rsidP="00DB72A1">
            <w:pPr>
              <w:spacing w:after="0" w:line="240" w:lineRule="auto"/>
              <w:jc w:val="right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2887FB63" wp14:editId="41B72284">
                  <wp:extent cx="4376420" cy="2397760"/>
                  <wp:effectExtent l="0" t="0" r="5080" b="2540"/>
                  <wp:docPr id="85" name="Диаграмма 8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6"/>
                    </a:graphicData>
                  </a:graphic>
                </wp:inline>
              </w:drawing>
            </w:r>
          </w:p>
        </w:tc>
      </w:tr>
      <w:tr w:rsidR="00DA4097" w:rsidRPr="00D35F94" w14:paraId="096292AA" w14:textId="77777777" w:rsidTr="00DA4097">
        <w:tc>
          <w:tcPr>
            <w:tcW w:w="436" w:type="dxa"/>
            <w:vAlign w:val="center"/>
          </w:tcPr>
          <w:p w14:paraId="39F89E54" w14:textId="77777777" w:rsidR="003B26D4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75" w:type="dxa"/>
            <w:vAlign w:val="center"/>
          </w:tcPr>
          <w:p w14:paraId="11DECD37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макс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 xml:space="preserve">мальной мощности </w:t>
            </w:r>
            <w:proofErr w:type="spellStart"/>
            <w:r w:rsidR="003B26D4" w:rsidRPr="00D35F94">
              <w:rPr>
                <w:rFonts w:ascii="Times New Roman" w:hAnsi="Times New Roman" w:cs="Times New Roman"/>
              </w:rPr>
              <w:t>энергопринимающ</w:t>
            </w:r>
            <w:proofErr w:type="spellEnd"/>
            <w:r w:rsidR="00131F41" w:rsidRPr="00D35F94">
              <w:rPr>
                <w:rFonts w:ascii="Times New Roman" w:hAnsi="Times New Roman" w:cs="Times New Roman"/>
              </w:rPr>
              <w:t>.</w:t>
            </w:r>
            <w:r w:rsidR="003B26D4" w:rsidRPr="00D35F94">
              <w:rPr>
                <w:rFonts w:ascii="Times New Roman" w:hAnsi="Times New Roman" w:cs="Times New Roman"/>
              </w:rPr>
              <w:t xml:space="preserve"> устрой</w:t>
            </w:r>
            <w:proofErr w:type="gramStart"/>
            <w:r w:rsidR="003B26D4" w:rsidRPr="00D35F94">
              <w:rPr>
                <w:rFonts w:ascii="Times New Roman" w:hAnsi="Times New Roman" w:cs="Times New Roman"/>
              </w:rPr>
              <w:t>ств пр</w:t>
            </w:r>
            <w:proofErr w:type="gramEnd"/>
            <w:r w:rsidR="003B26D4" w:rsidRPr="00D35F94">
              <w:rPr>
                <w:rFonts w:ascii="Times New Roman" w:hAnsi="Times New Roman" w:cs="Times New Roman"/>
              </w:rPr>
              <w:t>и осуществлении технологического присоединения объектов электр</w:t>
            </w:r>
            <w:r w:rsidR="003B26D4" w:rsidRPr="00D35F94">
              <w:rPr>
                <w:rFonts w:ascii="Times New Roman" w:hAnsi="Times New Roman" w:cs="Times New Roman"/>
              </w:rPr>
              <w:t>о</w:t>
            </w:r>
            <w:r w:rsidR="003B26D4" w:rsidRPr="00D35F94">
              <w:rPr>
                <w:rFonts w:ascii="Times New Roman" w:hAnsi="Times New Roman" w:cs="Times New Roman"/>
              </w:rPr>
              <w:t>сетевого хозя</w:t>
            </w:r>
            <w:r w:rsidR="003B26D4" w:rsidRPr="00D35F94">
              <w:rPr>
                <w:rFonts w:ascii="Times New Roman" w:hAnsi="Times New Roman" w:cs="Times New Roman"/>
              </w:rPr>
              <w:t>й</w:t>
            </w:r>
            <w:r w:rsidR="003B26D4" w:rsidRPr="00D35F94">
              <w:rPr>
                <w:rFonts w:ascii="Times New Roman" w:hAnsi="Times New Roman" w:cs="Times New Roman"/>
              </w:rPr>
              <w:t>ства, принадлеж</w:t>
            </w:r>
            <w:r w:rsidR="003B26D4" w:rsidRPr="00D35F94">
              <w:rPr>
                <w:rFonts w:ascii="Times New Roman" w:hAnsi="Times New Roman" w:cs="Times New Roman"/>
              </w:rPr>
              <w:t>а</w:t>
            </w:r>
            <w:r w:rsidR="003B26D4" w:rsidRPr="00D35F94">
              <w:rPr>
                <w:rFonts w:ascii="Times New Roman" w:hAnsi="Times New Roman" w:cs="Times New Roman"/>
              </w:rPr>
              <w:t>щих иным сетевым организациям или иным лицам</w:t>
            </w:r>
          </w:p>
        </w:tc>
        <w:tc>
          <w:tcPr>
            <w:tcW w:w="7059" w:type="dxa"/>
            <w:vAlign w:val="center"/>
          </w:tcPr>
          <w:p w14:paraId="2B738283" w14:textId="77777777" w:rsidR="003B26D4" w:rsidRPr="00D35F94" w:rsidRDefault="002A3B3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9113B80" wp14:editId="14EB9439">
                  <wp:extent cx="4231640" cy="2499360"/>
                  <wp:effectExtent l="0" t="0" r="0" b="0"/>
                  <wp:docPr id="37" name="Диаграмма 3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7"/>
                    </a:graphicData>
                  </a:graphic>
                </wp:inline>
              </w:drawing>
            </w:r>
          </w:p>
        </w:tc>
      </w:tr>
      <w:tr w:rsidR="00DA4097" w:rsidRPr="00D35F94" w14:paraId="3223544A" w14:textId="77777777" w:rsidTr="00DA4097">
        <w:tc>
          <w:tcPr>
            <w:tcW w:w="436" w:type="dxa"/>
            <w:vAlign w:val="center"/>
          </w:tcPr>
          <w:p w14:paraId="25A14AA4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75" w:type="dxa"/>
            <w:vAlign w:val="center"/>
          </w:tcPr>
          <w:p w14:paraId="37B948F9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степ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 загрузки тран</w:t>
            </w:r>
            <w:r w:rsidRPr="00D35F94">
              <w:rPr>
                <w:rFonts w:ascii="Times New Roman" w:hAnsi="Times New Roman" w:cs="Times New Roman"/>
              </w:rPr>
              <w:t>с</w:t>
            </w:r>
            <w:r w:rsidRPr="00D35F94">
              <w:rPr>
                <w:rFonts w:ascii="Times New Roman" w:hAnsi="Times New Roman" w:cs="Times New Roman"/>
              </w:rPr>
              <w:t>форматорной по</w:t>
            </w:r>
            <w:r w:rsidRPr="00D35F94">
              <w:rPr>
                <w:rFonts w:ascii="Times New Roman" w:hAnsi="Times New Roman" w:cs="Times New Roman"/>
              </w:rPr>
              <w:t>д</w:t>
            </w:r>
            <w:r w:rsidRPr="00D35F94">
              <w:rPr>
                <w:rFonts w:ascii="Times New Roman" w:hAnsi="Times New Roman" w:cs="Times New Roman"/>
              </w:rPr>
              <w:t>станции</w:t>
            </w:r>
          </w:p>
        </w:tc>
        <w:tc>
          <w:tcPr>
            <w:tcW w:w="7059" w:type="dxa"/>
            <w:vAlign w:val="center"/>
          </w:tcPr>
          <w:p w14:paraId="5A3158AA" w14:textId="77777777" w:rsidR="000F7587" w:rsidRPr="00D35F94" w:rsidRDefault="00DA409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0B99EBA3" wp14:editId="19ABAC6B">
                  <wp:extent cx="4384040" cy="2184400"/>
                  <wp:effectExtent l="0" t="0" r="16510" b="6350"/>
                  <wp:docPr id="86" name="Диаграмма 8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8"/>
                    </a:graphicData>
                  </a:graphic>
                </wp:inline>
              </w:drawing>
            </w:r>
          </w:p>
        </w:tc>
      </w:tr>
      <w:tr w:rsidR="00DA4097" w:rsidRPr="00D35F94" w14:paraId="3CE19ECC" w14:textId="77777777" w:rsidTr="00DA4097">
        <w:tc>
          <w:tcPr>
            <w:tcW w:w="436" w:type="dxa"/>
            <w:vAlign w:val="center"/>
          </w:tcPr>
          <w:p w14:paraId="10656F41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75" w:type="dxa"/>
            <w:vAlign w:val="center"/>
          </w:tcPr>
          <w:p w14:paraId="1E69D852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</w:t>
            </w:r>
          </w:p>
        </w:tc>
        <w:tc>
          <w:tcPr>
            <w:tcW w:w="7059" w:type="dxa"/>
            <w:vAlign w:val="center"/>
          </w:tcPr>
          <w:p w14:paraId="5B112C69" w14:textId="77777777" w:rsidR="000F7587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D1B8238" wp14:editId="7E3342E2">
                  <wp:extent cx="4361815" cy="2418715"/>
                  <wp:effectExtent l="0" t="0" r="635" b="635"/>
                  <wp:docPr id="87" name="Диаграмма 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9"/>
                    </a:graphicData>
                  </a:graphic>
                </wp:inline>
              </w:drawing>
            </w:r>
          </w:p>
        </w:tc>
      </w:tr>
      <w:tr w:rsidR="00DA4097" w:rsidRPr="00D35F94" w14:paraId="6128BD87" w14:textId="77777777" w:rsidTr="00DA4097">
        <w:tc>
          <w:tcPr>
            <w:tcW w:w="436" w:type="dxa"/>
            <w:vAlign w:val="center"/>
          </w:tcPr>
          <w:p w14:paraId="3695CC1B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2075" w:type="dxa"/>
            <w:vAlign w:val="center"/>
          </w:tcPr>
          <w:p w14:paraId="2BC3F30A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7059" w:type="dxa"/>
            <w:vAlign w:val="center"/>
          </w:tcPr>
          <w:p w14:paraId="174F8833" w14:textId="77777777" w:rsidR="000F7587" w:rsidRPr="00D35F94" w:rsidRDefault="000F758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AD876B4" wp14:editId="108E0A9F">
                  <wp:extent cx="4199860" cy="2296632"/>
                  <wp:effectExtent l="0" t="0" r="0" b="8890"/>
                  <wp:docPr id="40" name="Диаграмма 4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0"/>
                    </a:graphicData>
                  </a:graphic>
                </wp:inline>
              </w:drawing>
            </w:r>
          </w:p>
        </w:tc>
      </w:tr>
      <w:tr w:rsidR="00DA4097" w:rsidRPr="00D35F94" w14:paraId="15BDB357" w14:textId="77777777" w:rsidTr="00DA4097">
        <w:tc>
          <w:tcPr>
            <w:tcW w:w="436" w:type="dxa"/>
            <w:vAlign w:val="center"/>
          </w:tcPr>
          <w:p w14:paraId="72FBDC4D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075" w:type="dxa"/>
            <w:vAlign w:val="center"/>
          </w:tcPr>
          <w:p w14:paraId="433F6444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электрической энергии, который формируется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средством приб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ров учета электр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ческой энергии, включенных в с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стему сбора и п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редачи данных</w:t>
            </w:r>
          </w:p>
        </w:tc>
        <w:tc>
          <w:tcPr>
            <w:tcW w:w="7059" w:type="dxa"/>
            <w:vAlign w:val="center"/>
          </w:tcPr>
          <w:p w14:paraId="71F66CED" w14:textId="77777777" w:rsidR="000F7587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DA4851B" wp14:editId="41D6AED7">
                  <wp:extent cx="4231759" cy="2069066"/>
                  <wp:effectExtent l="0" t="0" r="16510" b="7620"/>
                  <wp:docPr id="88" name="Диаграмма 8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1"/>
                    </a:graphicData>
                  </a:graphic>
                </wp:inline>
              </w:drawing>
            </w:r>
          </w:p>
        </w:tc>
      </w:tr>
      <w:tr w:rsidR="00DA4097" w:rsidRPr="00D35F94" w14:paraId="2CA45E35" w14:textId="77777777" w:rsidTr="00DA4097">
        <w:tc>
          <w:tcPr>
            <w:tcW w:w="436" w:type="dxa"/>
            <w:vAlign w:val="center"/>
          </w:tcPr>
          <w:p w14:paraId="2995D22B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075" w:type="dxa"/>
            <w:vAlign w:val="center"/>
          </w:tcPr>
          <w:p w14:paraId="73AC92FC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линий электроп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редач</w:t>
            </w:r>
          </w:p>
        </w:tc>
        <w:tc>
          <w:tcPr>
            <w:tcW w:w="7059" w:type="dxa"/>
            <w:vAlign w:val="center"/>
          </w:tcPr>
          <w:p w14:paraId="3E8FC5CF" w14:textId="77777777" w:rsidR="000F7587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C39723C" wp14:editId="15248923">
                  <wp:extent cx="4369864" cy="2083981"/>
                  <wp:effectExtent l="0" t="0" r="12065" b="12065"/>
                  <wp:docPr id="89" name="Диаграмма 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2"/>
                    </a:graphicData>
                  </a:graphic>
                </wp:inline>
              </w:drawing>
            </w:r>
          </w:p>
        </w:tc>
      </w:tr>
      <w:tr w:rsidR="00DA4097" w:rsidRPr="00D35F94" w14:paraId="5598D29A" w14:textId="77777777" w:rsidTr="00DA4097">
        <w:tc>
          <w:tcPr>
            <w:tcW w:w="436" w:type="dxa"/>
            <w:vAlign w:val="center"/>
          </w:tcPr>
          <w:p w14:paraId="38BEE016" w14:textId="77777777" w:rsidR="000F7587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10</w:t>
            </w:r>
          </w:p>
        </w:tc>
        <w:tc>
          <w:tcPr>
            <w:tcW w:w="2075" w:type="dxa"/>
            <w:vAlign w:val="center"/>
          </w:tcPr>
          <w:p w14:paraId="0DA774C0" w14:textId="77777777" w:rsidR="000F7587" w:rsidRPr="00D35F94" w:rsidRDefault="000F758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продолжительн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сти прекращения передачи электр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7059" w:type="dxa"/>
            <w:vAlign w:val="center"/>
          </w:tcPr>
          <w:p w14:paraId="6C36AB89" w14:textId="77777777" w:rsidR="00B06F47" w:rsidRPr="00D35F94" w:rsidRDefault="00B06F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5F930B" w14:textId="77777777" w:rsidR="000F7587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C210B7A" wp14:editId="3600A224">
                  <wp:extent cx="4295554" cy="2129377"/>
                  <wp:effectExtent l="0" t="0" r="10160" b="4445"/>
                  <wp:docPr id="107" name="Диаграмма 10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3"/>
                    </a:graphicData>
                  </a:graphic>
                </wp:inline>
              </w:drawing>
            </w:r>
          </w:p>
        </w:tc>
      </w:tr>
      <w:tr w:rsidR="00DA4097" w:rsidRPr="00D35F94" w14:paraId="5F25B7C7" w14:textId="77777777" w:rsidTr="00DA4097">
        <w:tc>
          <w:tcPr>
            <w:tcW w:w="436" w:type="dxa"/>
            <w:vAlign w:val="center"/>
          </w:tcPr>
          <w:p w14:paraId="62D45455" w14:textId="77777777" w:rsidR="003B26D4" w:rsidRPr="00D35F94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1</w:t>
            </w:r>
            <w:r w:rsidR="000F7587" w:rsidRPr="00D35F94">
              <w:rPr>
                <w:rFonts w:ascii="Times New Roman" w:hAnsi="Times New Roman" w:cs="Times New Roman"/>
                <w:sz w:val="20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06B41A6C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 xml:space="preserve">оказатель </w:t>
            </w:r>
            <w:proofErr w:type="gramStart"/>
            <w:r w:rsidR="003B26D4" w:rsidRPr="00D35F94">
              <w:rPr>
                <w:rFonts w:ascii="Times New Roman" w:hAnsi="Times New Roman" w:cs="Times New Roman"/>
              </w:rPr>
              <w:t>оценки изменения средней частоты прекр</w:t>
            </w:r>
            <w:r w:rsidR="003B26D4" w:rsidRPr="00D35F94">
              <w:rPr>
                <w:rFonts w:ascii="Times New Roman" w:hAnsi="Times New Roman" w:cs="Times New Roman"/>
              </w:rPr>
              <w:t>а</w:t>
            </w:r>
            <w:r w:rsidR="003B26D4" w:rsidRPr="00D35F94">
              <w:rPr>
                <w:rFonts w:ascii="Times New Roman" w:hAnsi="Times New Roman" w:cs="Times New Roman"/>
              </w:rPr>
              <w:t>щения передачи электрической энергии</w:t>
            </w:r>
            <w:proofErr w:type="gramEnd"/>
            <w:r w:rsidR="003B26D4" w:rsidRPr="00D35F94">
              <w:rPr>
                <w:rFonts w:ascii="Times New Roman" w:hAnsi="Times New Roman" w:cs="Times New Roman"/>
              </w:rPr>
              <w:t xml:space="preserve"> потреб</w:t>
            </w:r>
            <w:r w:rsidR="003B26D4" w:rsidRPr="00D35F94">
              <w:rPr>
                <w:rFonts w:ascii="Times New Roman" w:hAnsi="Times New Roman" w:cs="Times New Roman"/>
              </w:rPr>
              <w:t>и</w:t>
            </w:r>
            <w:r w:rsidR="003B26D4" w:rsidRPr="00D35F94">
              <w:rPr>
                <w:rFonts w:ascii="Times New Roman" w:hAnsi="Times New Roman" w:cs="Times New Roman"/>
              </w:rPr>
              <w:t>телям услуг</w:t>
            </w:r>
          </w:p>
        </w:tc>
        <w:tc>
          <w:tcPr>
            <w:tcW w:w="7059" w:type="dxa"/>
            <w:vAlign w:val="center"/>
          </w:tcPr>
          <w:p w14:paraId="46665708" w14:textId="77777777" w:rsidR="003B26D4" w:rsidRPr="00D35F94" w:rsidRDefault="00DA409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77B912B" wp14:editId="497BF582">
                  <wp:extent cx="4387969" cy="2150642"/>
                  <wp:effectExtent l="0" t="0" r="12700" b="2540"/>
                  <wp:docPr id="109" name="Диаграмма 10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4"/>
                    </a:graphicData>
                  </a:graphic>
                </wp:inline>
              </w:drawing>
            </w:r>
          </w:p>
        </w:tc>
      </w:tr>
      <w:tr w:rsidR="00DA4097" w:rsidRPr="00D35F94" w14:paraId="3E642399" w14:textId="77777777" w:rsidTr="00DA4097">
        <w:tc>
          <w:tcPr>
            <w:tcW w:w="436" w:type="dxa"/>
            <w:vAlign w:val="center"/>
          </w:tcPr>
          <w:p w14:paraId="45084062" w14:textId="77777777" w:rsidR="001E48D8" w:rsidRPr="00D35F94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0F7587" w:rsidRPr="00D35F94">
              <w:rPr>
                <w:rFonts w:ascii="Times New Roman" w:hAnsi="Times New Roman" w:cs="Times New Roman"/>
                <w:sz w:val="20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689AC970" w14:textId="77777777" w:rsidR="001E48D8" w:rsidRPr="00D35F94" w:rsidRDefault="001E48D8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общего числа исполне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ных в рамках и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вестиционной пр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граммы обяз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тельств сетевой организации по осуществлению технологического присоединения</w:t>
            </w:r>
          </w:p>
        </w:tc>
        <w:tc>
          <w:tcPr>
            <w:tcW w:w="7059" w:type="dxa"/>
            <w:vAlign w:val="center"/>
          </w:tcPr>
          <w:p w14:paraId="152EC5BA" w14:textId="77777777" w:rsidR="001E48D8" w:rsidRPr="00D35F94" w:rsidRDefault="00DA409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13F63F57" wp14:editId="40C71EE5">
                  <wp:extent cx="4221126" cy="2047107"/>
                  <wp:effectExtent l="0" t="0" r="8255" b="10795"/>
                  <wp:docPr id="113" name="Диаграмма 1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5"/>
                    </a:graphicData>
                  </a:graphic>
                </wp:inline>
              </w:drawing>
            </w:r>
          </w:p>
        </w:tc>
      </w:tr>
      <w:tr w:rsidR="00DA4097" w:rsidRPr="00D35F94" w14:paraId="5A518448" w14:textId="77777777" w:rsidTr="00DA4097">
        <w:tc>
          <w:tcPr>
            <w:tcW w:w="436" w:type="dxa"/>
            <w:vAlign w:val="center"/>
          </w:tcPr>
          <w:p w14:paraId="22B672CF" w14:textId="77777777" w:rsidR="001E48D8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13</w:t>
            </w:r>
          </w:p>
        </w:tc>
        <w:tc>
          <w:tcPr>
            <w:tcW w:w="2075" w:type="dxa"/>
            <w:vAlign w:val="center"/>
          </w:tcPr>
          <w:p w14:paraId="4C5F3AF4" w14:textId="77777777" w:rsidR="001E48D8" w:rsidRPr="00D35F94" w:rsidRDefault="001E48D8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числа обязательств сет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присоединения, исполненных в рамках инвестиц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онной программы с нарушением установленного срока технолог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ческого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нения</w:t>
            </w:r>
          </w:p>
        </w:tc>
        <w:tc>
          <w:tcPr>
            <w:tcW w:w="7059" w:type="dxa"/>
            <w:vAlign w:val="center"/>
          </w:tcPr>
          <w:p w14:paraId="7C656E9D" w14:textId="77777777" w:rsidR="001E48D8" w:rsidRPr="00D35F94" w:rsidRDefault="00DA409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408E4913" wp14:editId="262EE4B5">
                  <wp:extent cx="4263656" cy="2079004"/>
                  <wp:effectExtent l="0" t="0" r="3810" b="16510"/>
                  <wp:docPr id="124" name="Диаграмма 12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6"/>
                    </a:graphicData>
                  </a:graphic>
                </wp:inline>
              </w:drawing>
            </w:r>
          </w:p>
        </w:tc>
      </w:tr>
      <w:tr w:rsidR="00DA4097" w:rsidRPr="00D35F94" w14:paraId="16BA7D64" w14:textId="77777777" w:rsidTr="00E0168E">
        <w:tc>
          <w:tcPr>
            <w:tcW w:w="436" w:type="dxa"/>
            <w:vAlign w:val="center"/>
          </w:tcPr>
          <w:p w14:paraId="044C92C1" w14:textId="77777777" w:rsidR="003B26D4" w:rsidRPr="00D35F94" w:rsidRDefault="001E48D8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</w:t>
            </w:r>
            <w:r w:rsidR="000F7587" w:rsidRPr="00D35F94">
              <w:rPr>
                <w:rFonts w:ascii="Times New Roman" w:hAnsi="Times New Roman" w:cs="Times New Roman"/>
                <w:sz w:val="20"/>
                <w:szCs w:val="24"/>
              </w:rPr>
              <w:t>4</w:t>
            </w:r>
          </w:p>
        </w:tc>
        <w:tc>
          <w:tcPr>
            <w:tcW w:w="2075" w:type="dxa"/>
            <w:vAlign w:val="center"/>
          </w:tcPr>
          <w:p w14:paraId="08A6AC5D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объема финансовых п</w:t>
            </w:r>
            <w:r w:rsidR="003B26D4" w:rsidRPr="00D35F94">
              <w:rPr>
                <w:rFonts w:ascii="Times New Roman" w:hAnsi="Times New Roman" w:cs="Times New Roman"/>
              </w:rPr>
              <w:t>о</w:t>
            </w:r>
            <w:r w:rsidR="003B26D4" w:rsidRPr="00D35F94">
              <w:rPr>
                <w:rFonts w:ascii="Times New Roman" w:hAnsi="Times New Roman" w:cs="Times New Roman"/>
              </w:rPr>
              <w:t>требностей, нео</w:t>
            </w:r>
            <w:r w:rsidR="003B26D4" w:rsidRPr="00D35F94">
              <w:rPr>
                <w:rFonts w:ascii="Times New Roman" w:hAnsi="Times New Roman" w:cs="Times New Roman"/>
              </w:rPr>
              <w:t>б</w:t>
            </w:r>
            <w:r w:rsidR="003B26D4" w:rsidRPr="00D35F94">
              <w:rPr>
                <w:rFonts w:ascii="Times New Roman" w:hAnsi="Times New Roman" w:cs="Times New Roman"/>
              </w:rPr>
              <w:t>ходимых для ре</w:t>
            </w:r>
            <w:r w:rsidR="003B26D4" w:rsidRPr="00D35F94">
              <w:rPr>
                <w:rFonts w:ascii="Times New Roman" w:hAnsi="Times New Roman" w:cs="Times New Roman"/>
              </w:rPr>
              <w:t>а</w:t>
            </w:r>
            <w:r w:rsidR="003B26D4" w:rsidRPr="00D35F94">
              <w:rPr>
                <w:rFonts w:ascii="Times New Roman" w:hAnsi="Times New Roman" w:cs="Times New Roman"/>
              </w:rPr>
              <w:t>лизации меропри</w:t>
            </w:r>
            <w:r w:rsidR="003B26D4" w:rsidRPr="00D35F94">
              <w:rPr>
                <w:rFonts w:ascii="Times New Roman" w:hAnsi="Times New Roman" w:cs="Times New Roman"/>
              </w:rPr>
              <w:t>я</w:t>
            </w:r>
            <w:r w:rsidR="003B26D4" w:rsidRPr="00D35F94">
              <w:rPr>
                <w:rFonts w:ascii="Times New Roman" w:hAnsi="Times New Roman" w:cs="Times New Roman"/>
              </w:rPr>
              <w:t>тий, направленных на выполнение требований зак</w:t>
            </w:r>
            <w:r w:rsidR="003B26D4" w:rsidRPr="00D35F94">
              <w:rPr>
                <w:rFonts w:ascii="Times New Roman" w:hAnsi="Times New Roman" w:cs="Times New Roman"/>
              </w:rPr>
              <w:t>о</w:t>
            </w:r>
            <w:r w:rsidR="003B26D4" w:rsidRPr="00D35F94">
              <w:rPr>
                <w:rFonts w:ascii="Times New Roman" w:hAnsi="Times New Roman" w:cs="Times New Roman"/>
              </w:rPr>
              <w:t>нодательства</w:t>
            </w:r>
          </w:p>
        </w:tc>
        <w:tc>
          <w:tcPr>
            <w:tcW w:w="7059" w:type="dxa"/>
            <w:vAlign w:val="center"/>
          </w:tcPr>
          <w:p w14:paraId="7D2F32BD" w14:textId="77777777" w:rsidR="003B26D4" w:rsidRPr="00D35F94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77E23A50" wp14:editId="2326FFA4">
                  <wp:extent cx="4346575" cy="2030819"/>
                  <wp:effectExtent l="0" t="0" r="15875" b="7620"/>
                  <wp:docPr id="125" name="Диаграмма 1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7"/>
                    </a:graphicData>
                  </a:graphic>
                </wp:inline>
              </w:drawing>
            </w:r>
          </w:p>
        </w:tc>
      </w:tr>
      <w:tr w:rsidR="00DA4097" w:rsidRPr="00D35F94" w14:paraId="2DEFAE1D" w14:textId="77777777" w:rsidTr="00950B36">
        <w:tc>
          <w:tcPr>
            <w:tcW w:w="436" w:type="dxa"/>
            <w:vAlign w:val="center"/>
          </w:tcPr>
          <w:p w14:paraId="0B691B35" w14:textId="77777777" w:rsidR="003B26D4" w:rsidRPr="00D35F94" w:rsidRDefault="000F758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15</w:t>
            </w:r>
          </w:p>
        </w:tc>
        <w:tc>
          <w:tcPr>
            <w:tcW w:w="2075" w:type="dxa"/>
            <w:vAlign w:val="center"/>
          </w:tcPr>
          <w:p w14:paraId="5A45645E" w14:textId="77777777" w:rsidR="003B26D4" w:rsidRPr="00D35F94" w:rsidRDefault="00767F2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3B26D4" w:rsidRPr="00D35F94">
              <w:rPr>
                <w:rFonts w:ascii="Times New Roman" w:hAnsi="Times New Roman" w:cs="Times New Roman"/>
              </w:rPr>
              <w:t>оказатель объема финансовых п</w:t>
            </w:r>
            <w:r w:rsidR="003B26D4" w:rsidRPr="00D35F94">
              <w:rPr>
                <w:rFonts w:ascii="Times New Roman" w:hAnsi="Times New Roman" w:cs="Times New Roman"/>
              </w:rPr>
              <w:t>о</w:t>
            </w:r>
            <w:r w:rsidR="003B26D4" w:rsidRPr="00D35F94">
              <w:rPr>
                <w:rFonts w:ascii="Times New Roman" w:hAnsi="Times New Roman" w:cs="Times New Roman"/>
              </w:rPr>
              <w:t>требностей, нео</w:t>
            </w:r>
            <w:r w:rsidR="003B26D4" w:rsidRPr="00D35F94">
              <w:rPr>
                <w:rFonts w:ascii="Times New Roman" w:hAnsi="Times New Roman" w:cs="Times New Roman"/>
              </w:rPr>
              <w:t>б</w:t>
            </w:r>
            <w:r w:rsidR="003B26D4" w:rsidRPr="00D35F94">
              <w:rPr>
                <w:rFonts w:ascii="Times New Roman" w:hAnsi="Times New Roman" w:cs="Times New Roman"/>
              </w:rPr>
              <w:t>ходимых для ре</w:t>
            </w:r>
            <w:r w:rsidR="003B26D4" w:rsidRPr="00D35F94">
              <w:rPr>
                <w:rFonts w:ascii="Times New Roman" w:hAnsi="Times New Roman" w:cs="Times New Roman"/>
              </w:rPr>
              <w:t>а</w:t>
            </w:r>
            <w:r w:rsidR="003B26D4" w:rsidRPr="00D35F94">
              <w:rPr>
                <w:rFonts w:ascii="Times New Roman" w:hAnsi="Times New Roman" w:cs="Times New Roman"/>
              </w:rPr>
              <w:t>лизации меропри</w:t>
            </w:r>
            <w:r w:rsidR="003B26D4" w:rsidRPr="00D35F94">
              <w:rPr>
                <w:rFonts w:ascii="Times New Roman" w:hAnsi="Times New Roman" w:cs="Times New Roman"/>
              </w:rPr>
              <w:t>я</w:t>
            </w:r>
            <w:r w:rsidR="003B26D4" w:rsidRPr="00D35F94">
              <w:rPr>
                <w:rFonts w:ascii="Times New Roman" w:hAnsi="Times New Roman" w:cs="Times New Roman"/>
              </w:rPr>
              <w:t>тий, направленных на развитие и</w:t>
            </w:r>
            <w:r w:rsidR="003B26D4" w:rsidRPr="00D35F94">
              <w:rPr>
                <w:rFonts w:ascii="Times New Roman" w:hAnsi="Times New Roman" w:cs="Times New Roman"/>
              </w:rPr>
              <w:t>н</w:t>
            </w:r>
            <w:r w:rsidR="003B26D4" w:rsidRPr="00D35F94">
              <w:rPr>
                <w:rFonts w:ascii="Times New Roman" w:hAnsi="Times New Roman" w:cs="Times New Roman"/>
              </w:rPr>
              <w:t>формационной инфраструктуры</w:t>
            </w:r>
          </w:p>
        </w:tc>
        <w:tc>
          <w:tcPr>
            <w:tcW w:w="7059" w:type="dxa"/>
            <w:vAlign w:val="center"/>
          </w:tcPr>
          <w:p w14:paraId="3328591E" w14:textId="50B34C6E" w:rsidR="003B26D4" w:rsidRPr="00D35F94" w:rsidRDefault="00950B36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9880549" wp14:editId="337CB7AC">
                  <wp:extent cx="4492427" cy="1378701"/>
                  <wp:effectExtent l="0" t="0" r="3810" b="12065"/>
                  <wp:docPr id="45" name="Диаграмма 4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8"/>
                    </a:graphicData>
                  </a:graphic>
                </wp:inline>
              </w:drawing>
            </w:r>
          </w:p>
        </w:tc>
      </w:tr>
    </w:tbl>
    <w:p w14:paraId="5EF75CAF" w14:textId="77777777" w:rsidR="00AF4E08" w:rsidRPr="00D35F94" w:rsidRDefault="00AF4E08" w:rsidP="00551A70">
      <w:pPr>
        <w:rPr>
          <w:rFonts w:ascii="Times New Roman" w:hAnsi="Times New Roman" w:cs="Times New Roman"/>
          <w:b/>
          <w:sz w:val="28"/>
          <w:szCs w:val="28"/>
        </w:rPr>
      </w:pPr>
    </w:p>
    <w:p w14:paraId="52AB90B9" w14:textId="77777777" w:rsidR="00BA1267" w:rsidRPr="00D35F94" w:rsidRDefault="00BA1267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3" w:name="_Toc4508938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7.6 Оценка обоснованности проектов для целей реконструкции, моде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р</w:t>
      </w:r>
      <w:r w:rsidR="00E64716" w:rsidRPr="00D35F94">
        <w:rPr>
          <w:rFonts w:ascii="Times New Roman" w:hAnsi="Times New Roman" w:cs="Times New Roman"/>
          <w:b/>
          <w:color w:val="auto"/>
          <w:sz w:val="28"/>
          <w:szCs w:val="28"/>
        </w:rPr>
        <w:t>низации и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технического перевооружения основных средств</w:t>
      </w:r>
      <w:bookmarkEnd w:id="33"/>
    </w:p>
    <w:bookmarkEnd w:id="31"/>
    <w:p w14:paraId="1ADBD94F" w14:textId="77777777" w:rsidR="00AC4BCE" w:rsidRPr="00D35F94" w:rsidRDefault="00AC4BC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F2C65D7" w14:textId="77777777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4" w:name="_Toc4508939"/>
      <w:r w:rsidRPr="00D35F94">
        <w:rPr>
          <w:b/>
          <w:sz w:val="28"/>
          <w:szCs w:val="28"/>
        </w:rPr>
        <w:t>7.6.1 Необходимость и достаточность мероприятий для достижения целей проекта</w:t>
      </w:r>
      <w:bookmarkEnd w:id="34"/>
    </w:p>
    <w:p w14:paraId="654BE782" w14:textId="0667AE62" w:rsidR="00FF0747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71460F" w:rsidRPr="00D35F94">
        <w:rPr>
          <w:rFonts w:ascii="Times New Roman" w:hAnsi="Times New Roman" w:cs="Times New Roman"/>
          <w:sz w:val="28"/>
          <w:szCs w:val="28"/>
        </w:rPr>
        <w:t xml:space="preserve"> 2</w:t>
      </w:r>
      <w:r w:rsidR="009E1EA7" w:rsidRPr="00D35F94">
        <w:rPr>
          <w:rFonts w:ascii="Times New Roman" w:hAnsi="Times New Roman" w:cs="Times New Roman"/>
          <w:sz w:val="28"/>
          <w:szCs w:val="28"/>
        </w:rPr>
        <w:t>1</w:t>
      </w:r>
      <w:r w:rsidR="00FF0747" w:rsidRPr="00D35F94">
        <w:rPr>
          <w:rFonts w:ascii="Times New Roman" w:hAnsi="Times New Roman" w:cs="Times New Roman"/>
          <w:sz w:val="28"/>
          <w:szCs w:val="28"/>
        </w:rPr>
        <w:t xml:space="preserve"> – Группы ИП в сфер</w:t>
      </w:r>
      <w:r w:rsidR="00BA1052" w:rsidRPr="00D35F94">
        <w:rPr>
          <w:rFonts w:ascii="Times New Roman" w:hAnsi="Times New Roman" w:cs="Times New Roman"/>
          <w:sz w:val="28"/>
          <w:szCs w:val="28"/>
        </w:rPr>
        <w:t>е реконструкции, модернизации, технич</w:t>
      </w:r>
      <w:r w:rsidR="00BA1052" w:rsidRPr="00D35F94">
        <w:rPr>
          <w:rFonts w:ascii="Times New Roman" w:hAnsi="Times New Roman" w:cs="Times New Roman"/>
          <w:sz w:val="28"/>
          <w:szCs w:val="28"/>
        </w:rPr>
        <w:t>е</w:t>
      </w:r>
      <w:r w:rsidR="00BA1052" w:rsidRPr="00D35F94">
        <w:rPr>
          <w:rFonts w:ascii="Times New Roman" w:hAnsi="Times New Roman" w:cs="Times New Roman"/>
          <w:sz w:val="28"/>
          <w:szCs w:val="28"/>
        </w:rPr>
        <w:t>ского перевооружения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50"/>
        <w:gridCol w:w="1399"/>
        <w:gridCol w:w="7321"/>
      </w:tblGrid>
      <w:tr w:rsidR="00FF0747" w:rsidRPr="00D35F94" w14:paraId="7BC4B08A" w14:textId="77777777" w:rsidTr="00320E97">
        <w:trPr>
          <w:trHeight w:val="253"/>
          <w:tblHeader/>
        </w:trPr>
        <w:tc>
          <w:tcPr>
            <w:tcW w:w="4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D508D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80166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8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A672B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Состав выполняемых мероприятий</w:t>
            </w:r>
          </w:p>
        </w:tc>
      </w:tr>
      <w:tr w:rsidR="00FF0747" w:rsidRPr="00D35F94" w14:paraId="4DBAB2C6" w14:textId="77777777" w:rsidTr="00320E97">
        <w:trPr>
          <w:trHeight w:val="450"/>
          <w:tblHeader/>
        </w:trPr>
        <w:tc>
          <w:tcPr>
            <w:tcW w:w="44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B588C2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C403D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8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91BC2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FF0747" w:rsidRPr="00D35F94" w14:paraId="6E24EAE9" w14:textId="77777777" w:rsidTr="00320E97">
        <w:trPr>
          <w:trHeight w:val="20"/>
          <w:tblHeader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932D8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044EF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7510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FF0747" w:rsidRPr="00D35F94" w14:paraId="7225FE3E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4CF7A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84546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Х.2.1.1.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7672FD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Реконструкция трансформаторных и иных подстанций</w:t>
            </w:r>
          </w:p>
        </w:tc>
      </w:tr>
      <w:tr w:rsidR="00FF0747" w:rsidRPr="00D35F94" w14:paraId="5B9288A7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826A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2F9F1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Х.2.1.2.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EB7FCB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трансформаторных и иных подстанций, распределительных пунктов</w:t>
            </w:r>
          </w:p>
        </w:tc>
      </w:tr>
      <w:tr w:rsidR="00FF0747" w:rsidRPr="00D35F94" w14:paraId="50E46D4A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15CE4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551B9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Х.2.2.1.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3CF735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Реконструкция линий электропередачи</w:t>
            </w:r>
          </w:p>
        </w:tc>
      </w:tr>
      <w:tr w:rsidR="00FF0747" w:rsidRPr="00D35F94" w14:paraId="19E2F93B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1A332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EA3E8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Х.2.2.2.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82E6F4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линий электропередачи</w:t>
            </w:r>
          </w:p>
        </w:tc>
      </w:tr>
      <w:tr w:rsidR="00FF0747" w:rsidRPr="00D35F94" w14:paraId="2BC311CF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1710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1975B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Х.2.3.1.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85007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Установка приборов учета, класс напряжения 0,22 (0,4)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</w:p>
        </w:tc>
      </w:tr>
      <w:tr w:rsidR="00FF0747" w:rsidRPr="00D35F94" w14:paraId="72D7ABA0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EEFF0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7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7BDCE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Х.2.3.2.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945CD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Установка приборов учета, класс напряжения 6 (10)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</w:p>
        </w:tc>
      </w:tr>
      <w:tr w:rsidR="00FF0747" w:rsidRPr="00D35F94" w14:paraId="05199EDD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01761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C09F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Х.2.3.4.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3928A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Установка приборов учета, класс напряжения 110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color w:val="000000"/>
              </w:rPr>
              <w:t xml:space="preserve"> и выше</w:t>
            </w:r>
          </w:p>
        </w:tc>
      </w:tr>
      <w:tr w:rsidR="00FF0747" w:rsidRPr="00D35F94" w14:paraId="1BA05D74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038E3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32393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Х.2.3.5.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388057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Включение приборов учета в систему сбора и передачи данных, класс напряжения 0,22 (0,4)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</w:p>
        </w:tc>
      </w:tr>
      <w:tr w:rsidR="00FF0747" w:rsidRPr="00D35F94" w14:paraId="7B47EF1E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DE86E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AB420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Х.2.3.6.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1D2CAD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 xml:space="preserve">Включение приборов учета в систему сбора и передачи данных, класс напряжения 6 (10) </w:t>
            </w: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</w:p>
        </w:tc>
      </w:tr>
      <w:tr w:rsidR="00FF0747" w:rsidRPr="00D35F94" w14:paraId="1C185C18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3EEC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3A24D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Х.2.4.1.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863127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Реконструкция прочих объектов основных средств</w:t>
            </w:r>
          </w:p>
        </w:tc>
      </w:tr>
      <w:tr w:rsidR="00FF0747" w:rsidRPr="00D35F94" w14:paraId="6BE8A33F" w14:textId="77777777" w:rsidTr="00320E97">
        <w:trPr>
          <w:trHeight w:val="20"/>
        </w:trPr>
        <w:tc>
          <w:tcPr>
            <w:tcW w:w="44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1BDA9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7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5FE66" w14:textId="77777777" w:rsidR="00FF0747" w:rsidRPr="00D35F94" w:rsidRDefault="00FF07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Х.2.4.2.</w:t>
            </w:r>
          </w:p>
        </w:tc>
        <w:tc>
          <w:tcPr>
            <w:tcW w:w="382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9D4839" w14:textId="77777777" w:rsidR="00FF0747" w:rsidRPr="00D35F94" w:rsidRDefault="00FF0747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Модернизация, техническое перевооружение прочих объектов основных средств</w:t>
            </w:r>
          </w:p>
        </w:tc>
      </w:tr>
    </w:tbl>
    <w:p w14:paraId="56CBA158" w14:textId="77777777" w:rsidR="00FF0747" w:rsidRPr="00D35F94" w:rsidRDefault="00FF074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CF997BD" w14:textId="78D02BA8" w:rsidR="00D577BA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2</w:t>
      </w:r>
      <w:r w:rsidR="009E1EA7" w:rsidRPr="00D35F94">
        <w:rPr>
          <w:rFonts w:ascii="Times New Roman" w:hAnsi="Times New Roman" w:cs="Times New Roman"/>
          <w:sz w:val="28"/>
          <w:szCs w:val="28"/>
        </w:rPr>
        <w:t xml:space="preserve">2 </w:t>
      </w:r>
      <w:r w:rsidR="00D577BA" w:rsidRPr="00D35F94">
        <w:rPr>
          <w:rFonts w:ascii="Times New Roman" w:hAnsi="Times New Roman" w:cs="Times New Roman"/>
          <w:sz w:val="28"/>
          <w:szCs w:val="28"/>
        </w:rPr>
        <w:t>– Цели реализации инвестиционных проектов в целом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775"/>
        <w:gridCol w:w="8795"/>
      </w:tblGrid>
      <w:tr w:rsidR="00D577BA" w:rsidRPr="00D35F94" w14:paraId="525A638B" w14:textId="77777777" w:rsidTr="00D577BA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F27A4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4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0B3B2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Цели реализации инвестиционных проектов</w:t>
            </w:r>
          </w:p>
        </w:tc>
      </w:tr>
      <w:tr w:rsidR="00D577BA" w:rsidRPr="00D35F94" w14:paraId="26E255A6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9A7F4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4163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</w:tr>
      <w:tr w:rsidR="00D577BA" w:rsidRPr="00D35F94" w14:paraId="5F90A38C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C7D3F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DBFB8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Развитие электрической сети/усиление существующей электрической сети, связанное с подключением новых потребителей</w:t>
            </w:r>
          </w:p>
        </w:tc>
      </w:tr>
      <w:tr w:rsidR="00D577BA" w:rsidRPr="00D35F94" w14:paraId="20EA7A97" w14:textId="77777777" w:rsidTr="00F55B65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F2A6B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6B2EAC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Замещение (обновление) электрической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      </w:r>
          </w:p>
        </w:tc>
      </w:tr>
      <w:tr w:rsidR="00D577BA" w:rsidRPr="00D35F94" w14:paraId="4328CF40" w14:textId="77777777" w:rsidTr="00F55B65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DC14E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4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9DADFF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Повышение надежности оказываемых услуг в сфере электроэнергетики </w:t>
            </w:r>
          </w:p>
        </w:tc>
      </w:tr>
      <w:tr w:rsidR="00D577BA" w:rsidRPr="00D35F94" w14:paraId="41997404" w14:textId="77777777" w:rsidTr="00F55B65">
        <w:trPr>
          <w:trHeight w:val="20"/>
        </w:trPr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3AC42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5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1429EF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Повышение качества оказываемых услуг в сфере электроэнергетики </w:t>
            </w:r>
          </w:p>
        </w:tc>
      </w:tr>
      <w:tr w:rsidR="00D577BA" w:rsidRPr="00D35F94" w14:paraId="36883F1A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48E27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CE39B2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Выполнение требований законодательства Российской Федерации, предписаний органов исполнительной власти, регламентов рынков электрической энергии</w:t>
            </w:r>
          </w:p>
        </w:tc>
      </w:tr>
      <w:tr w:rsidR="00D577BA" w:rsidRPr="00D35F94" w14:paraId="0AF536DB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98F54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2C5CE9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Обеспечение текущей деятельности в сфере электроэнергетики, в том числе развитие и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формационной инфраструктуры, хозяйственное обеспечение деятельности</w:t>
            </w:r>
          </w:p>
        </w:tc>
      </w:tr>
      <w:tr w:rsidR="00D577BA" w:rsidRPr="00D35F94" w14:paraId="7962AF67" w14:textId="77777777" w:rsidTr="00D577BA">
        <w:trPr>
          <w:trHeight w:val="20"/>
        </w:trPr>
        <w:tc>
          <w:tcPr>
            <w:tcW w:w="4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62BB9" w14:textId="77777777" w:rsidR="00D577BA" w:rsidRPr="00D35F94" w:rsidRDefault="00D577B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852F1" w14:textId="77777777" w:rsidR="00D577BA" w:rsidRPr="00D35F94" w:rsidRDefault="00D577B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Инвестиции, связанные с деятельностью, не относящейся к сфере электроэнергетики</w:t>
            </w:r>
          </w:p>
        </w:tc>
      </w:tr>
    </w:tbl>
    <w:p w14:paraId="59F00A09" w14:textId="77777777" w:rsidR="00B2490B" w:rsidRPr="00D35F94" w:rsidRDefault="00B2490B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8BDF2C7" w14:textId="77777777" w:rsidR="00D577BA" w:rsidRPr="00D35F94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Ниже </w:t>
      </w:r>
      <w:r w:rsidR="00767F20" w:rsidRPr="00D35F94">
        <w:rPr>
          <w:rFonts w:ascii="Times New Roman" w:hAnsi="Times New Roman" w:cs="Times New Roman"/>
          <w:sz w:val="28"/>
          <w:szCs w:val="28"/>
        </w:rPr>
        <w:t>приведены сведения о</w:t>
      </w:r>
      <w:r w:rsidRPr="00D35F94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="00767F20" w:rsidRPr="00D35F94">
        <w:rPr>
          <w:rFonts w:ascii="Times New Roman" w:hAnsi="Times New Roman" w:cs="Times New Roman"/>
          <w:sz w:val="28"/>
          <w:szCs w:val="28"/>
        </w:rPr>
        <w:t>х</w:t>
      </w:r>
      <w:r w:rsidRPr="00D35F94">
        <w:rPr>
          <w:rFonts w:ascii="Times New Roman" w:hAnsi="Times New Roman" w:cs="Times New Roman"/>
          <w:sz w:val="28"/>
          <w:szCs w:val="28"/>
        </w:rPr>
        <w:t xml:space="preserve"> количественных показателей, характер</w:t>
      </w:r>
      <w:r w:rsidR="00E64716" w:rsidRPr="00D35F94">
        <w:rPr>
          <w:rFonts w:ascii="Times New Roman" w:hAnsi="Times New Roman" w:cs="Times New Roman"/>
          <w:sz w:val="28"/>
          <w:szCs w:val="28"/>
        </w:rPr>
        <w:t>изующих достижение целей проектов</w:t>
      </w:r>
      <w:r w:rsidR="00BB047A" w:rsidRPr="00D35F94">
        <w:rPr>
          <w:rFonts w:ascii="Times New Roman" w:hAnsi="Times New Roman" w:cs="Times New Roman"/>
          <w:sz w:val="28"/>
          <w:szCs w:val="28"/>
        </w:rPr>
        <w:t xml:space="preserve"> в сфере</w:t>
      </w:r>
      <w:r w:rsidR="00E64716" w:rsidRPr="00D35F94">
        <w:rPr>
          <w:rFonts w:ascii="Times New Roman" w:hAnsi="Times New Roman" w:cs="Times New Roman"/>
          <w:sz w:val="28"/>
          <w:szCs w:val="28"/>
        </w:rPr>
        <w:t xml:space="preserve"> реконструкции, м</w:t>
      </w:r>
      <w:r w:rsidR="00E64716" w:rsidRPr="00D35F94">
        <w:rPr>
          <w:rFonts w:ascii="Times New Roman" w:hAnsi="Times New Roman" w:cs="Times New Roman"/>
          <w:sz w:val="28"/>
          <w:szCs w:val="28"/>
        </w:rPr>
        <w:t>о</w:t>
      </w:r>
      <w:r w:rsidR="00E64716" w:rsidRPr="00D35F94">
        <w:rPr>
          <w:rFonts w:ascii="Times New Roman" w:hAnsi="Times New Roman" w:cs="Times New Roman"/>
          <w:sz w:val="28"/>
          <w:szCs w:val="28"/>
        </w:rPr>
        <w:t>дернизации и технического перевооружения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5A17B1A1" w14:textId="77777777" w:rsidR="005B025F" w:rsidRPr="00D35F94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A06588F" w14:textId="649A3B65" w:rsidR="00D577BA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C95B19" w:rsidRPr="00D35F94">
        <w:rPr>
          <w:rFonts w:ascii="Times New Roman" w:hAnsi="Times New Roman" w:cs="Times New Roman"/>
          <w:sz w:val="28"/>
          <w:szCs w:val="28"/>
        </w:rPr>
        <w:t>2</w:t>
      </w:r>
      <w:r w:rsidR="006D363B" w:rsidRPr="00D35F94">
        <w:rPr>
          <w:rFonts w:ascii="Times New Roman" w:hAnsi="Times New Roman" w:cs="Times New Roman"/>
          <w:sz w:val="28"/>
          <w:szCs w:val="28"/>
        </w:rPr>
        <w:t xml:space="preserve">3 </w:t>
      </w:r>
      <w:r w:rsidR="00D577BA" w:rsidRPr="00D35F94">
        <w:rPr>
          <w:rFonts w:ascii="Times New Roman" w:hAnsi="Times New Roman" w:cs="Times New Roman"/>
          <w:sz w:val="28"/>
          <w:szCs w:val="28"/>
        </w:rPr>
        <w:t xml:space="preserve">– Количественные показатели </w:t>
      </w:r>
      <w:r w:rsidR="007077BF" w:rsidRPr="00D35F94">
        <w:rPr>
          <w:rFonts w:ascii="Times New Roman" w:hAnsi="Times New Roman" w:cs="Times New Roman"/>
          <w:sz w:val="28"/>
          <w:szCs w:val="28"/>
        </w:rPr>
        <w:t>р</w:t>
      </w:r>
      <w:r w:rsidR="00FF0747" w:rsidRPr="00D35F94">
        <w:rPr>
          <w:rFonts w:ascii="Times New Roman" w:hAnsi="Times New Roman" w:cs="Times New Roman"/>
          <w:sz w:val="28"/>
          <w:szCs w:val="28"/>
        </w:rPr>
        <w:t>азвити</w:t>
      </w:r>
      <w:r w:rsidR="007077BF" w:rsidRPr="00D35F94">
        <w:rPr>
          <w:rFonts w:ascii="Times New Roman" w:hAnsi="Times New Roman" w:cs="Times New Roman"/>
          <w:sz w:val="28"/>
          <w:szCs w:val="28"/>
        </w:rPr>
        <w:t>я</w:t>
      </w:r>
      <w:r w:rsidR="00FF0747" w:rsidRPr="00D35F94">
        <w:rPr>
          <w:rFonts w:ascii="Times New Roman" w:hAnsi="Times New Roman" w:cs="Times New Roman"/>
          <w:sz w:val="28"/>
          <w:szCs w:val="28"/>
        </w:rPr>
        <w:t xml:space="preserve"> электрической с</w:t>
      </w:r>
      <w:r w:rsidR="00FF0747" w:rsidRPr="00D35F94">
        <w:rPr>
          <w:rFonts w:ascii="Times New Roman" w:hAnsi="Times New Roman" w:cs="Times New Roman"/>
          <w:sz w:val="28"/>
          <w:szCs w:val="28"/>
        </w:rPr>
        <w:t>е</w:t>
      </w:r>
      <w:r w:rsidR="00FF0747" w:rsidRPr="00D35F94">
        <w:rPr>
          <w:rFonts w:ascii="Times New Roman" w:hAnsi="Times New Roman" w:cs="Times New Roman"/>
          <w:sz w:val="28"/>
          <w:szCs w:val="28"/>
        </w:rPr>
        <w:t>ти/усиление существующей электрической сети, связанное с подключением новых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12559C" w:rsidRPr="00D35F94" w14:paraId="0F28D526" w14:textId="77777777" w:rsidTr="00E0168E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05571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AB4AF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D24EE1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12559C" w:rsidRPr="00D35F94" w14:paraId="33D6F5C1" w14:textId="77777777" w:rsidTr="00E0168E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5CA41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CE2FA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A8C4F9C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12559C" w:rsidRPr="00D35F94" w14:paraId="7F58763C" w14:textId="77777777" w:rsidTr="00E0168E">
        <w:trPr>
          <w:trHeight w:val="2075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BE09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ED3FB3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 на подстанциях, не связанного с осуществлением технологического присоедин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1AD77" w14:textId="77777777" w:rsidR="006E4FE3" w:rsidRPr="00D35F94" w:rsidRDefault="00E0168E" w:rsidP="00551A70">
            <w:pPr>
              <w:spacing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17E543C" wp14:editId="1F49225D">
                  <wp:extent cx="2239010" cy="1974850"/>
                  <wp:effectExtent l="0" t="0" r="27940" b="25400"/>
                  <wp:docPr id="127" name="Диаграмма 12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79"/>
                    </a:graphicData>
                  </a:graphic>
                </wp:inline>
              </w:drawing>
            </w:r>
          </w:p>
        </w:tc>
      </w:tr>
      <w:tr w:rsidR="0012559C" w:rsidRPr="00D35F94" w14:paraId="73AF5BF9" w14:textId="77777777" w:rsidTr="00DB72A1">
        <w:trPr>
          <w:trHeight w:val="3695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CAFD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43B08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 на подстанциях в рамках ос</w:t>
            </w:r>
            <w:r w:rsidRPr="00D35F94">
              <w:rPr>
                <w:rFonts w:ascii="Times New Roman" w:hAnsi="Times New Roman" w:cs="Times New Roman"/>
              </w:rPr>
              <w:t>у</w:t>
            </w:r>
            <w:r w:rsidRPr="00D35F94">
              <w:rPr>
                <w:rFonts w:ascii="Times New Roman" w:hAnsi="Times New Roman" w:cs="Times New Roman"/>
              </w:rPr>
              <w:t>ществления технологического присоединения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1963C4" w14:textId="77777777" w:rsidR="0012559C" w:rsidRPr="00D35F94" w:rsidRDefault="00E0168E" w:rsidP="00551A70">
            <w:pPr>
              <w:spacing w:before="20"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54EE818F" wp14:editId="34037190">
                  <wp:extent cx="2026107" cy="1750219"/>
                  <wp:effectExtent l="0" t="0" r="12700" b="2540"/>
                  <wp:docPr id="128" name="Диаграмма 12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0"/>
                    </a:graphicData>
                  </a:graphic>
                </wp:inline>
              </w:drawing>
            </w:r>
          </w:p>
          <w:p w14:paraId="48154971" w14:textId="77777777" w:rsidR="0007131F" w:rsidRPr="00D35F94" w:rsidRDefault="0007131F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401EB246" w14:textId="77777777" w:rsidR="00DB72A1" w:rsidRDefault="00DB72A1">
      <w:r>
        <w:br w:type="page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12559C" w:rsidRPr="00D35F94" w14:paraId="3A8443E6" w14:textId="77777777" w:rsidTr="00DB72A1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85D30" w14:textId="04F4D868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BCC7C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электропередачи, не связанного с осуществлен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ем технологического присоединения к электрич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7086EA" w14:textId="77777777" w:rsidR="00B06F47" w:rsidRPr="00D35F94" w:rsidRDefault="00B06F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  <w:p w14:paraId="63F49EFD" w14:textId="77777777" w:rsidR="0012559C" w:rsidRPr="00D35F94" w:rsidRDefault="00E0168E" w:rsidP="00551A70">
            <w:pPr>
              <w:spacing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37AAA99" wp14:editId="1AF4EF9C">
                  <wp:extent cx="2229485" cy="1974850"/>
                  <wp:effectExtent l="0" t="0" r="18415" b="6350"/>
                  <wp:docPr id="129" name="Диаграмма 12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1"/>
                    </a:graphicData>
                  </a:graphic>
                </wp:inline>
              </w:drawing>
            </w:r>
          </w:p>
        </w:tc>
      </w:tr>
      <w:tr w:rsidR="0012559C" w:rsidRPr="00D35F94" w14:paraId="3451FFF8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DAF49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A7078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 в рамках осуществления техн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логического присоединения к электрическим с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A96344" w14:textId="77777777" w:rsidR="0012559C" w:rsidRPr="00D35F94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71DD6670" wp14:editId="17EF0550">
                  <wp:extent cx="2416607" cy="1974850"/>
                  <wp:effectExtent l="0" t="0" r="3175" b="6350"/>
                  <wp:docPr id="132" name="Диаграмма 13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2"/>
                    </a:graphicData>
                  </a:graphic>
                </wp:inline>
              </w:drawing>
            </w:r>
          </w:p>
        </w:tc>
      </w:tr>
      <w:tr w:rsidR="0012559C" w:rsidRPr="00D35F94" w14:paraId="4994D36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5A5E2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B24E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няемых потребителей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A470E" w14:textId="603D02CE" w:rsidR="0012559C" w:rsidRPr="00D35F94" w:rsidRDefault="0009117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FA19046" wp14:editId="14289570">
                  <wp:extent cx="2080348" cy="1992168"/>
                  <wp:effectExtent l="0" t="0" r="15240" b="8255"/>
                  <wp:docPr id="26" name="Диаграмма 2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3"/>
                    </a:graphicData>
                  </a:graphic>
                </wp:inline>
              </w:drawing>
            </w:r>
          </w:p>
        </w:tc>
      </w:tr>
      <w:tr w:rsidR="0012559C" w:rsidRPr="00D35F94" w14:paraId="6C3D8B3B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F9CD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F1B51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няемых объектов по производству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E7D75B" w14:textId="248E196E" w:rsidR="0012559C" w:rsidRPr="00D35F94" w:rsidRDefault="0009117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7A7244BC" wp14:editId="0CC3CDD8">
                  <wp:extent cx="2416607" cy="1974850"/>
                  <wp:effectExtent l="0" t="0" r="3175" b="6350"/>
                  <wp:docPr id="30" name="Диаграмма 3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4"/>
                    </a:graphicData>
                  </a:graphic>
                </wp:inline>
              </w:drawing>
            </w:r>
          </w:p>
        </w:tc>
      </w:tr>
      <w:tr w:rsidR="0012559C" w:rsidRPr="00D35F94" w14:paraId="54931800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35A16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3B703" w14:textId="77777777" w:rsidR="0012559C" w:rsidRPr="00D35F94" w:rsidRDefault="0012559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максимальной мощности </w:t>
            </w:r>
            <w:proofErr w:type="spellStart"/>
            <w:r w:rsidRPr="00D35F94">
              <w:rPr>
                <w:rFonts w:ascii="Times New Roman" w:hAnsi="Times New Roman" w:cs="Times New Roman"/>
              </w:rPr>
              <w:t>энергопр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нимающих</w:t>
            </w:r>
            <w:proofErr w:type="spellEnd"/>
            <w:r w:rsidRPr="00D35F94">
              <w:rPr>
                <w:rFonts w:ascii="Times New Roman" w:hAnsi="Times New Roman" w:cs="Times New Roman"/>
              </w:rPr>
              <w:t xml:space="preserve"> устрой</w:t>
            </w:r>
            <w:proofErr w:type="gramStart"/>
            <w:r w:rsidRPr="00D35F94">
              <w:rPr>
                <w:rFonts w:ascii="Times New Roman" w:hAnsi="Times New Roman" w:cs="Times New Roman"/>
              </w:rPr>
              <w:t>ств пр</w:t>
            </w:r>
            <w:proofErr w:type="gramEnd"/>
            <w:r w:rsidRPr="00D35F94">
              <w:rPr>
                <w:rFonts w:ascii="Times New Roman" w:hAnsi="Times New Roman" w:cs="Times New Roman"/>
              </w:rPr>
              <w:t>и осуществлении техн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логического присоединения объектов электрос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тевого хозяйства, принадлежащих иным сетевым организациям или иным лицам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0D0B2" w14:textId="77777777" w:rsidR="0012559C" w:rsidRPr="00D35F94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t>Не оказывает влияния</w:t>
            </w:r>
          </w:p>
        </w:tc>
      </w:tr>
    </w:tbl>
    <w:p w14:paraId="0B1D0DF0" w14:textId="1B647FA9" w:rsidR="007077B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2</w:t>
      </w:r>
      <w:r w:rsidR="006D363B" w:rsidRPr="00D35F94">
        <w:rPr>
          <w:rFonts w:ascii="Times New Roman" w:hAnsi="Times New Roman" w:cs="Times New Roman"/>
          <w:sz w:val="28"/>
          <w:szCs w:val="28"/>
        </w:rPr>
        <w:t>4</w:t>
      </w:r>
      <w:r w:rsidR="007077B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замещения (обновления) эле</w:t>
      </w:r>
      <w:r w:rsidR="007077BF" w:rsidRPr="00D35F94">
        <w:rPr>
          <w:rFonts w:ascii="Times New Roman" w:hAnsi="Times New Roman" w:cs="Times New Roman"/>
          <w:sz w:val="28"/>
          <w:szCs w:val="28"/>
        </w:rPr>
        <w:t>к</w:t>
      </w:r>
      <w:r w:rsidR="007077BF" w:rsidRPr="00D35F94">
        <w:rPr>
          <w:rFonts w:ascii="Times New Roman" w:hAnsi="Times New Roman" w:cs="Times New Roman"/>
          <w:sz w:val="28"/>
          <w:szCs w:val="28"/>
        </w:rPr>
        <w:t>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844"/>
        <w:gridCol w:w="4278"/>
      </w:tblGrid>
      <w:tr w:rsidR="00D237A6" w:rsidRPr="00D35F94" w14:paraId="2B40F8CB" w14:textId="77777777" w:rsidTr="00AF4E08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85B3C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0C7D7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2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95F620B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D237A6" w:rsidRPr="00D35F94" w14:paraId="6C8C7EAE" w14:textId="77777777" w:rsidTr="00AF4E08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5172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26A1D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8DC35C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D35F94" w14:paraId="6B6D210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4C661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B6A1B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торов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4252BE" w14:textId="77777777" w:rsidR="00D237A6" w:rsidRPr="00D35F94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37B26560" wp14:editId="5EF554C7">
                  <wp:extent cx="2115820" cy="1562100"/>
                  <wp:effectExtent l="0" t="0" r="17780" b="0"/>
                  <wp:docPr id="152" name="Диаграмма 15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5"/>
                    </a:graphicData>
                  </a:graphic>
                </wp:inline>
              </w:drawing>
            </w:r>
          </w:p>
        </w:tc>
      </w:tr>
      <w:tr w:rsidR="00D237A6" w:rsidRPr="00D35F94" w14:paraId="4CE1BA91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A14B7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9896C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линий электропередачи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B9BF04" w14:textId="77777777" w:rsidR="00D237A6" w:rsidRPr="00D35F94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490A7D7D" wp14:editId="042FD01A">
                  <wp:extent cx="2567305" cy="1638300"/>
                  <wp:effectExtent l="0" t="0" r="4445" b="0"/>
                  <wp:docPr id="174" name="Диаграмма 17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6"/>
                    </a:graphicData>
                  </a:graphic>
                </wp:inline>
              </w:drawing>
            </w:r>
          </w:p>
        </w:tc>
      </w:tr>
      <w:tr w:rsidR="00D237A6" w:rsidRPr="00D35F94" w14:paraId="24552867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F3CC6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B2137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86180B" w14:textId="77777777" w:rsidR="00D237A6" w:rsidRPr="00D35F94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01A57E3E" wp14:editId="16FE76D2">
                  <wp:extent cx="2066925" cy="1390650"/>
                  <wp:effectExtent l="0" t="0" r="9525" b="0"/>
                  <wp:docPr id="175" name="Диаграмма 17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7"/>
                    </a:graphicData>
                  </a:graphic>
                </wp:inline>
              </w:drawing>
            </w:r>
          </w:p>
        </w:tc>
      </w:tr>
      <w:tr w:rsidR="00D237A6" w:rsidRPr="00D35F94" w14:paraId="33B39044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BB90D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72C6B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устройств компенсации р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активной мощности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6FF917" w14:textId="77777777" w:rsidR="00D237A6" w:rsidRPr="00D35F94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31749D02" wp14:editId="43989DC9">
                  <wp:extent cx="1842221" cy="1812130"/>
                  <wp:effectExtent l="0" t="0" r="5715" b="17145"/>
                  <wp:docPr id="176" name="Диаграмма 17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8"/>
                    </a:graphicData>
                  </a:graphic>
                </wp:inline>
              </w:drawing>
            </w:r>
          </w:p>
        </w:tc>
      </w:tr>
      <w:tr w:rsidR="00D237A6" w:rsidRPr="00D35F94" w14:paraId="2FCACAA4" w14:textId="77777777" w:rsidTr="006E4FE3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2614A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B0C87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электрической энергии, который фо</w:t>
            </w:r>
            <w:r w:rsidRPr="00D35F94">
              <w:rPr>
                <w:rFonts w:ascii="Times New Roman" w:hAnsi="Times New Roman" w:cs="Times New Roman"/>
              </w:rPr>
              <w:t>р</w:t>
            </w:r>
            <w:r w:rsidRPr="00D35F94">
              <w:rPr>
                <w:rFonts w:ascii="Times New Roman" w:hAnsi="Times New Roman" w:cs="Times New Roman"/>
              </w:rPr>
              <w:t>мируется посредством приборов учета электр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ческой энергии, включенных в систему сбора и передачи данных</w:t>
            </w:r>
          </w:p>
        </w:tc>
        <w:tc>
          <w:tcPr>
            <w:tcW w:w="22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2C7D2B" w14:textId="77777777" w:rsidR="00D237A6" w:rsidRPr="00D35F94" w:rsidRDefault="00D612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t>Не оказывает влияния</w:t>
            </w:r>
          </w:p>
        </w:tc>
      </w:tr>
    </w:tbl>
    <w:p w14:paraId="11CCBE56" w14:textId="77777777" w:rsidR="005B025F" w:rsidRPr="00D35F94" w:rsidRDefault="005B025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6AEAB07" w14:textId="12395708" w:rsidR="007077B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2</w:t>
      </w:r>
      <w:r w:rsidR="006D363B" w:rsidRPr="00D35F94">
        <w:rPr>
          <w:rFonts w:ascii="Times New Roman" w:hAnsi="Times New Roman" w:cs="Times New Roman"/>
          <w:sz w:val="28"/>
          <w:szCs w:val="28"/>
        </w:rPr>
        <w:t>5</w:t>
      </w:r>
      <w:r w:rsidR="007077B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повышения надежности оказ</w:t>
      </w:r>
      <w:r w:rsidR="007077BF" w:rsidRPr="00D35F94">
        <w:rPr>
          <w:rFonts w:ascii="Times New Roman" w:hAnsi="Times New Roman" w:cs="Times New Roman"/>
          <w:sz w:val="28"/>
          <w:szCs w:val="28"/>
        </w:rPr>
        <w:t>ы</w:t>
      </w:r>
      <w:r w:rsidR="007077BF" w:rsidRPr="00D35F94">
        <w:rPr>
          <w:rFonts w:ascii="Times New Roman" w:hAnsi="Times New Roman" w:cs="Times New Roman"/>
          <w:sz w:val="28"/>
          <w:szCs w:val="28"/>
        </w:rPr>
        <w:t>ваемых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50"/>
        <w:gridCol w:w="4475"/>
        <w:gridCol w:w="4645"/>
      </w:tblGrid>
      <w:tr w:rsidR="00D237A6" w:rsidRPr="00D35F94" w14:paraId="59376249" w14:textId="77777777" w:rsidTr="006E4FE3">
        <w:trPr>
          <w:trHeight w:val="20"/>
          <w:tblHeader/>
        </w:trPr>
        <w:tc>
          <w:tcPr>
            <w:tcW w:w="2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417D1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27289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3A0C1CB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D237A6" w:rsidRPr="00D35F94" w14:paraId="5272C7AF" w14:textId="77777777" w:rsidTr="006E4FE3">
        <w:trPr>
          <w:trHeight w:val="20"/>
          <w:tblHeader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266AF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0B17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5B817B9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D35F94" w14:paraId="24355605" w14:textId="77777777" w:rsidTr="000E481D">
        <w:trPr>
          <w:trHeight w:val="20"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35640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08847" w14:textId="77777777" w:rsidR="00D237A6" w:rsidRPr="00D35F94" w:rsidRDefault="001F1E7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пр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должительности прекращения передачи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A8DA04" w14:textId="273693AE" w:rsidR="00D237A6" w:rsidRPr="00D35F94" w:rsidRDefault="000E481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73CC53BF" wp14:editId="00B5C8EA">
                  <wp:extent cx="2708275" cy="1560830"/>
                  <wp:effectExtent l="0" t="0" r="15875" b="20320"/>
                  <wp:docPr id="39" name="Диаграмма 3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9"/>
                    </a:graphicData>
                  </a:graphic>
                </wp:inline>
              </w:drawing>
            </w:r>
          </w:p>
          <w:p w14:paraId="53C0BD91" w14:textId="77777777" w:rsidR="006E4FE3" w:rsidRPr="00D35F94" w:rsidRDefault="006E4FE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  <w:tr w:rsidR="00D237A6" w:rsidRPr="00D35F94" w14:paraId="4A2A4E9D" w14:textId="77777777" w:rsidTr="00D612EC">
        <w:trPr>
          <w:trHeight w:val="20"/>
        </w:trPr>
        <w:tc>
          <w:tcPr>
            <w:tcW w:w="2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1B856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98FC2" w14:textId="77777777" w:rsidR="00D237A6" w:rsidRPr="00D35F94" w:rsidRDefault="001F1E7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ч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стоты прекращения передачи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2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8D017C" w14:textId="035CF38A" w:rsidR="00D237A6" w:rsidRPr="00D35F94" w:rsidRDefault="00A1636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FF79B6C" wp14:editId="7912511A">
                  <wp:extent cx="2734945" cy="2164080"/>
                  <wp:effectExtent l="0" t="0" r="8255" b="7620"/>
                  <wp:docPr id="41" name="Диаграмма 4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0"/>
                    </a:graphicData>
                  </a:graphic>
                </wp:inline>
              </w:drawing>
            </w:r>
          </w:p>
          <w:p w14:paraId="657EBD20" w14:textId="77777777" w:rsidR="006E4FE3" w:rsidRPr="00D35F94" w:rsidRDefault="006E4F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5416BCA5" w14:textId="77777777" w:rsidR="00D577BA" w:rsidRPr="00D35F94" w:rsidRDefault="00D577BA" w:rsidP="00551A70">
      <w:pPr>
        <w:tabs>
          <w:tab w:val="left" w:pos="2813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F9B0375" w14:textId="77777777" w:rsidR="00F55B65" w:rsidRDefault="00F55B65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74FD718" w14:textId="141FB622" w:rsidR="00D577BA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2</w:t>
      </w:r>
      <w:r w:rsidR="006D363B" w:rsidRPr="00D35F94">
        <w:rPr>
          <w:rFonts w:ascii="Times New Roman" w:hAnsi="Times New Roman" w:cs="Times New Roman"/>
          <w:sz w:val="28"/>
          <w:szCs w:val="28"/>
        </w:rPr>
        <w:t>6</w:t>
      </w:r>
      <w:r w:rsidR="009E2E50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выполнения требований закон</w:t>
      </w:r>
      <w:r w:rsidR="009E2E50" w:rsidRPr="00D35F94">
        <w:rPr>
          <w:rFonts w:ascii="Times New Roman" w:hAnsi="Times New Roman" w:cs="Times New Roman"/>
          <w:sz w:val="28"/>
          <w:szCs w:val="28"/>
        </w:rPr>
        <w:t>о</w:t>
      </w:r>
      <w:r w:rsidR="009E2E50" w:rsidRPr="00D35F94">
        <w:rPr>
          <w:rFonts w:ascii="Times New Roman" w:hAnsi="Times New Roman" w:cs="Times New Roman"/>
          <w:sz w:val="28"/>
          <w:szCs w:val="28"/>
        </w:rPr>
        <w:t>дательства Российской Федерации, предписаний органов исполнительной власти, регламентов рынков электрической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630"/>
        <w:gridCol w:w="4492"/>
      </w:tblGrid>
      <w:tr w:rsidR="00D237A6" w:rsidRPr="00D35F94" w14:paraId="57B1E22D" w14:textId="77777777" w:rsidTr="00D612EC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5C55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1ED96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4D482FD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D237A6" w:rsidRPr="00D35F94" w14:paraId="668720A8" w14:textId="77777777" w:rsidTr="00036880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B003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350DD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0271E5BC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D35F94" w14:paraId="73BC0101" w14:textId="77777777" w:rsidTr="00036880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CB22F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CAE29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з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конодательства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C222C0" w14:textId="77777777" w:rsidR="00D237A6" w:rsidRPr="00D35F94" w:rsidRDefault="00E0168E" w:rsidP="00551A70">
            <w:pPr>
              <w:spacing w:after="2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2E02E9D5" wp14:editId="1EEB18B0">
                  <wp:extent cx="2703195" cy="2085975"/>
                  <wp:effectExtent l="0" t="0" r="1905" b="9525"/>
                  <wp:docPr id="177" name="Диаграмма 17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1"/>
                    </a:graphicData>
                  </a:graphic>
                </wp:inline>
              </w:drawing>
            </w:r>
          </w:p>
        </w:tc>
      </w:tr>
      <w:tr w:rsidR="00D237A6" w:rsidRPr="00D35F94" w14:paraId="53133EA7" w14:textId="77777777" w:rsidTr="00036880">
        <w:trPr>
          <w:trHeight w:val="20"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F7ABA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3F2AF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</w:t>
            </w:r>
          </w:p>
        </w:tc>
        <w:tc>
          <w:tcPr>
            <w:tcW w:w="23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D1F77F" w14:textId="77777777" w:rsidR="006E4FE3" w:rsidRPr="00D35F94" w:rsidRDefault="006E4F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63108765" w14:textId="77777777" w:rsidR="00D237A6" w:rsidRPr="00D35F94" w:rsidRDefault="00E0168E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39ABBD22" wp14:editId="5833F4F7">
                  <wp:extent cx="2186421" cy="2087599"/>
                  <wp:effectExtent l="0" t="0" r="4445" b="8255"/>
                  <wp:docPr id="178" name="Диаграмма 17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2"/>
                    </a:graphicData>
                  </a:graphic>
                </wp:inline>
              </w:drawing>
            </w:r>
          </w:p>
          <w:p w14:paraId="0C2719BE" w14:textId="77777777" w:rsidR="00D612EC" w:rsidRPr="00D35F94" w:rsidRDefault="00D612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237A6" w:rsidRPr="00D35F94" w14:paraId="2687502E" w14:textId="77777777" w:rsidTr="00E0168E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76217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AC287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выполнение требований р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гламентов рынков электрической энергии</w:t>
            </w:r>
          </w:p>
        </w:tc>
        <w:tc>
          <w:tcPr>
            <w:tcW w:w="23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E59B64" w14:textId="77777777" w:rsidR="004A6961" w:rsidRPr="00D35F94" w:rsidRDefault="00E0168E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2EDA2480" wp14:editId="57D982E5">
                  <wp:extent cx="2442845" cy="1647825"/>
                  <wp:effectExtent l="0" t="0" r="14605" b="9525"/>
                  <wp:docPr id="179" name="Диаграмма 17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3"/>
                    </a:graphicData>
                  </a:graphic>
                </wp:inline>
              </w:drawing>
            </w:r>
          </w:p>
        </w:tc>
      </w:tr>
    </w:tbl>
    <w:p w14:paraId="301BAA23" w14:textId="77777777" w:rsidR="00E0168E" w:rsidRPr="00D35F94" w:rsidRDefault="00E0168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05AC7C0" w14:textId="77777777" w:rsidR="00E0168E" w:rsidRPr="00D35F94" w:rsidRDefault="00E0168E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25ADCBB8" w14:textId="22D8181E" w:rsidR="00D401C9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2</w:t>
      </w:r>
      <w:r w:rsidR="006D363B" w:rsidRPr="00D35F94">
        <w:rPr>
          <w:rFonts w:ascii="Times New Roman" w:hAnsi="Times New Roman" w:cs="Times New Roman"/>
          <w:sz w:val="28"/>
          <w:szCs w:val="28"/>
        </w:rPr>
        <w:t>7</w:t>
      </w:r>
      <w:r w:rsidR="00D401C9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обеспечения текущей деятел</w:t>
      </w:r>
      <w:r w:rsidR="00D401C9" w:rsidRPr="00D35F94">
        <w:rPr>
          <w:rFonts w:ascii="Times New Roman" w:hAnsi="Times New Roman" w:cs="Times New Roman"/>
          <w:sz w:val="28"/>
          <w:szCs w:val="28"/>
        </w:rPr>
        <w:t>ь</w:t>
      </w:r>
      <w:r w:rsidR="00D401C9" w:rsidRPr="00D35F94">
        <w:rPr>
          <w:rFonts w:ascii="Times New Roman" w:hAnsi="Times New Roman" w:cs="Times New Roman"/>
          <w:sz w:val="28"/>
          <w:szCs w:val="28"/>
        </w:rPr>
        <w:t>ности в сфере электроэнергетики, в том числе развитие информационной и</w:t>
      </w:r>
      <w:r w:rsidR="00D401C9" w:rsidRPr="00D35F94">
        <w:rPr>
          <w:rFonts w:ascii="Times New Roman" w:hAnsi="Times New Roman" w:cs="Times New Roman"/>
          <w:sz w:val="28"/>
          <w:szCs w:val="28"/>
        </w:rPr>
        <w:t>н</w:t>
      </w:r>
      <w:r w:rsidR="00D401C9" w:rsidRPr="00D35F94">
        <w:rPr>
          <w:rFonts w:ascii="Times New Roman" w:hAnsi="Times New Roman" w:cs="Times New Roman"/>
          <w:sz w:val="28"/>
          <w:szCs w:val="28"/>
        </w:rPr>
        <w:t>фраструктуры, хозяйственное обеспечение деятельности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80"/>
        <w:gridCol w:w="4496"/>
        <w:gridCol w:w="4494"/>
      </w:tblGrid>
      <w:tr w:rsidR="00D237A6" w:rsidRPr="00D35F94" w14:paraId="7838F8F2" w14:textId="77777777" w:rsidTr="00D237A6">
        <w:trPr>
          <w:trHeight w:val="20"/>
          <w:tblHeader/>
        </w:trPr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D29D0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9CD7A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17CB503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D237A6" w:rsidRPr="00D35F94" w14:paraId="5CE4B477" w14:textId="77777777" w:rsidTr="00D237A6">
        <w:trPr>
          <w:trHeight w:val="20"/>
          <w:tblHeader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35958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76181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9E47837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D237A6" w:rsidRPr="00D35F94" w14:paraId="27F98006" w14:textId="77777777" w:rsidTr="00844AEC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C14F1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C47FB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ятий, направленных на развитие информац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онной инфраструктуры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922746" w14:textId="77777777" w:rsidR="00D237A6" w:rsidRPr="00D35F94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68A768B3" wp14:editId="6693C70F">
                  <wp:extent cx="2549021" cy="1840815"/>
                  <wp:effectExtent l="0" t="0" r="3810" b="7620"/>
                  <wp:docPr id="180" name="Диаграмма 18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4"/>
                    </a:graphicData>
                  </a:graphic>
                </wp:inline>
              </w:drawing>
            </w:r>
          </w:p>
        </w:tc>
      </w:tr>
      <w:tr w:rsidR="00D237A6" w:rsidRPr="00D35F94" w14:paraId="2EEE63B1" w14:textId="77777777" w:rsidTr="00844AEC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1269F" w14:textId="77777777" w:rsidR="00D237A6" w:rsidRPr="00D35F94" w:rsidRDefault="00D237A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35D55" w14:textId="77777777" w:rsidR="00D237A6" w:rsidRPr="00D35F94" w:rsidRDefault="00D237A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ятий, направленных на хозяйственное обе</w:t>
            </w:r>
            <w:r w:rsidRPr="00D35F94">
              <w:rPr>
                <w:rFonts w:ascii="Times New Roman" w:hAnsi="Times New Roman" w:cs="Times New Roman"/>
              </w:rPr>
              <w:t>с</w:t>
            </w:r>
            <w:r w:rsidRPr="00D35F94">
              <w:rPr>
                <w:rFonts w:ascii="Times New Roman" w:hAnsi="Times New Roman" w:cs="Times New Roman"/>
              </w:rPr>
              <w:t>печение деятельности сетевой организации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C048DD" w14:textId="77777777" w:rsidR="00D237A6" w:rsidRPr="00D35F94" w:rsidRDefault="006E4FE3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   </w:t>
            </w:r>
            <w:r w:rsidR="00844AEC" w:rsidRPr="00D35F94">
              <w:rPr>
                <w:noProof/>
              </w:rPr>
              <w:drawing>
                <wp:inline distT="0" distB="0" distL="0" distR="0" wp14:anchorId="38526613" wp14:editId="0C27DE65">
                  <wp:extent cx="2424545" cy="1841897"/>
                  <wp:effectExtent l="0" t="0" r="13970" b="6350"/>
                  <wp:docPr id="181" name="Диаграмма 18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5"/>
                    </a:graphicData>
                  </a:graphic>
                </wp:inline>
              </w:drawing>
            </w:r>
          </w:p>
          <w:p w14:paraId="42B82EF6" w14:textId="77777777" w:rsidR="006E4FE3" w:rsidRPr="00D35F94" w:rsidRDefault="006E4FE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0A734C5B" w14:textId="77777777" w:rsidR="00D577BA" w:rsidRPr="00D35F94" w:rsidRDefault="00D577BA" w:rsidP="00551A70">
      <w:pPr>
        <w:tabs>
          <w:tab w:val="left" w:pos="1172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BC2F581" w14:textId="77777777" w:rsidR="00A1636A" w:rsidRPr="00D35F94" w:rsidRDefault="00A1636A" w:rsidP="00A1636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Таблица № 28 – Количественные показатели инвестиций, </w:t>
      </w:r>
      <w:r>
        <w:rPr>
          <w:rFonts w:ascii="Times New Roman" w:hAnsi="Times New Roman" w:cs="Times New Roman"/>
          <w:sz w:val="28"/>
          <w:szCs w:val="28"/>
        </w:rPr>
        <w:t>характеризующие п</w:t>
      </w:r>
      <w:r w:rsidRPr="002C0D99">
        <w:rPr>
          <w:rFonts w:ascii="Times New Roman" w:hAnsi="Times New Roman" w:cs="Times New Roman"/>
          <w:sz w:val="28"/>
          <w:szCs w:val="28"/>
        </w:rPr>
        <w:t xml:space="preserve">овышение качества оказываемых услуг в сфере электроэнергетики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83"/>
        <w:gridCol w:w="4401"/>
        <w:gridCol w:w="4686"/>
      </w:tblGrid>
      <w:tr w:rsidR="00A1636A" w:rsidRPr="00D35F94" w14:paraId="6F16C61B" w14:textId="77777777" w:rsidTr="000B08FD">
        <w:trPr>
          <w:trHeight w:val="20"/>
          <w:tblHeader/>
        </w:trPr>
        <w:tc>
          <w:tcPr>
            <w:tcW w:w="2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7C13A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C9CBF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61A96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A1636A" w:rsidRPr="00D35F94" w14:paraId="433C50E0" w14:textId="77777777" w:rsidTr="000B08FD">
        <w:trPr>
          <w:trHeight w:val="20"/>
          <w:tblHeader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ADCF0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C904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BE7286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A1636A" w:rsidRPr="00D35F94" w14:paraId="73432683" w14:textId="77777777" w:rsidTr="000B08FD">
        <w:trPr>
          <w:trHeight w:val="20"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7852D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D0D73" w14:textId="77777777" w:rsidR="00A1636A" w:rsidRPr="00D35F94" w:rsidRDefault="00A1636A" w:rsidP="000B08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2C0D99">
              <w:rPr>
                <w:rFonts w:ascii="Times New Roman" w:hAnsi="Times New Roman" w:cs="Times New Roman"/>
              </w:rPr>
              <w:t>оказатель общего числа исполненных в рамках инвестиционной программы обяз</w:t>
            </w:r>
            <w:r w:rsidRPr="002C0D99">
              <w:rPr>
                <w:rFonts w:ascii="Times New Roman" w:hAnsi="Times New Roman" w:cs="Times New Roman"/>
              </w:rPr>
              <w:t>а</w:t>
            </w:r>
            <w:r w:rsidRPr="002C0D99">
              <w:rPr>
                <w:rFonts w:ascii="Times New Roman" w:hAnsi="Times New Roman" w:cs="Times New Roman"/>
              </w:rPr>
              <w:t>тельств сетевой организации по осущест</w:t>
            </w:r>
            <w:r w:rsidRPr="002C0D99">
              <w:rPr>
                <w:rFonts w:ascii="Times New Roman" w:hAnsi="Times New Roman" w:cs="Times New Roman"/>
              </w:rPr>
              <w:t>в</w:t>
            </w:r>
            <w:r w:rsidRPr="002C0D99">
              <w:rPr>
                <w:rFonts w:ascii="Times New Roman" w:hAnsi="Times New Roman" w:cs="Times New Roman"/>
              </w:rPr>
              <w:t>лению технологического присоединения</w:t>
            </w:r>
            <w:r w:rsidRPr="00D35F94"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B9E998" w14:textId="77777777" w:rsidR="00A1636A" w:rsidRPr="00D35F94" w:rsidRDefault="00A1636A" w:rsidP="000B08FD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10E93642" wp14:editId="48F4B1CE">
                  <wp:extent cx="2812212" cy="1138687"/>
                  <wp:effectExtent l="0" t="0" r="26670" b="23495"/>
                  <wp:docPr id="25" name="Диаграмма 2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inline>
              </w:drawing>
            </w:r>
          </w:p>
        </w:tc>
      </w:tr>
      <w:tr w:rsidR="00A1636A" w:rsidRPr="00D35F94" w14:paraId="48AF875F" w14:textId="77777777" w:rsidTr="00A1636A">
        <w:trPr>
          <w:trHeight w:val="1807"/>
        </w:trPr>
        <w:tc>
          <w:tcPr>
            <w:tcW w:w="2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95591" w14:textId="77777777" w:rsidR="00A1636A" w:rsidRPr="00D35F94" w:rsidRDefault="00A1636A" w:rsidP="000B08F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47DC2" w14:textId="77777777" w:rsidR="00A1636A" w:rsidRPr="00D35F94" w:rsidRDefault="00A1636A" w:rsidP="000B08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2C0D99">
              <w:rPr>
                <w:rFonts w:ascii="Times New Roman" w:hAnsi="Times New Roman" w:cs="Times New Roman"/>
              </w:rPr>
              <w:t>оказатель числа обязательств сетевой о</w:t>
            </w:r>
            <w:r w:rsidRPr="002C0D99">
              <w:rPr>
                <w:rFonts w:ascii="Times New Roman" w:hAnsi="Times New Roman" w:cs="Times New Roman"/>
              </w:rPr>
              <w:t>р</w:t>
            </w:r>
            <w:r w:rsidRPr="002C0D99">
              <w:rPr>
                <w:rFonts w:ascii="Times New Roman" w:hAnsi="Times New Roman" w:cs="Times New Roman"/>
              </w:rPr>
              <w:t>ганизации по осуществлению технологич</w:t>
            </w:r>
            <w:r w:rsidRPr="002C0D99">
              <w:rPr>
                <w:rFonts w:ascii="Times New Roman" w:hAnsi="Times New Roman" w:cs="Times New Roman"/>
              </w:rPr>
              <w:t>е</w:t>
            </w:r>
            <w:r w:rsidRPr="002C0D99">
              <w:rPr>
                <w:rFonts w:ascii="Times New Roman" w:hAnsi="Times New Roman" w:cs="Times New Roman"/>
              </w:rPr>
              <w:t>ского присоединения, исполненных в ра</w:t>
            </w:r>
            <w:r w:rsidRPr="002C0D99">
              <w:rPr>
                <w:rFonts w:ascii="Times New Roman" w:hAnsi="Times New Roman" w:cs="Times New Roman"/>
              </w:rPr>
              <w:t>м</w:t>
            </w:r>
            <w:r w:rsidRPr="002C0D99">
              <w:rPr>
                <w:rFonts w:ascii="Times New Roman" w:hAnsi="Times New Roman" w:cs="Times New Roman"/>
              </w:rPr>
              <w:t>ках инвестиционной программы с наруш</w:t>
            </w:r>
            <w:r w:rsidRPr="002C0D99">
              <w:rPr>
                <w:rFonts w:ascii="Times New Roman" w:hAnsi="Times New Roman" w:cs="Times New Roman"/>
              </w:rPr>
              <w:t>е</w:t>
            </w:r>
            <w:r w:rsidRPr="002C0D99">
              <w:rPr>
                <w:rFonts w:ascii="Times New Roman" w:hAnsi="Times New Roman" w:cs="Times New Roman"/>
              </w:rPr>
              <w:t>нием установленного срока технологич</w:t>
            </w:r>
            <w:r w:rsidRPr="002C0D99">
              <w:rPr>
                <w:rFonts w:ascii="Times New Roman" w:hAnsi="Times New Roman" w:cs="Times New Roman"/>
              </w:rPr>
              <w:t>е</w:t>
            </w:r>
            <w:r w:rsidRPr="002C0D99">
              <w:rPr>
                <w:rFonts w:ascii="Times New Roman" w:hAnsi="Times New Roman" w:cs="Times New Roman"/>
              </w:rPr>
              <w:t>ского присоединения</w:t>
            </w:r>
          </w:p>
        </w:tc>
        <w:tc>
          <w:tcPr>
            <w:tcW w:w="24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194C7A" w14:textId="77777777" w:rsidR="00A1636A" w:rsidRPr="00D35F94" w:rsidRDefault="00A1636A" w:rsidP="000B08F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D629609" wp14:editId="1A3ACAD9">
                  <wp:extent cx="2812212" cy="1121434"/>
                  <wp:effectExtent l="0" t="0" r="26670" b="21590"/>
                  <wp:docPr id="44" name="Диаграмма 4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7"/>
                    </a:graphicData>
                  </a:graphic>
                </wp:inline>
              </w:drawing>
            </w:r>
          </w:p>
          <w:p w14:paraId="0497A55D" w14:textId="77777777" w:rsidR="00A1636A" w:rsidRPr="00D35F94" w:rsidRDefault="00A1636A" w:rsidP="000B08FD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</w:p>
        </w:tc>
      </w:tr>
    </w:tbl>
    <w:p w14:paraId="38189B75" w14:textId="77777777" w:rsidR="00D577BA" w:rsidRPr="00D35F94" w:rsidRDefault="00D577BA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2310A43C" w14:textId="77777777" w:rsidR="006C1019" w:rsidRPr="00D35F94" w:rsidRDefault="006C101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7195BECF" w14:textId="77777777" w:rsidR="00D744C1" w:rsidRPr="00D35F94" w:rsidRDefault="00D744C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</w:p>
    <w:p w14:paraId="50794546" w14:textId="6D0C9C29" w:rsidR="00293155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2</w:t>
      </w:r>
      <w:r w:rsidR="006D363B" w:rsidRPr="00D35F94">
        <w:rPr>
          <w:rFonts w:ascii="Times New Roman" w:hAnsi="Times New Roman" w:cs="Times New Roman"/>
          <w:sz w:val="28"/>
          <w:szCs w:val="28"/>
        </w:rPr>
        <w:t>9</w:t>
      </w:r>
      <w:r w:rsidR="00655E8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293155" w:rsidRPr="00D35F94">
        <w:rPr>
          <w:rFonts w:ascii="Times New Roman" w:hAnsi="Times New Roman" w:cs="Times New Roman"/>
          <w:sz w:val="28"/>
          <w:szCs w:val="28"/>
        </w:rPr>
        <w:t>– Показатели повышения надежности оказываемых услуг в сфере электроэнергетики</w:t>
      </w:r>
    </w:p>
    <w:tbl>
      <w:tblPr>
        <w:tblW w:w="4858" w:type="pct"/>
        <w:tblLook w:val="04A0" w:firstRow="1" w:lastRow="0" w:firstColumn="1" w:lastColumn="0" w:noHBand="0" w:noVBand="1"/>
      </w:tblPr>
      <w:tblGrid>
        <w:gridCol w:w="448"/>
        <w:gridCol w:w="1092"/>
        <w:gridCol w:w="2118"/>
        <w:gridCol w:w="1822"/>
        <w:gridCol w:w="1962"/>
        <w:gridCol w:w="1856"/>
      </w:tblGrid>
      <w:tr w:rsidR="009123EA" w:rsidRPr="00D35F94" w14:paraId="48147ECF" w14:textId="77777777" w:rsidTr="007B1A61">
        <w:trPr>
          <w:trHeight w:val="20"/>
        </w:trPr>
        <w:tc>
          <w:tcPr>
            <w:tcW w:w="2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3601A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A9ED6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Период</w:t>
            </w:r>
          </w:p>
        </w:tc>
        <w:tc>
          <w:tcPr>
            <w:tcW w:w="21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C45F9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</w:rPr>
              <w:t>оценки изменения сре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д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ней продолжительности прекращ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ния передачи электрической эне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р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гии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</w:rPr>
              <w:t xml:space="preserve"> потребителям услуг</w:t>
            </w:r>
          </w:p>
        </w:tc>
        <w:tc>
          <w:tcPr>
            <w:tcW w:w="20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506D8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</w:rPr>
              <w:t>оценки изменения средней частоты прекращения п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</w:rPr>
              <w:t xml:space="preserve"> п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>о</w:t>
            </w:r>
            <w:r w:rsidRPr="00D35F94">
              <w:rPr>
                <w:rFonts w:ascii="Times New Roman" w:hAnsi="Times New Roman" w:cs="Times New Roman"/>
                <w:b/>
                <w:color w:val="000000"/>
              </w:rPr>
              <w:t xml:space="preserve">требителям услуг </w:t>
            </w:r>
          </w:p>
        </w:tc>
      </w:tr>
      <w:tr w:rsidR="009123EA" w:rsidRPr="00D35F94" w14:paraId="34DE550D" w14:textId="77777777" w:rsidTr="007B1A61">
        <w:trPr>
          <w:trHeight w:val="20"/>
        </w:trPr>
        <w:tc>
          <w:tcPr>
            <w:tcW w:w="2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51AC3B" w14:textId="77777777" w:rsidR="009123EA" w:rsidRPr="00D35F94" w:rsidRDefault="009123EA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4935E4" w14:textId="77777777" w:rsidR="009123EA" w:rsidRPr="00D35F94" w:rsidRDefault="009123EA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5393B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15844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3D549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План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A2E48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Корректировка</w:t>
            </w:r>
          </w:p>
        </w:tc>
      </w:tr>
      <w:tr w:rsidR="009123EA" w:rsidRPr="00D35F94" w14:paraId="4A68AB66" w14:textId="77777777" w:rsidTr="007B1A61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1A5D8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42C4E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48832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9DA87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14A41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A77F4" w14:textId="77777777" w:rsidR="009123EA" w:rsidRPr="00D35F94" w:rsidRDefault="009123E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</w:tr>
      <w:tr w:rsidR="00A1636A" w:rsidRPr="00D35F94" w14:paraId="59EFF24A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44724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9F6CF" w14:textId="4B2FA8C8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2015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E4F06" w14:textId="654A006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DA5B43" w14:textId="75DF49E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C217D" w14:textId="0336806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CD6D88" w14:textId="044B25F4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A1636A" w:rsidRPr="00D35F94" w14:paraId="072CC59D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EF2B2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1937E" w14:textId="415D0631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2016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243A25" w14:textId="678CC70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-0,10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74A18" w14:textId="37EFA98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-0,08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4284CF" w14:textId="6ADDBC1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-0,02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DF06A" w14:textId="49E7EC7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-0,02</w:t>
            </w:r>
          </w:p>
        </w:tc>
      </w:tr>
      <w:tr w:rsidR="00A1636A" w:rsidRPr="00D35F94" w14:paraId="62D7CAE5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5C6DD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AFA49" w14:textId="618A4FB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2017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F06882" w14:textId="21E22806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-0,88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62097" w14:textId="61AEB01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-0,79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D17C7" w14:textId="0227981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-0,40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5D562" w14:textId="277AE13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-0,37</w:t>
            </w:r>
          </w:p>
        </w:tc>
      </w:tr>
      <w:tr w:rsidR="00A1636A" w:rsidRPr="00D35F94" w14:paraId="77B7E70C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992C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3E8A1" w14:textId="24EF267A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2018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03272" w14:textId="7CDC8B1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-1,68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BFD9A" w14:textId="705CFD4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-0,79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CF401" w14:textId="3962413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-0,61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9BC41" w14:textId="49DAE376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-0,36</w:t>
            </w:r>
          </w:p>
        </w:tc>
      </w:tr>
      <w:tr w:rsidR="00A1636A" w:rsidRPr="00D35F94" w14:paraId="5CF3940B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A49A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5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A1DB" w14:textId="7038FC0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2019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681657" w14:textId="5C37061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-2,73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2DE1E4" w14:textId="04DCEA30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-1,31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FE34F" w14:textId="66BC4210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-0,83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034BB" w14:textId="1C75F516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-0,45</w:t>
            </w:r>
          </w:p>
        </w:tc>
      </w:tr>
      <w:tr w:rsidR="00A1636A" w:rsidRPr="00D35F94" w14:paraId="58FA4AE8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346FD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70BFC" w14:textId="0AC51C12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2020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3A59B" w14:textId="158388C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-3,15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14E3BB" w14:textId="4E5996DB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-1,87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14E29" w14:textId="578858E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-0,96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02A78" w14:textId="38F6B76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-0,75</w:t>
            </w:r>
          </w:p>
        </w:tc>
      </w:tr>
      <w:tr w:rsidR="00A1636A" w:rsidRPr="00D35F94" w14:paraId="3AB63932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8964D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AD0A7" w14:textId="2C4C985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2021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377DA" w14:textId="2ED9B1B5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-3,32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9B04D" w14:textId="72C5BA1A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-2,07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D4619" w14:textId="4D204C5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-1,01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71BE6" w14:textId="7222DAA9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-0,81</w:t>
            </w:r>
          </w:p>
        </w:tc>
      </w:tr>
      <w:tr w:rsidR="00A1636A" w:rsidRPr="00D35F94" w14:paraId="4F0FC549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D09B4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8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36BA" w14:textId="25E219A4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2022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824C9E" w14:textId="57513AE1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-3,46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23B71" w14:textId="32A1E5A0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-2,27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F2310" w14:textId="1134C7DB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-1,02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0DB73" w14:textId="2CF60ED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-0,82</w:t>
            </w:r>
          </w:p>
        </w:tc>
      </w:tr>
      <w:tr w:rsidR="00A1636A" w:rsidRPr="00D35F94" w14:paraId="18CF92DE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05AC3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9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6AB21" w14:textId="2CAA148D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2023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8FE4FC" w14:textId="0EA3E9C0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-3,77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062C6" w14:textId="77E4FEF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-2,45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EA2DDA" w14:textId="36CA3FEF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-1,06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EE01FF" w14:textId="0916FEB0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-0,85</w:t>
            </w:r>
          </w:p>
        </w:tc>
      </w:tr>
      <w:tr w:rsidR="00A1636A" w:rsidRPr="00D35F94" w14:paraId="03025E4C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2129B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10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0BAD8" w14:textId="628636C2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2024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9CD819" w14:textId="6F23E561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-4,42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AF2A7" w14:textId="248422F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-2,79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BB3A8" w14:textId="747A4C2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-1,09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87F658" w14:textId="4B2BEF76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-0,89</w:t>
            </w:r>
          </w:p>
        </w:tc>
      </w:tr>
      <w:tr w:rsidR="00A1636A" w:rsidRPr="00D35F94" w14:paraId="49B65670" w14:textId="77777777" w:rsidTr="0005427D">
        <w:trPr>
          <w:trHeight w:val="20"/>
        </w:trPr>
        <w:tc>
          <w:tcPr>
            <w:tcW w:w="2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8324D" w14:textId="777777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11</w:t>
            </w:r>
          </w:p>
        </w:tc>
        <w:tc>
          <w:tcPr>
            <w:tcW w:w="5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594A" w14:textId="43A31D74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2025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447E2" w14:textId="19A782AC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-4,80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69C1F" w14:textId="7E021A9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-3,42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FFDC5" w14:textId="4D395A77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-1,15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67445C" w14:textId="24B109CE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C0D99">
              <w:rPr>
                <w:rFonts w:ascii="Times New Roman" w:hAnsi="Times New Roman" w:cs="Times New Roman"/>
                <w:color w:val="000000"/>
              </w:rPr>
              <w:t>-0,97</w:t>
            </w:r>
          </w:p>
        </w:tc>
      </w:tr>
      <w:tr w:rsidR="00A1636A" w:rsidRPr="00D35F94" w14:paraId="7DC498A4" w14:textId="77777777" w:rsidTr="00BD2B67">
        <w:trPr>
          <w:trHeight w:val="20"/>
        </w:trPr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ED86E" w14:textId="77777777" w:rsidR="00A1636A" w:rsidRPr="00D35F94" w:rsidRDefault="00A1636A" w:rsidP="00F55B65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Итого:</w:t>
            </w:r>
          </w:p>
        </w:tc>
        <w:tc>
          <w:tcPr>
            <w:tcW w:w="11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61FAB0" w14:textId="2C6E416F" w:rsidR="00A1636A" w:rsidRPr="00D35F94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C0D99">
              <w:rPr>
                <w:rFonts w:ascii="Times New Roman" w:hAnsi="Times New Roman" w:cs="Times New Roman"/>
                <w:b/>
                <w:color w:val="000000"/>
              </w:rPr>
              <w:t>-28,30</w:t>
            </w:r>
          </w:p>
        </w:tc>
        <w:tc>
          <w:tcPr>
            <w:tcW w:w="9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DAD5D4" w14:textId="1901FCFF" w:rsidR="00A1636A" w:rsidRPr="00F55B65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C0D99">
              <w:rPr>
                <w:rFonts w:ascii="Times New Roman" w:hAnsi="Times New Roman" w:cs="Times New Roman"/>
                <w:b/>
                <w:color w:val="000000"/>
              </w:rPr>
              <w:t>-17,84</w:t>
            </w:r>
          </w:p>
        </w:tc>
        <w:tc>
          <w:tcPr>
            <w:tcW w:w="10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A0015" w14:textId="2D4535E7" w:rsidR="00A1636A" w:rsidRPr="00F55B65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C0D99">
              <w:rPr>
                <w:rFonts w:ascii="Times New Roman" w:hAnsi="Times New Roman" w:cs="Times New Roman"/>
                <w:b/>
                <w:color w:val="000000"/>
              </w:rPr>
              <w:t>-8,15</w:t>
            </w:r>
          </w:p>
        </w:tc>
        <w:tc>
          <w:tcPr>
            <w:tcW w:w="99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F1F159" w14:textId="30F4F0EA" w:rsidR="00A1636A" w:rsidRPr="00F55B65" w:rsidRDefault="00A1636A" w:rsidP="00F55B6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2C0D99">
              <w:rPr>
                <w:rFonts w:ascii="Times New Roman" w:hAnsi="Times New Roman" w:cs="Times New Roman"/>
                <w:b/>
                <w:color w:val="000000"/>
              </w:rPr>
              <w:t>-6,28</w:t>
            </w:r>
          </w:p>
        </w:tc>
      </w:tr>
    </w:tbl>
    <w:p w14:paraId="7A20C1B3" w14:textId="77777777" w:rsidR="00293155" w:rsidRPr="00D35F94" w:rsidRDefault="009F3CD0" w:rsidP="00551A70">
      <w:pPr>
        <w:tabs>
          <w:tab w:val="left" w:pos="7335"/>
        </w:tabs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ab/>
      </w:r>
    </w:p>
    <w:p w14:paraId="55B3EAD5" w14:textId="77777777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5" w:name="_Toc4508940"/>
      <w:r w:rsidRPr="00D35F94">
        <w:rPr>
          <w:b/>
          <w:sz w:val="28"/>
          <w:szCs w:val="28"/>
        </w:rPr>
        <w:t>7.6.2 Соответствие мероприятий задачам проекта</w:t>
      </w:r>
      <w:bookmarkEnd w:id="35"/>
    </w:p>
    <w:p w14:paraId="7244E27D" w14:textId="4173AA0B" w:rsidR="00293155" w:rsidRPr="00D35F94" w:rsidRDefault="00540E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C95A92">
        <w:rPr>
          <w:rFonts w:ascii="Times New Roman" w:hAnsi="Times New Roman" w:cs="Times New Roman"/>
          <w:sz w:val="28"/>
          <w:szCs w:val="28"/>
        </w:rPr>
        <w:t>2917</w:t>
      </w:r>
      <w:r w:rsidR="000B01F1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</w:t>
      </w:r>
      <w:r w:rsidR="00A44696" w:rsidRPr="00D35F94">
        <w:rPr>
          <w:rFonts w:ascii="Times New Roman" w:hAnsi="Times New Roman" w:cs="Times New Roman"/>
          <w:sz w:val="28"/>
          <w:szCs w:val="28"/>
        </w:rPr>
        <w:t>ов</w:t>
      </w:r>
      <w:r w:rsidRPr="00D35F94">
        <w:rPr>
          <w:rFonts w:ascii="Times New Roman" w:hAnsi="Times New Roman" w:cs="Times New Roman"/>
          <w:sz w:val="28"/>
          <w:szCs w:val="28"/>
        </w:rPr>
        <w:t xml:space="preserve"> в сфере реконструкции, модернизации, технич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ского перевооружения. В форме №</w:t>
      </w:r>
      <w:r w:rsidR="00550743" w:rsidRPr="00D35F94">
        <w:rPr>
          <w:rFonts w:ascii="Times New Roman" w:hAnsi="Times New Roman" w:cs="Times New Roman"/>
          <w:sz w:val="28"/>
          <w:szCs w:val="28"/>
        </w:rPr>
        <w:t>1</w:t>
      </w:r>
      <w:r w:rsidR="00B43FA1" w:rsidRPr="00D35F94">
        <w:rPr>
          <w:rFonts w:ascii="Times New Roman" w:hAnsi="Times New Roman" w:cs="Times New Roman"/>
          <w:sz w:val="28"/>
          <w:szCs w:val="28"/>
        </w:rPr>
        <w:t>2 содержат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ся сведения о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задачах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реша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мых в рамках проектов. Мероприятия в рамках указанной группы проектов соответствуют решаемым задачам</w:t>
      </w:r>
      <w:r w:rsidR="004F7595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57B1D1F1" w14:textId="77777777" w:rsidR="00293155" w:rsidRPr="00D35F94" w:rsidRDefault="0029315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BCFE031" w14:textId="33512C71" w:rsidR="00EC0571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 xml:space="preserve">0 </w:t>
      </w:r>
      <w:r w:rsidR="00EC0571" w:rsidRPr="00D35F94">
        <w:rPr>
          <w:rFonts w:ascii="Times New Roman" w:hAnsi="Times New Roman" w:cs="Times New Roman"/>
          <w:sz w:val="28"/>
          <w:szCs w:val="28"/>
        </w:rPr>
        <w:t>– Проекты в сфере реконструкции, модернизации, техническ</w:t>
      </w:r>
      <w:r w:rsidR="00EC0571" w:rsidRPr="00D35F94">
        <w:rPr>
          <w:rFonts w:ascii="Times New Roman" w:hAnsi="Times New Roman" w:cs="Times New Roman"/>
          <w:sz w:val="28"/>
          <w:szCs w:val="28"/>
        </w:rPr>
        <w:t>о</w:t>
      </w:r>
      <w:r w:rsidR="00EC0571" w:rsidRPr="00D35F94">
        <w:rPr>
          <w:rFonts w:ascii="Times New Roman" w:hAnsi="Times New Roman" w:cs="Times New Roman"/>
          <w:sz w:val="28"/>
          <w:szCs w:val="28"/>
        </w:rPr>
        <w:t>го перевооружения</w:t>
      </w:r>
    </w:p>
    <w:tbl>
      <w:tblPr>
        <w:tblW w:w="10119" w:type="dxa"/>
        <w:tblInd w:w="-431" w:type="dxa"/>
        <w:tblLook w:val="04A0" w:firstRow="1" w:lastRow="0" w:firstColumn="1" w:lastColumn="0" w:noHBand="0" w:noVBand="1"/>
      </w:tblPr>
      <w:tblGrid>
        <w:gridCol w:w="535"/>
        <w:gridCol w:w="1993"/>
        <w:gridCol w:w="1991"/>
        <w:gridCol w:w="1120"/>
        <w:gridCol w:w="960"/>
        <w:gridCol w:w="960"/>
        <w:gridCol w:w="960"/>
        <w:gridCol w:w="1600"/>
      </w:tblGrid>
      <w:tr w:rsidR="00B7067A" w:rsidRPr="00E66600" w14:paraId="781B8D5C" w14:textId="77777777" w:rsidTr="000E58C2">
        <w:trPr>
          <w:trHeight w:val="106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A93E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1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18984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Филиал ПАО «МРСК Северо-Запада»</w:t>
            </w:r>
          </w:p>
        </w:tc>
        <w:tc>
          <w:tcPr>
            <w:tcW w:w="1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54633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в сфере р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конструкции, модернизации, технического перевооружения, </w:t>
            </w:r>
            <w:proofErr w:type="spellStart"/>
            <w:proofErr w:type="gramStart"/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шт</w:t>
            </w:r>
            <w:proofErr w:type="spellEnd"/>
            <w:proofErr w:type="gramEnd"/>
          </w:p>
        </w:tc>
        <w:tc>
          <w:tcPr>
            <w:tcW w:w="1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2E3A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Номер группы ИП</w:t>
            </w:r>
          </w:p>
        </w:tc>
        <w:tc>
          <w:tcPr>
            <w:tcW w:w="448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532D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ИП реконструкции, модернизации, те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нического перевооружения, шт.</w:t>
            </w:r>
          </w:p>
        </w:tc>
      </w:tr>
      <w:tr w:rsidR="00B7067A" w:rsidRPr="00E66600" w14:paraId="2A831581" w14:textId="77777777" w:rsidTr="00945976">
        <w:trPr>
          <w:trHeight w:val="930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0AF1EA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F82A3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37EE1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76B82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4381E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ТП, РП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97ADE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ЛЭП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B5151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Учет ЭЭ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B72E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Прочие об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ъ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екты осно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ных средств</w:t>
            </w:r>
          </w:p>
        </w:tc>
      </w:tr>
      <w:tr w:rsidR="00B7067A" w:rsidRPr="00E66600" w14:paraId="25FD6B7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C1B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F7640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82BA7" w14:textId="50A0E4B3" w:rsidR="00B7067A" w:rsidRPr="00E66600" w:rsidRDefault="0010620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F6B3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016EF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AA6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7075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3FFEA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844AEC" w:rsidRPr="00E66600" w14:paraId="24ADA534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6102ADE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94570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«Колэнерго»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56F9BBC4" w14:textId="2DC12592" w:rsidR="00844AEC" w:rsidRPr="00E66600" w:rsidRDefault="00E66600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5457D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67ACD7" w14:textId="090B95D3" w:rsidR="00844AEC" w:rsidRPr="00E66600" w:rsidRDefault="00844AEC" w:rsidP="00C95A9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  <w:r w:rsidR="00C95A92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5EAB8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EE7BBA7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16CC70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0BF34BA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A77E6E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AA00D4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4CEE87B4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8D130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DE259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559F38" w14:textId="5939D4F7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37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CA2779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5917D0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02D8D1CE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A9E4EB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BFB509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6C90CD71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66A94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D3736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FFF744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BD9716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A0759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788265F2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2F571AD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16C947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346196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0AB8F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124E4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522F58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EF213B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DA9B3D" w14:textId="2253A644" w:rsidR="00844AEC" w:rsidRPr="00E66600" w:rsidRDefault="00E114C9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</w:tr>
      <w:tr w:rsidR="00844AEC" w:rsidRPr="00E66600" w14:paraId="627454A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D8DFF9B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B93BF8B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«Псковэнерго»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3E27EFFE" w14:textId="6A0F4203" w:rsidR="00844AEC" w:rsidRPr="00E66600" w:rsidRDefault="00E66600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632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D2EBB77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4DA960E" w14:textId="0DEDC905" w:rsidR="00844AEC" w:rsidRPr="00E66600" w:rsidRDefault="009A684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0BB580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E2DB0B4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9E0DC68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2D984B60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3E06077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E167E1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5B1AD9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521D745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E4C1CD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8FBA62B" w14:textId="37DC4947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922AAB2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1FB37CB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2063F261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690798B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9390E7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2ACBBA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3D6884B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8378A67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5C54D23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D2D08A4" w14:textId="3F9BC110" w:rsidR="00844AEC" w:rsidRPr="00E66600" w:rsidRDefault="009A684F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3B135A5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5BF07A1E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5563B3F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2BA8B8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F46399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39DCCBC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7C40E34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761CCC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0DFA2A71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513AE859" w14:textId="42A7E1DF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375</w:t>
            </w:r>
          </w:p>
        </w:tc>
      </w:tr>
      <w:tr w:rsidR="00844AEC" w:rsidRPr="00E66600" w14:paraId="1BBABDE4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9BE4B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62494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proofErr w:type="spellStart"/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Карелэнерго</w:t>
            </w:r>
            <w:proofErr w:type="spellEnd"/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1C619BB" w14:textId="3AAD3B19" w:rsidR="00844AEC" w:rsidRPr="00E66600" w:rsidRDefault="00E66600" w:rsidP="001062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369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5FE36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865162" w14:textId="28843DDA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ECE86F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9D96E8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B31F0B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0305CFC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3A5F3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2381E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DBF8C67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9F30F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6E3D4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3264F4" w14:textId="6420BF44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259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579E0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69E5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23A66032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16435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E0757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11C8D65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907AD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58433A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17E309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6D9760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55262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02142117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51B88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E012D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01434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40E91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BFBE4C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F43990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50F585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E7CF9A" w14:textId="4338837E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B7067A" w:rsidRPr="00E66600" w14:paraId="5784931F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946102C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E75741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«Архэнерго»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90B3F58" w14:textId="7BFEE84D" w:rsidR="00B7067A" w:rsidRPr="00E66600" w:rsidRDefault="00E66600" w:rsidP="0010620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496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F89C7A4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43BCD304" w14:textId="2C6494F1" w:rsidR="00B7067A" w:rsidRPr="00E66600" w:rsidRDefault="009F3CD0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C95A92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DF824A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3A22F11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2FF4A5A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348EBDB0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40CEBB9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BBDB6B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7DD6F17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4FB8951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0CFB899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BE9AD0F" w14:textId="784C0B1A" w:rsidR="00B7067A" w:rsidRPr="00E66600" w:rsidRDefault="00C95A92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6EA0EC5E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2E98BCC6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4E84AA7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30FE6E5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19D6D9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</w:tcPr>
          <w:p w14:paraId="1E54461C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2125CA4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3578C975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5D56B16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77A262D" w14:textId="77777777" w:rsidR="00B7067A" w:rsidRPr="00E66600" w:rsidRDefault="009F3CD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44175780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633D01B5" w14:textId="77777777" w:rsidTr="0094597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28C25FE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9A52CB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6C67278F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C6595C8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02FE4CF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7869BA27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0B176C2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</w:tcPr>
          <w:p w14:paraId="1C9D8D28" w14:textId="5157ACF8" w:rsidR="00B7067A" w:rsidRPr="00E66600" w:rsidRDefault="00C95A92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140</w:t>
            </w:r>
          </w:p>
        </w:tc>
      </w:tr>
      <w:tr w:rsidR="00844AEC" w:rsidRPr="00E66600" w14:paraId="0C2348DB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6777637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EE051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Новгородэнерго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0FF05015" w14:textId="1DE8A6FE" w:rsidR="00844AEC" w:rsidRPr="00E66600" w:rsidRDefault="00E6660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453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CE224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BC2E81" w14:textId="3ABFD7E1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510A3E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02BE44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4A3D6E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061CE08F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AEAD42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9A38F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26444B9D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59563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10B827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758B0E" w14:textId="6CF22CBC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647E96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592CE9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5C863696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CDF6F5F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04370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</w:tcPr>
          <w:p w14:paraId="64E7F4CE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769DD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9513C1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23D677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E756BD" w14:textId="51EC9F73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F783C0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44AEC" w:rsidRPr="00E66600" w14:paraId="7B6C048D" w14:textId="77777777" w:rsidTr="00A44696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3E91088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BE46F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E7448D" w14:textId="77777777" w:rsidR="00844AEC" w:rsidRPr="00E66600" w:rsidRDefault="00844AEC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DA0F9" w14:textId="77777777" w:rsidR="00844AEC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5562CD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BC0D24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510088" w14:textId="77777777" w:rsidR="00844AEC" w:rsidRPr="00E66600" w:rsidRDefault="00844AE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C8E5551" w14:textId="1337165E" w:rsidR="00844AEC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138</w:t>
            </w:r>
          </w:p>
        </w:tc>
      </w:tr>
      <w:tr w:rsidR="00B7067A" w:rsidRPr="00E66600" w14:paraId="6C499B7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9F78670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7ED6236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«Вологдаэнерго»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8DD7E45" w14:textId="16BE8E91" w:rsidR="00B7067A" w:rsidRPr="00E66600" w:rsidRDefault="00E6660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441EFF0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309E9FFB" w14:textId="0711AA97" w:rsidR="00B7067A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06C3933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2DB2B46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0D17FCCA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58A60BAC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EDED689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5D93497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C35123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80C5BBF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D28726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03BA7061" w14:textId="4025E4CB" w:rsidR="00B7067A" w:rsidRPr="00E66600" w:rsidRDefault="00C95A92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275F63B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27409BB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659EC666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51A9CEC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90308F7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47BAFB1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80FE97A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57CAE6F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2B3CAC3F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1A8B125" w14:textId="77777777" w:rsidR="00B7067A" w:rsidRPr="00E66600" w:rsidRDefault="00DD73F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4FA0C47D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17443EF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72E32D7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2611847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1ED4225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60F63ED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577956CF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50429A0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BBDC493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bottom"/>
          </w:tcPr>
          <w:p w14:paraId="6A2B395B" w14:textId="297E4126" w:rsidR="00B7067A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B7067A" w:rsidRPr="00E66600" w14:paraId="3244B50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F3FBA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C8170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«Комиэнерго»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7EE6860" w14:textId="5C041EF9" w:rsidR="00B7067A" w:rsidRPr="00E66600" w:rsidRDefault="00E6660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465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6F7AD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.2.1.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F888A9" w14:textId="55D0A5E7" w:rsidR="00B7067A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9F6295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95C7E6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27DE6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478BF556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8FAE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4AF0D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EC38F9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28B96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.2.2.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C1DF5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A120F0" w14:textId="3565645B" w:rsidR="00B7067A" w:rsidRPr="00E66600" w:rsidRDefault="00C95A92" w:rsidP="009A684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7949FD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84E98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3F4C8011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FAF18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D172B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1E6E923B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CB176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.2.3.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60AF0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281529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C08968" w14:textId="77777777" w:rsidR="00B7067A" w:rsidRPr="00E66600" w:rsidRDefault="0094597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642783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B7067A" w:rsidRPr="00E66600" w14:paraId="309F8910" w14:textId="77777777" w:rsidTr="00844AEC">
        <w:trPr>
          <w:trHeight w:val="30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9DDD8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0A738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C0402" w14:textId="77777777" w:rsidR="00B7067A" w:rsidRPr="00E66600" w:rsidRDefault="00B7067A" w:rsidP="00551A7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29373" w14:textId="77777777" w:rsidR="00B7067A" w:rsidRPr="00E66600" w:rsidRDefault="00844AE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  <w:r w:rsidR="00B7067A"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.2.4.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0F6AA2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7AAA1C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DCC551" w14:textId="77777777" w:rsidR="00B7067A" w:rsidRPr="00E66600" w:rsidRDefault="00B7067A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8AA9C4" w14:textId="45A0F89E" w:rsidR="00B7067A" w:rsidRPr="00E66600" w:rsidRDefault="00C95A92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69</w:t>
            </w:r>
          </w:p>
        </w:tc>
      </w:tr>
      <w:tr w:rsidR="00C95A92" w:rsidRPr="00E66600" w14:paraId="19645CDC" w14:textId="77777777" w:rsidTr="00E66600">
        <w:trPr>
          <w:trHeight w:val="300"/>
        </w:trPr>
        <w:tc>
          <w:tcPr>
            <w:tcW w:w="25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A01E0" w14:textId="77777777" w:rsidR="00C95A92" w:rsidRPr="00E66600" w:rsidRDefault="00C95A92" w:rsidP="00C95A9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6F120" w14:textId="3160D685" w:rsidR="00C95A92" w:rsidRPr="00E66600" w:rsidRDefault="00C95A92" w:rsidP="00C95A9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en-US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2917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D311E" w14:textId="418354C3" w:rsidR="00C95A92" w:rsidRPr="00E66600" w:rsidRDefault="00C95A92" w:rsidP="00C95A9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2133C" w14:textId="4A16D90E" w:rsidR="00C95A92" w:rsidRPr="00E66600" w:rsidRDefault="00C95A92" w:rsidP="00C95A9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668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189547" w14:textId="17ACEC69" w:rsidR="00C95A92" w:rsidRPr="00E66600" w:rsidRDefault="00C95A92" w:rsidP="00C95A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1385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238C46" w14:textId="05BA18FC" w:rsidR="00C95A92" w:rsidRPr="00E66600" w:rsidRDefault="00C95A92" w:rsidP="00C95A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C93E35" w14:textId="444691D6" w:rsidR="00C95A92" w:rsidRPr="00E66600" w:rsidRDefault="00C95A92" w:rsidP="00C95A9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E6660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807</w:t>
            </w:r>
          </w:p>
        </w:tc>
      </w:tr>
    </w:tbl>
    <w:p w14:paraId="3A4B2316" w14:textId="77777777" w:rsidR="00EC0571" w:rsidRPr="00D35F94" w:rsidRDefault="00EC057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8DE18D" w14:textId="77777777" w:rsidR="00BA1267" w:rsidRPr="00D35F94" w:rsidRDefault="00BA1267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6" w:name="_Toc4508941"/>
      <w:r w:rsidRPr="00D35F94">
        <w:rPr>
          <w:b/>
          <w:sz w:val="28"/>
          <w:szCs w:val="28"/>
        </w:rPr>
        <w:t>7.6.3</w:t>
      </w:r>
      <w:r w:rsidR="00040F4C" w:rsidRPr="00D35F94">
        <w:rPr>
          <w:b/>
          <w:sz w:val="28"/>
          <w:szCs w:val="28"/>
        </w:rPr>
        <w:t>.</w:t>
      </w:r>
      <w:r w:rsidRPr="00D35F94">
        <w:rPr>
          <w:b/>
          <w:sz w:val="28"/>
          <w:szCs w:val="28"/>
        </w:rPr>
        <w:t xml:space="preserve"> Соответствие задач целям проекта</w:t>
      </w:r>
      <w:bookmarkEnd w:id="36"/>
    </w:p>
    <w:p w14:paraId="3112C0E8" w14:textId="7FA36446" w:rsidR="00E64716" w:rsidRPr="00D35F94" w:rsidRDefault="00540EE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Задачи</w:t>
      </w:r>
      <w:r w:rsidR="00E64716" w:rsidRPr="00D35F94">
        <w:rPr>
          <w:rFonts w:ascii="Times New Roman" w:hAnsi="Times New Roman" w:cs="Times New Roman"/>
          <w:sz w:val="28"/>
          <w:szCs w:val="28"/>
        </w:rPr>
        <w:t>,</w:t>
      </w:r>
      <w:r w:rsidR="0066270B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E64716" w:rsidRPr="00D35F94">
        <w:rPr>
          <w:rFonts w:ascii="Times New Roman" w:hAnsi="Times New Roman" w:cs="Times New Roman"/>
          <w:sz w:val="28"/>
          <w:szCs w:val="28"/>
        </w:rPr>
        <w:t xml:space="preserve">решаемые в рамках </w:t>
      </w:r>
      <w:r w:rsidR="00AE75F6" w:rsidRPr="00D35F94">
        <w:rPr>
          <w:rFonts w:ascii="Times New Roman" w:hAnsi="Times New Roman" w:cs="Times New Roman"/>
          <w:sz w:val="28"/>
          <w:szCs w:val="28"/>
        </w:rPr>
        <w:t xml:space="preserve">реализации </w:t>
      </w:r>
      <w:proofErr w:type="spellStart"/>
      <w:r w:rsidR="00AE75F6" w:rsidRPr="00D35F94">
        <w:rPr>
          <w:rFonts w:ascii="Times New Roman" w:hAnsi="Times New Roman" w:cs="Times New Roman"/>
          <w:sz w:val="28"/>
          <w:szCs w:val="28"/>
        </w:rPr>
        <w:t>инвестпроектов</w:t>
      </w:r>
      <w:proofErr w:type="spellEnd"/>
      <w:r w:rsidR="00E64716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соответствуют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целям</w:t>
      </w:r>
      <w:r w:rsidR="00AE75F6" w:rsidRPr="00D35F94">
        <w:rPr>
          <w:rFonts w:ascii="Times New Roman" w:hAnsi="Times New Roman" w:cs="Times New Roman"/>
          <w:sz w:val="28"/>
          <w:szCs w:val="28"/>
        </w:rPr>
        <w:t>, указанным в соответствующих проектах</w:t>
      </w:r>
      <w:r w:rsidR="00E64716" w:rsidRPr="00D35F9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41A9981" w14:textId="77777777" w:rsidR="00070BBF" w:rsidRPr="00D35F94" w:rsidRDefault="00070BBF" w:rsidP="00551A70">
      <w:pPr>
        <w:pStyle w:val="3"/>
        <w:spacing w:line="360" w:lineRule="auto"/>
        <w:ind w:firstLine="636"/>
        <w:rPr>
          <w:sz w:val="28"/>
          <w:szCs w:val="28"/>
        </w:rPr>
      </w:pPr>
      <w:bookmarkStart w:id="37" w:name="_Toc4508942"/>
      <w:r w:rsidRPr="00D35F94">
        <w:rPr>
          <w:b/>
          <w:sz w:val="28"/>
          <w:szCs w:val="28"/>
        </w:rPr>
        <w:t>7.6.4</w:t>
      </w:r>
      <w:r w:rsidR="00040F4C" w:rsidRPr="00D35F94">
        <w:rPr>
          <w:b/>
          <w:sz w:val="28"/>
          <w:szCs w:val="28"/>
        </w:rPr>
        <w:t>.</w:t>
      </w:r>
      <w:r w:rsidRPr="00D35F94">
        <w:rPr>
          <w:b/>
          <w:sz w:val="28"/>
          <w:szCs w:val="28"/>
        </w:rPr>
        <w:t xml:space="preserve"> Проверка количественной оценки, выполненной ПАО «МРСК Северо-Запада» на достижение плановых значений количественных п</w:t>
      </w:r>
      <w:r w:rsidRPr="00D35F94">
        <w:rPr>
          <w:b/>
          <w:sz w:val="28"/>
          <w:szCs w:val="28"/>
        </w:rPr>
        <w:t>о</w:t>
      </w:r>
      <w:r w:rsidRPr="00D35F94">
        <w:rPr>
          <w:b/>
          <w:sz w:val="28"/>
          <w:szCs w:val="28"/>
        </w:rPr>
        <w:t>казателей каждого инвестиционного проекта и их вклад в общие колич</w:t>
      </w:r>
      <w:r w:rsidRPr="00D35F94">
        <w:rPr>
          <w:b/>
          <w:sz w:val="28"/>
          <w:szCs w:val="28"/>
        </w:rPr>
        <w:t>е</w:t>
      </w:r>
      <w:r w:rsidRPr="00D35F94">
        <w:rPr>
          <w:b/>
          <w:sz w:val="28"/>
          <w:szCs w:val="28"/>
        </w:rPr>
        <w:t>ственные показатели, в том числе характеризующих цели инвестицио</w:t>
      </w:r>
      <w:r w:rsidRPr="00D35F94">
        <w:rPr>
          <w:b/>
          <w:sz w:val="28"/>
          <w:szCs w:val="28"/>
        </w:rPr>
        <w:t>н</w:t>
      </w:r>
      <w:r w:rsidRPr="00D35F94">
        <w:rPr>
          <w:b/>
          <w:sz w:val="28"/>
          <w:szCs w:val="28"/>
        </w:rPr>
        <w:t>ного проекта</w:t>
      </w:r>
      <w:bookmarkEnd w:id="37"/>
    </w:p>
    <w:p w14:paraId="1B7FCA26" w14:textId="77777777" w:rsidR="00540EED" w:rsidRPr="00D35F94" w:rsidRDefault="006F5589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Сведения о количественной оценки, выполненной ПАО «МРСК Сев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ро-Запада», в отношении достижения плановых количественных показателей каждого инвестиционного проекта и их вклад в общие количественные пок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затели, в том числе характеризующие цели инвестиционного проекта, в ра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поряжение экспертов не поступало.</w:t>
      </w:r>
      <w:proofErr w:type="gramEnd"/>
    </w:p>
    <w:p w14:paraId="29099577" w14:textId="262AF488" w:rsidR="00E66600" w:rsidRDefault="006F5589" w:rsidP="00A1636A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Экспертами, в отношении каждого проекта, проведена оценка дост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жения плановых количественных показателей инвестиционного проекта и их вклад в общие количественные показатели, в том числе характеризующие цели инвестиционного проекта. Оценка произведена на основании сведений</w:t>
      </w:r>
      <w:r w:rsidR="00460D15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содержащихся в обосновывающих материалах</w:t>
      </w:r>
      <w:r w:rsidR="00892A5D" w:rsidRPr="00D35F94">
        <w:rPr>
          <w:rFonts w:ascii="Times New Roman" w:hAnsi="Times New Roman" w:cs="Times New Roman"/>
          <w:sz w:val="28"/>
          <w:szCs w:val="28"/>
        </w:rPr>
        <w:t xml:space="preserve"> проекта корректировки ИПР</w:t>
      </w:r>
      <w:r w:rsidR="00F057C1" w:rsidRPr="00D35F94">
        <w:rPr>
          <w:rFonts w:ascii="Times New Roman" w:hAnsi="Times New Roman" w:cs="Times New Roman"/>
          <w:sz w:val="28"/>
          <w:szCs w:val="28"/>
        </w:rPr>
        <w:t xml:space="preserve"> и форме №1 ИПР.</w:t>
      </w:r>
      <w:bookmarkStart w:id="38" w:name="_GoBack"/>
      <w:bookmarkEnd w:id="38"/>
    </w:p>
    <w:p w14:paraId="098F9F8F" w14:textId="5E2ABFB6" w:rsidR="0012559C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 xml:space="preserve">1 </w:t>
      </w:r>
      <w:r w:rsidR="0012559C" w:rsidRPr="00D35F94">
        <w:rPr>
          <w:rFonts w:ascii="Times New Roman" w:hAnsi="Times New Roman" w:cs="Times New Roman"/>
          <w:sz w:val="28"/>
          <w:szCs w:val="28"/>
        </w:rPr>
        <w:t>– Влияние ИП в сфере реконструкции, модернизации, техн</w:t>
      </w:r>
      <w:r w:rsidR="0012559C" w:rsidRPr="00D35F94">
        <w:rPr>
          <w:rFonts w:ascii="Times New Roman" w:hAnsi="Times New Roman" w:cs="Times New Roman"/>
          <w:sz w:val="28"/>
          <w:szCs w:val="28"/>
        </w:rPr>
        <w:t>и</w:t>
      </w:r>
      <w:r w:rsidR="0012559C" w:rsidRPr="00D35F94">
        <w:rPr>
          <w:rFonts w:ascii="Times New Roman" w:hAnsi="Times New Roman" w:cs="Times New Roman"/>
          <w:sz w:val="28"/>
          <w:szCs w:val="28"/>
        </w:rPr>
        <w:t>ческого перевооружения на отдельные количественные показатели, характ</w:t>
      </w:r>
      <w:r w:rsidR="0012559C" w:rsidRPr="00D35F94">
        <w:rPr>
          <w:rFonts w:ascii="Times New Roman" w:hAnsi="Times New Roman" w:cs="Times New Roman"/>
          <w:sz w:val="28"/>
          <w:szCs w:val="28"/>
        </w:rPr>
        <w:t>е</w:t>
      </w:r>
      <w:r w:rsidR="0012559C" w:rsidRPr="00D35F94">
        <w:rPr>
          <w:rFonts w:ascii="Times New Roman" w:hAnsi="Times New Roman" w:cs="Times New Roman"/>
          <w:sz w:val="28"/>
          <w:szCs w:val="28"/>
        </w:rPr>
        <w:t>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6"/>
        <w:gridCol w:w="2075"/>
        <w:gridCol w:w="7059"/>
      </w:tblGrid>
      <w:tr w:rsidR="00D55947" w:rsidRPr="00D35F94" w14:paraId="6E13DE8E" w14:textId="77777777" w:rsidTr="00D55947">
        <w:trPr>
          <w:tblHeader/>
        </w:trPr>
        <w:tc>
          <w:tcPr>
            <w:tcW w:w="436" w:type="dxa"/>
            <w:vAlign w:val="center"/>
          </w:tcPr>
          <w:p w14:paraId="65E8DA62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075" w:type="dxa"/>
          </w:tcPr>
          <w:p w14:paraId="310ECC9A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7059" w:type="dxa"/>
          </w:tcPr>
          <w:p w14:paraId="1FCBF21C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Степень влияния</w:t>
            </w:r>
            <w:r w:rsidR="00767F20" w:rsidRPr="00D35F94">
              <w:rPr>
                <w:rFonts w:ascii="Times New Roman" w:hAnsi="Times New Roman" w:cs="Times New Roman"/>
                <w:b/>
              </w:rPr>
              <w:t xml:space="preserve"> ИП</w:t>
            </w:r>
          </w:p>
        </w:tc>
      </w:tr>
      <w:tr w:rsidR="00D55947" w:rsidRPr="00D35F94" w14:paraId="641A738A" w14:textId="77777777" w:rsidTr="00D55947">
        <w:trPr>
          <w:tblHeader/>
        </w:trPr>
        <w:tc>
          <w:tcPr>
            <w:tcW w:w="436" w:type="dxa"/>
            <w:vAlign w:val="center"/>
          </w:tcPr>
          <w:p w14:paraId="0B4DEB3F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075" w:type="dxa"/>
          </w:tcPr>
          <w:p w14:paraId="47467487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59" w:type="dxa"/>
          </w:tcPr>
          <w:p w14:paraId="74F13210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D55947" w:rsidRPr="00D35F94" w14:paraId="19021DF3" w14:textId="77777777" w:rsidTr="00D55947">
        <w:tc>
          <w:tcPr>
            <w:tcW w:w="436" w:type="dxa"/>
            <w:vAlign w:val="center"/>
          </w:tcPr>
          <w:p w14:paraId="65CF6C57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75" w:type="dxa"/>
            <w:vAlign w:val="center"/>
          </w:tcPr>
          <w:p w14:paraId="617C456E" w14:textId="77777777" w:rsidR="0012559C" w:rsidRPr="00D35F94" w:rsidRDefault="0091459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D237A6" w:rsidRPr="00D35F94">
              <w:rPr>
                <w:rFonts w:ascii="Times New Roman" w:hAnsi="Times New Roman" w:cs="Times New Roman"/>
              </w:rPr>
              <w:t>оказатель увел</w:t>
            </w:r>
            <w:r w:rsidR="00D237A6" w:rsidRPr="00D35F94">
              <w:rPr>
                <w:rFonts w:ascii="Times New Roman" w:hAnsi="Times New Roman" w:cs="Times New Roman"/>
              </w:rPr>
              <w:t>и</w:t>
            </w:r>
            <w:r w:rsidR="00D237A6" w:rsidRPr="00D35F94">
              <w:rPr>
                <w:rFonts w:ascii="Times New Roman" w:hAnsi="Times New Roman" w:cs="Times New Roman"/>
              </w:rPr>
              <w:t>чения мощности силовых (авт</w:t>
            </w:r>
            <w:proofErr w:type="gramStart"/>
            <w:r w:rsidR="00D237A6"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="00D237A6" w:rsidRPr="00D35F94">
              <w:rPr>
                <w:rFonts w:ascii="Times New Roman" w:hAnsi="Times New Roman" w:cs="Times New Roman"/>
              </w:rPr>
              <w:t>) трансформаторов на подстанциях, не связанного с ос</w:t>
            </w:r>
            <w:r w:rsidR="00D237A6" w:rsidRPr="00D35F94">
              <w:rPr>
                <w:rFonts w:ascii="Times New Roman" w:hAnsi="Times New Roman" w:cs="Times New Roman"/>
              </w:rPr>
              <w:t>у</w:t>
            </w:r>
            <w:r w:rsidR="00D237A6" w:rsidRPr="00D35F94">
              <w:rPr>
                <w:rFonts w:ascii="Times New Roman" w:hAnsi="Times New Roman" w:cs="Times New Roman"/>
              </w:rPr>
              <w:t>ществлением те</w:t>
            </w:r>
            <w:r w:rsidR="00D237A6" w:rsidRPr="00D35F94">
              <w:rPr>
                <w:rFonts w:ascii="Times New Roman" w:hAnsi="Times New Roman" w:cs="Times New Roman"/>
              </w:rPr>
              <w:t>х</w:t>
            </w:r>
            <w:r w:rsidR="00D237A6" w:rsidRPr="00D35F94">
              <w:rPr>
                <w:rFonts w:ascii="Times New Roman" w:hAnsi="Times New Roman" w:cs="Times New Roman"/>
              </w:rPr>
              <w:t>нологического присоединения к электрическим с</w:t>
            </w:r>
            <w:r w:rsidR="00D237A6" w:rsidRPr="00D35F94">
              <w:rPr>
                <w:rFonts w:ascii="Times New Roman" w:hAnsi="Times New Roman" w:cs="Times New Roman"/>
              </w:rPr>
              <w:t>е</w:t>
            </w:r>
            <w:r w:rsidR="00D237A6" w:rsidRPr="00D35F94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7059" w:type="dxa"/>
            <w:vAlign w:val="center"/>
          </w:tcPr>
          <w:p w14:paraId="77808884" w14:textId="77777777" w:rsidR="0012559C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68DF3202" wp14:editId="1EB8901A">
                  <wp:extent cx="4372610" cy="1666875"/>
                  <wp:effectExtent l="0" t="0" r="8890" b="9525"/>
                  <wp:docPr id="182" name="Диаграмма 18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8"/>
                    </a:graphicData>
                  </a:graphic>
                </wp:inline>
              </w:drawing>
            </w:r>
          </w:p>
        </w:tc>
      </w:tr>
      <w:tr w:rsidR="00D55947" w:rsidRPr="00D35F94" w14:paraId="4B97A3F5" w14:textId="77777777" w:rsidTr="00D55947">
        <w:tc>
          <w:tcPr>
            <w:tcW w:w="436" w:type="dxa"/>
            <w:vAlign w:val="center"/>
          </w:tcPr>
          <w:p w14:paraId="0143BFA2" w14:textId="77777777" w:rsidR="0012559C" w:rsidRPr="00D35F94" w:rsidRDefault="0012559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75" w:type="dxa"/>
            <w:vAlign w:val="center"/>
          </w:tcPr>
          <w:p w14:paraId="1F1B60DA" w14:textId="77777777" w:rsidR="0012559C" w:rsidRPr="00D35F94" w:rsidRDefault="00914591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</w:t>
            </w:r>
            <w:r w:rsidR="00D237A6" w:rsidRPr="00D35F94">
              <w:rPr>
                <w:rFonts w:ascii="Times New Roman" w:hAnsi="Times New Roman" w:cs="Times New Roman"/>
              </w:rPr>
              <w:t>оказатель увел</w:t>
            </w:r>
            <w:r w:rsidR="00D237A6" w:rsidRPr="00D35F94">
              <w:rPr>
                <w:rFonts w:ascii="Times New Roman" w:hAnsi="Times New Roman" w:cs="Times New Roman"/>
              </w:rPr>
              <w:t>и</w:t>
            </w:r>
            <w:r w:rsidR="00D237A6" w:rsidRPr="00D35F94">
              <w:rPr>
                <w:rFonts w:ascii="Times New Roman" w:hAnsi="Times New Roman" w:cs="Times New Roman"/>
              </w:rPr>
              <w:t>чения протяженн</w:t>
            </w:r>
            <w:r w:rsidR="00D237A6" w:rsidRPr="00D35F94">
              <w:rPr>
                <w:rFonts w:ascii="Times New Roman" w:hAnsi="Times New Roman" w:cs="Times New Roman"/>
              </w:rPr>
              <w:t>о</w:t>
            </w:r>
            <w:r w:rsidR="00D237A6" w:rsidRPr="00D35F94">
              <w:rPr>
                <w:rFonts w:ascii="Times New Roman" w:hAnsi="Times New Roman" w:cs="Times New Roman"/>
              </w:rPr>
              <w:t>сти линий электр</w:t>
            </w:r>
            <w:r w:rsidR="00D237A6" w:rsidRPr="00D35F94">
              <w:rPr>
                <w:rFonts w:ascii="Times New Roman" w:hAnsi="Times New Roman" w:cs="Times New Roman"/>
              </w:rPr>
              <w:t>о</w:t>
            </w:r>
            <w:r w:rsidR="00D237A6" w:rsidRPr="00D35F94">
              <w:rPr>
                <w:rFonts w:ascii="Times New Roman" w:hAnsi="Times New Roman" w:cs="Times New Roman"/>
              </w:rPr>
              <w:t>передачи, не св</w:t>
            </w:r>
            <w:r w:rsidR="00D237A6" w:rsidRPr="00D35F94">
              <w:rPr>
                <w:rFonts w:ascii="Times New Roman" w:hAnsi="Times New Roman" w:cs="Times New Roman"/>
              </w:rPr>
              <w:t>я</w:t>
            </w:r>
            <w:r w:rsidR="00D237A6" w:rsidRPr="00D35F94">
              <w:rPr>
                <w:rFonts w:ascii="Times New Roman" w:hAnsi="Times New Roman" w:cs="Times New Roman"/>
              </w:rPr>
              <w:t>занного с ос</w:t>
            </w:r>
            <w:r w:rsidR="00D237A6" w:rsidRPr="00D35F94">
              <w:rPr>
                <w:rFonts w:ascii="Times New Roman" w:hAnsi="Times New Roman" w:cs="Times New Roman"/>
              </w:rPr>
              <w:t>у</w:t>
            </w:r>
            <w:r w:rsidR="00D237A6" w:rsidRPr="00D35F94">
              <w:rPr>
                <w:rFonts w:ascii="Times New Roman" w:hAnsi="Times New Roman" w:cs="Times New Roman"/>
              </w:rPr>
              <w:t>ществлением те</w:t>
            </w:r>
            <w:r w:rsidR="00D237A6" w:rsidRPr="00D35F94">
              <w:rPr>
                <w:rFonts w:ascii="Times New Roman" w:hAnsi="Times New Roman" w:cs="Times New Roman"/>
              </w:rPr>
              <w:t>х</w:t>
            </w:r>
            <w:r w:rsidR="00D237A6" w:rsidRPr="00D35F94">
              <w:rPr>
                <w:rFonts w:ascii="Times New Roman" w:hAnsi="Times New Roman" w:cs="Times New Roman"/>
              </w:rPr>
              <w:t>нологического присоединения к электрическим с</w:t>
            </w:r>
            <w:r w:rsidR="00D237A6" w:rsidRPr="00D35F94">
              <w:rPr>
                <w:rFonts w:ascii="Times New Roman" w:hAnsi="Times New Roman" w:cs="Times New Roman"/>
              </w:rPr>
              <w:t>е</w:t>
            </w:r>
            <w:r w:rsidR="00D237A6" w:rsidRPr="00D35F94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7059" w:type="dxa"/>
            <w:vAlign w:val="center"/>
          </w:tcPr>
          <w:p w14:paraId="785F4B1B" w14:textId="77777777" w:rsidR="0012559C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36A31AB" wp14:editId="0FDBE873">
                  <wp:extent cx="4171950" cy="2057400"/>
                  <wp:effectExtent l="0" t="0" r="0" b="0"/>
                  <wp:docPr id="183" name="Диаграмма 1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</wp:inline>
              </w:drawing>
            </w:r>
          </w:p>
          <w:p w14:paraId="7AD15430" w14:textId="77777777" w:rsidR="00043BAD" w:rsidRPr="00D35F94" w:rsidRDefault="00043BA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D35F94" w14:paraId="2ECA5AB6" w14:textId="77777777" w:rsidTr="00D55947">
        <w:tc>
          <w:tcPr>
            <w:tcW w:w="436" w:type="dxa"/>
            <w:vAlign w:val="center"/>
          </w:tcPr>
          <w:p w14:paraId="1379C4D9" w14:textId="77777777" w:rsidR="00EF0B10" w:rsidRPr="00D35F94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075" w:type="dxa"/>
            <w:vAlign w:val="center"/>
          </w:tcPr>
          <w:p w14:paraId="41818050" w14:textId="77777777" w:rsidR="00EF0B10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степ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 загрузки тран</w:t>
            </w:r>
            <w:r w:rsidRPr="00D35F94">
              <w:rPr>
                <w:rFonts w:ascii="Times New Roman" w:hAnsi="Times New Roman" w:cs="Times New Roman"/>
              </w:rPr>
              <w:t>с</w:t>
            </w:r>
            <w:r w:rsidRPr="00D35F94">
              <w:rPr>
                <w:rFonts w:ascii="Times New Roman" w:hAnsi="Times New Roman" w:cs="Times New Roman"/>
              </w:rPr>
              <w:t>форматорной по</w:t>
            </w:r>
            <w:r w:rsidRPr="00D35F94">
              <w:rPr>
                <w:rFonts w:ascii="Times New Roman" w:hAnsi="Times New Roman" w:cs="Times New Roman"/>
              </w:rPr>
              <w:t>д</w:t>
            </w:r>
            <w:r w:rsidRPr="00D35F94">
              <w:rPr>
                <w:rFonts w:ascii="Times New Roman" w:hAnsi="Times New Roman" w:cs="Times New Roman"/>
              </w:rPr>
              <w:t>станции</w:t>
            </w:r>
          </w:p>
        </w:tc>
        <w:tc>
          <w:tcPr>
            <w:tcW w:w="7059" w:type="dxa"/>
            <w:vAlign w:val="center"/>
          </w:tcPr>
          <w:p w14:paraId="202461D8" w14:textId="77777777" w:rsidR="00EF0B10" w:rsidRPr="00D35F94" w:rsidRDefault="00D5594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t>Не оказывает влияния</w:t>
            </w:r>
          </w:p>
        </w:tc>
      </w:tr>
      <w:tr w:rsidR="00D55947" w:rsidRPr="00D35F94" w14:paraId="41D3CB5B" w14:textId="77777777" w:rsidTr="00D55947">
        <w:tc>
          <w:tcPr>
            <w:tcW w:w="436" w:type="dxa"/>
            <w:vAlign w:val="center"/>
          </w:tcPr>
          <w:p w14:paraId="2406B749" w14:textId="77777777" w:rsidR="00EF0B10" w:rsidRPr="00D35F94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075" w:type="dxa"/>
            <w:vAlign w:val="center"/>
          </w:tcPr>
          <w:p w14:paraId="30B223B8" w14:textId="77777777" w:rsidR="00EF0B10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</w:t>
            </w:r>
          </w:p>
        </w:tc>
        <w:tc>
          <w:tcPr>
            <w:tcW w:w="7059" w:type="dxa"/>
            <w:vAlign w:val="center"/>
          </w:tcPr>
          <w:p w14:paraId="3D110629" w14:textId="77777777" w:rsidR="00EF0B10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4C87959" wp14:editId="45935AE9">
                  <wp:extent cx="4314825" cy="1914525"/>
                  <wp:effectExtent l="0" t="0" r="9525" b="9525"/>
                  <wp:docPr id="187" name="Диаграмма 1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0"/>
                    </a:graphicData>
                  </a:graphic>
                </wp:inline>
              </w:drawing>
            </w:r>
          </w:p>
          <w:p w14:paraId="51263533" w14:textId="77777777" w:rsidR="006F6CEB" w:rsidRPr="00D35F94" w:rsidRDefault="006F6CEB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D35F94" w14:paraId="1F7BD75A" w14:textId="77777777" w:rsidTr="00D55947">
        <w:tc>
          <w:tcPr>
            <w:tcW w:w="436" w:type="dxa"/>
            <w:vAlign w:val="center"/>
          </w:tcPr>
          <w:p w14:paraId="752D3620" w14:textId="77777777" w:rsidR="00EF0B10" w:rsidRPr="00D35F94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075" w:type="dxa"/>
            <w:vAlign w:val="center"/>
          </w:tcPr>
          <w:p w14:paraId="6282622F" w14:textId="77777777" w:rsidR="00EF0B10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7059" w:type="dxa"/>
            <w:vAlign w:val="center"/>
          </w:tcPr>
          <w:p w14:paraId="3EFD88F4" w14:textId="77777777" w:rsidR="00EF0B10" w:rsidRPr="00D35F94" w:rsidRDefault="00D5594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7CA7465D" wp14:editId="057EE2A3">
                  <wp:extent cx="4295775" cy="1924050"/>
                  <wp:effectExtent l="0" t="0" r="9525" b="0"/>
                  <wp:docPr id="189" name="Диаграмма 18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1"/>
                    </a:graphicData>
                  </a:graphic>
                </wp:inline>
              </w:drawing>
            </w:r>
          </w:p>
        </w:tc>
      </w:tr>
      <w:tr w:rsidR="00D55947" w:rsidRPr="00D35F94" w14:paraId="69D710D7" w14:textId="77777777" w:rsidTr="00D55947">
        <w:tc>
          <w:tcPr>
            <w:tcW w:w="436" w:type="dxa"/>
            <w:vAlign w:val="center"/>
          </w:tcPr>
          <w:p w14:paraId="6D0161F2" w14:textId="77777777" w:rsidR="00EF0B10" w:rsidRPr="00D35F94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75" w:type="dxa"/>
            <w:vAlign w:val="center"/>
          </w:tcPr>
          <w:p w14:paraId="69178157" w14:textId="77777777" w:rsidR="00EF0B10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линий электроп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редач</w:t>
            </w:r>
          </w:p>
        </w:tc>
        <w:tc>
          <w:tcPr>
            <w:tcW w:w="7059" w:type="dxa"/>
            <w:vAlign w:val="center"/>
          </w:tcPr>
          <w:p w14:paraId="45C9CD55" w14:textId="77777777" w:rsidR="00EF0B10" w:rsidRPr="00D35F94" w:rsidRDefault="006F6CEB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D2E7101" wp14:editId="40584F5A">
                  <wp:extent cx="4082903" cy="1860697"/>
                  <wp:effectExtent l="0" t="0" r="0" b="6350"/>
                  <wp:docPr id="59" name="Диаграмма 5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2"/>
                    </a:graphicData>
                  </a:graphic>
                </wp:inline>
              </w:drawing>
            </w:r>
          </w:p>
        </w:tc>
      </w:tr>
      <w:tr w:rsidR="00D55947" w:rsidRPr="00D35F94" w14:paraId="06A7CA88" w14:textId="77777777" w:rsidTr="00D55947">
        <w:tc>
          <w:tcPr>
            <w:tcW w:w="436" w:type="dxa"/>
            <w:vAlign w:val="center"/>
          </w:tcPr>
          <w:p w14:paraId="7AADF593" w14:textId="77777777" w:rsidR="00EF0B10" w:rsidRPr="00D35F94" w:rsidRDefault="00EF0B1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075" w:type="dxa"/>
            <w:vAlign w:val="center"/>
          </w:tcPr>
          <w:p w14:paraId="7EB2F0B3" w14:textId="77777777" w:rsidR="00EF0B10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устройств компе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сации реактивной мощности</w:t>
            </w:r>
          </w:p>
        </w:tc>
        <w:tc>
          <w:tcPr>
            <w:tcW w:w="7059" w:type="dxa"/>
            <w:vAlign w:val="center"/>
          </w:tcPr>
          <w:p w14:paraId="31C8FD3D" w14:textId="77777777" w:rsidR="00EF0B10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4808C241" wp14:editId="3A817A72">
                  <wp:extent cx="4162425" cy="2257425"/>
                  <wp:effectExtent l="0" t="0" r="9525" b="9525"/>
                  <wp:docPr id="190" name="Диаграмма 19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3"/>
                    </a:graphicData>
                  </a:graphic>
                </wp:inline>
              </w:drawing>
            </w:r>
          </w:p>
        </w:tc>
      </w:tr>
      <w:tr w:rsidR="00D55947" w:rsidRPr="00D35F94" w14:paraId="269C155A" w14:textId="77777777" w:rsidTr="00D55947">
        <w:tc>
          <w:tcPr>
            <w:tcW w:w="436" w:type="dxa"/>
            <w:vAlign w:val="center"/>
          </w:tcPr>
          <w:p w14:paraId="6E116DD0" w14:textId="77777777" w:rsidR="00AA7A80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2075" w:type="dxa"/>
            <w:vAlign w:val="center"/>
          </w:tcPr>
          <w:p w14:paraId="2DAEBD6C" w14:textId="77777777" w:rsidR="00AA7A80" w:rsidRPr="00D35F94" w:rsidRDefault="00AA7A8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продолжительн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сти прекращения передачи электр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требителям услуг</w:t>
            </w:r>
          </w:p>
        </w:tc>
        <w:tc>
          <w:tcPr>
            <w:tcW w:w="7059" w:type="dxa"/>
            <w:vAlign w:val="center"/>
          </w:tcPr>
          <w:p w14:paraId="23A5B1A0" w14:textId="77777777" w:rsidR="00AA7A80" w:rsidRPr="00D35F94" w:rsidRDefault="00D5594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0F0E5561" wp14:editId="0442136F">
                  <wp:extent cx="4162425" cy="2076450"/>
                  <wp:effectExtent l="0" t="0" r="9525" b="0"/>
                  <wp:docPr id="191" name="Диаграмма 19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4"/>
                    </a:graphicData>
                  </a:graphic>
                </wp:inline>
              </w:drawing>
            </w:r>
          </w:p>
        </w:tc>
      </w:tr>
      <w:tr w:rsidR="00D55947" w:rsidRPr="00D35F94" w14:paraId="360C3328" w14:textId="77777777" w:rsidTr="00D55947">
        <w:tc>
          <w:tcPr>
            <w:tcW w:w="436" w:type="dxa"/>
            <w:vAlign w:val="center"/>
          </w:tcPr>
          <w:p w14:paraId="4CEBE973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D35F94">
              <w:rPr>
                <w:rFonts w:ascii="Times New Roman" w:hAnsi="Times New Roman" w:cs="Times New Roman"/>
                <w:szCs w:val="24"/>
              </w:rPr>
              <w:t>9</w:t>
            </w:r>
          </w:p>
        </w:tc>
        <w:tc>
          <w:tcPr>
            <w:tcW w:w="2075" w:type="dxa"/>
            <w:vAlign w:val="center"/>
          </w:tcPr>
          <w:p w14:paraId="1167ACC2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частоты прекращ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ния передачи эле</w:t>
            </w:r>
            <w:r w:rsidRPr="00D35F94">
              <w:rPr>
                <w:rFonts w:ascii="Times New Roman" w:hAnsi="Times New Roman" w:cs="Times New Roman"/>
              </w:rPr>
              <w:t>к</w:t>
            </w:r>
            <w:r w:rsidRPr="00D35F94">
              <w:rPr>
                <w:rFonts w:ascii="Times New Roman" w:hAnsi="Times New Roman" w:cs="Times New Roman"/>
              </w:rPr>
              <w:t>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7059" w:type="dxa"/>
            <w:vAlign w:val="center"/>
          </w:tcPr>
          <w:p w14:paraId="515B48FF" w14:textId="77777777" w:rsidR="00040F4C" w:rsidRPr="00D35F94" w:rsidRDefault="00D55947" w:rsidP="00551A70">
            <w:pPr>
              <w:spacing w:after="0" w:line="240" w:lineRule="auto"/>
              <w:jc w:val="right"/>
            </w:pPr>
            <w:r w:rsidRPr="00D35F94">
              <w:rPr>
                <w:noProof/>
              </w:rPr>
              <w:drawing>
                <wp:inline distT="0" distB="0" distL="0" distR="0" wp14:anchorId="515B62A0" wp14:editId="5F7F2B4B">
                  <wp:extent cx="4257675" cy="1714500"/>
                  <wp:effectExtent l="0" t="0" r="9525" b="0"/>
                  <wp:docPr id="192" name="Диаграмма 19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5"/>
                    </a:graphicData>
                  </a:graphic>
                </wp:inline>
              </w:drawing>
            </w:r>
          </w:p>
        </w:tc>
      </w:tr>
      <w:tr w:rsidR="00D55947" w:rsidRPr="00D35F94" w14:paraId="28B54798" w14:textId="77777777" w:rsidTr="00D55947">
        <w:tc>
          <w:tcPr>
            <w:tcW w:w="436" w:type="dxa"/>
            <w:vAlign w:val="center"/>
          </w:tcPr>
          <w:p w14:paraId="0D135B2D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10</w:t>
            </w:r>
          </w:p>
        </w:tc>
        <w:tc>
          <w:tcPr>
            <w:tcW w:w="2075" w:type="dxa"/>
            <w:vAlign w:val="center"/>
          </w:tcPr>
          <w:p w14:paraId="3A9D986D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требностей, нео</w:t>
            </w:r>
            <w:r w:rsidRPr="00D35F94">
              <w:rPr>
                <w:rFonts w:ascii="Times New Roman" w:hAnsi="Times New Roman" w:cs="Times New Roman"/>
              </w:rPr>
              <w:t>б</w:t>
            </w:r>
            <w:r w:rsidRPr="00D35F94">
              <w:rPr>
                <w:rFonts w:ascii="Times New Roman" w:hAnsi="Times New Roman" w:cs="Times New Roman"/>
              </w:rPr>
              <w:t>ходимых для ре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лизации меропри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тий, направленных на выполнение требований зак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нодательства</w:t>
            </w:r>
          </w:p>
        </w:tc>
        <w:tc>
          <w:tcPr>
            <w:tcW w:w="7059" w:type="dxa"/>
            <w:vAlign w:val="center"/>
          </w:tcPr>
          <w:p w14:paraId="4AED6796" w14:textId="77777777" w:rsidR="00B06F47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664EBF45" wp14:editId="7A2626C0">
                  <wp:extent cx="4267200" cy="1847850"/>
                  <wp:effectExtent l="0" t="0" r="0" b="0"/>
                  <wp:docPr id="194" name="Диаграмма 19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6"/>
                    </a:graphicData>
                  </a:graphic>
                </wp:inline>
              </w:drawing>
            </w:r>
          </w:p>
          <w:p w14:paraId="10ABC51B" w14:textId="77777777" w:rsidR="00040F4C" w:rsidRPr="00D35F94" w:rsidRDefault="00040F4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D35F94" w14:paraId="5466A27E" w14:textId="77777777" w:rsidTr="00D55947">
        <w:tc>
          <w:tcPr>
            <w:tcW w:w="436" w:type="dxa"/>
            <w:vAlign w:val="center"/>
          </w:tcPr>
          <w:p w14:paraId="4D886131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11</w:t>
            </w:r>
          </w:p>
        </w:tc>
        <w:tc>
          <w:tcPr>
            <w:tcW w:w="2075" w:type="dxa"/>
            <w:vAlign w:val="center"/>
          </w:tcPr>
          <w:p w14:paraId="04057FE1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требностей, нео</w:t>
            </w:r>
            <w:r w:rsidRPr="00D35F94">
              <w:rPr>
                <w:rFonts w:ascii="Times New Roman" w:hAnsi="Times New Roman" w:cs="Times New Roman"/>
              </w:rPr>
              <w:t>б</w:t>
            </w:r>
            <w:r w:rsidRPr="00D35F94">
              <w:rPr>
                <w:rFonts w:ascii="Times New Roman" w:hAnsi="Times New Roman" w:cs="Times New Roman"/>
              </w:rPr>
              <w:t>ходимых для ре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лизации меропри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тий, направленных на выполнение предписаний орг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нов исполнител</w:t>
            </w:r>
            <w:r w:rsidRPr="00D35F94">
              <w:rPr>
                <w:rFonts w:ascii="Times New Roman" w:hAnsi="Times New Roman" w:cs="Times New Roman"/>
              </w:rPr>
              <w:t>ь</w:t>
            </w:r>
            <w:r w:rsidRPr="00D35F94">
              <w:rPr>
                <w:rFonts w:ascii="Times New Roman" w:hAnsi="Times New Roman" w:cs="Times New Roman"/>
              </w:rPr>
              <w:t xml:space="preserve">ной власти </w:t>
            </w:r>
          </w:p>
        </w:tc>
        <w:tc>
          <w:tcPr>
            <w:tcW w:w="7059" w:type="dxa"/>
            <w:vAlign w:val="center"/>
          </w:tcPr>
          <w:p w14:paraId="62077D81" w14:textId="77777777" w:rsidR="00040F4C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DFD0126" wp14:editId="7644B256">
                  <wp:extent cx="4384675" cy="2076450"/>
                  <wp:effectExtent l="0" t="0" r="15875" b="0"/>
                  <wp:docPr id="195" name="Диаграмма 19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7"/>
                    </a:graphicData>
                  </a:graphic>
                </wp:inline>
              </w:drawing>
            </w:r>
          </w:p>
        </w:tc>
      </w:tr>
      <w:tr w:rsidR="00D55947" w:rsidRPr="00D35F94" w14:paraId="6355756F" w14:textId="77777777" w:rsidTr="00D55947">
        <w:tc>
          <w:tcPr>
            <w:tcW w:w="436" w:type="dxa"/>
            <w:vAlign w:val="center"/>
          </w:tcPr>
          <w:p w14:paraId="00749372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lastRenderedPageBreak/>
              <w:t>12</w:t>
            </w:r>
          </w:p>
        </w:tc>
        <w:tc>
          <w:tcPr>
            <w:tcW w:w="2075" w:type="dxa"/>
            <w:vAlign w:val="center"/>
          </w:tcPr>
          <w:p w14:paraId="13491D76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требностей, нео</w:t>
            </w:r>
            <w:r w:rsidRPr="00D35F94">
              <w:rPr>
                <w:rFonts w:ascii="Times New Roman" w:hAnsi="Times New Roman" w:cs="Times New Roman"/>
              </w:rPr>
              <w:t>б</w:t>
            </w:r>
            <w:r w:rsidRPr="00D35F94">
              <w:rPr>
                <w:rFonts w:ascii="Times New Roman" w:hAnsi="Times New Roman" w:cs="Times New Roman"/>
              </w:rPr>
              <w:t>ходимых для ре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лизации меропри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тий, направленных на выполнение требований регл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ментов рынков электрической энергии</w:t>
            </w:r>
          </w:p>
        </w:tc>
        <w:tc>
          <w:tcPr>
            <w:tcW w:w="7059" w:type="dxa"/>
            <w:vAlign w:val="center"/>
          </w:tcPr>
          <w:p w14:paraId="76FBEF50" w14:textId="77777777" w:rsidR="00B06F47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054B9A9A" wp14:editId="1F292489">
                  <wp:extent cx="4219575" cy="2133600"/>
                  <wp:effectExtent l="0" t="0" r="9525" b="0"/>
                  <wp:docPr id="196" name="Диаграмма 19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8"/>
                    </a:graphicData>
                  </a:graphic>
                </wp:inline>
              </w:drawing>
            </w:r>
          </w:p>
          <w:p w14:paraId="3A18C54A" w14:textId="77777777" w:rsidR="00040F4C" w:rsidRPr="00D35F94" w:rsidRDefault="00040F4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5947" w:rsidRPr="00D35F94" w14:paraId="4CEAAD38" w14:textId="77777777" w:rsidTr="00D55947">
        <w:tc>
          <w:tcPr>
            <w:tcW w:w="436" w:type="dxa"/>
            <w:vAlign w:val="center"/>
          </w:tcPr>
          <w:p w14:paraId="6086FD16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13</w:t>
            </w:r>
          </w:p>
        </w:tc>
        <w:tc>
          <w:tcPr>
            <w:tcW w:w="2075" w:type="dxa"/>
            <w:vAlign w:val="center"/>
          </w:tcPr>
          <w:p w14:paraId="35A8260F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требностей, нео</w:t>
            </w:r>
            <w:r w:rsidRPr="00D35F94">
              <w:rPr>
                <w:rFonts w:ascii="Times New Roman" w:hAnsi="Times New Roman" w:cs="Times New Roman"/>
              </w:rPr>
              <w:t>б</w:t>
            </w:r>
            <w:r w:rsidRPr="00D35F94">
              <w:rPr>
                <w:rFonts w:ascii="Times New Roman" w:hAnsi="Times New Roman" w:cs="Times New Roman"/>
              </w:rPr>
              <w:t>ходимых для ре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лизации меропри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тий, направленных на развитие и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формационной и</w:t>
            </w:r>
            <w:r w:rsidRPr="00D35F94">
              <w:rPr>
                <w:rFonts w:ascii="Times New Roman" w:hAnsi="Times New Roman" w:cs="Times New Roman"/>
              </w:rPr>
              <w:t>н</w:t>
            </w:r>
            <w:r w:rsidRPr="00D35F94">
              <w:rPr>
                <w:rFonts w:ascii="Times New Roman" w:hAnsi="Times New Roman" w:cs="Times New Roman"/>
              </w:rPr>
              <w:t>фраструктуры</w:t>
            </w:r>
          </w:p>
        </w:tc>
        <w:tc>
          <w:tcPr>
            <w:tcW w:w="7059" w:type="dxa"/>
            <w:vAlign w:val="center"/>
          </w:tcPr>
          <w:p w14:paraId="0EC8EAF7" w14:textId="77777777" w:rsidR="00040F4C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247DC3E0" wp14:editId="16DD9234">
                  <wp:extent cx="4257675" cy="1952625"/>
                  <wp:effectExtent l="0" t="0" r="9525" b="9525"/>
                  <wp:docPr id="197" name="Диаграмма 19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09"/>
                    </a:graphicData>
                  </a:graphic>
                </wp:inline>
              </w:drawing>
            </w:r>
          </w:p>
        </w:tc>
      </w:tr>
      <w:tr w:rsidR="00D55947" w:rsidRPr="00D35F94" w14:paraId="71133AED" w14:textId="77777777" w:rsidTr="00D55947">
        <w:tc>
          <w:tcPr>
            <w:tcW w:w="436" w:type="dxa"/>
            <w:vAlign w:val="center"/>
          </w:tcPr>
          <w:p w14:paraId="62040C9E" w14:textId="77777777" w:rsidR="00040F4C" w:rsidRPr="00D35F94" w:rsidRDefault="00040F4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D35F94">
              <w:rPr>
                <w:rFonts w:ascii="Times New Roman" w:hAnsi="Times New Roman" w:cs="Times New Roman"/>
                <w:sz w:val="20"/>
                <w:szCs w:val="24"/>
              </w:rPr>
              <w:t>14</w:t>
            </w:r>
          </w:p>
        </w:tc>
        <w:tc>
          <w:tcPr>
            <w:tcW w:w="2075" w:type="dxa"/>
            <w:vAlign w:val="center"/>
          </w:tcPr>
          <w:p w14:paraId="5064E9FB" w14:textId="77777777" w:rsidR="00040F4C" w:rsidRPr="00D35F94" w:rsidRDefault="00040F4C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требностей, нео</w:t>
            </w:r>
            <w:r w:rsidRPr="00D35F94">
              <w:rPr>
                <w:rFonts w:ascii="Times New Roman" w:hAnsi="Times New Roman" w:cs="Times New Roman"/>
              </w:rPr>
              <w:t>б</w:t>
            </w:r>
            <w:r w:rsidRPr="00D35F94">
              <w:rPr>
                <w:rFonts w:ascii="Times New Roman" w:hAnsi="Times New Roman" w:cs="Times New Roman"/>
              </w:rPr>
              <w:t>ходимых для ре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лизации меропри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тий, направленных на хозяйственное обеспечение де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тельности сетевой организации</w:t>
            </w:r>
          </w:p>
        </w:tc>
        <w:tc>
          <w:tcPr>
            <w:tcW w:w="7059" w:type="dxa"/>
            <w:vAlign w:val="center"/>
          </w:tcPr>
          <w:p w14:paraId="4A712131" w14:textId="77777777" w:rsidR="00040F4C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92D64CF" wp14:editId="5247B97D">
                  <wp:extent cx="4314825" cy="1914525"/>
                  <wp:effectExtent l="0" t="0" r="9525" b="9525"/>
                  <wp:docPr id="198" name="Диаграмма 19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0"/>
                    </a:graphicData>
                  </a:graphic>
                </wp:inline>
              </w:drawing>
            </w:r>
          </w:p>
        </w:tc>
      </w:tr>
    </w:tbl>
    <w:p w14:paraId="09C8860B" w14:textId="77777777" w:rsidR="0012559C" w:rsidRPr="00D35F94" w:rsidRDefault="0012559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CCB15DB" w14:textId="032FE9D9" w:rsidR="00914591" w:rsidRPr="00D35F94" w:rsidRDefault="00557AC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Количественные показатели, в том числе характеризующие цели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 в обосновывающих материалах, соответствуют знач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ниям количественных показателей, характеризующих достижение целей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вестиционных проектов, содержащихся в форме №1 проекта корректировки ИПР ПАО «МРСК Се</w:t>
      </w:r>
      <w:r w:rsidR="00914591" w:rsidRPr="00D35F94">
        <w:rPr>
          <w:rFonts w:ascii="Times New Roman" w:hAnsi="Times New Roman" w:cs="Times New Roman"/>
          <w:sz w:val="28"/>
          <w:szCs w:val="28"/>
        </w:rPr>
        <w:t>веро-Запада».</w:t>
      </w:r>
    </w:p>
    <w:p w14:paraId="461265CC" w14:textId="77777777" w:rsidR="00557ACF" w:rsidRPr="00D35F94" w:rsidRDefault="0091459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Произведена оценка вклада каждой группы ИП в достиже</w:t>
      </w:r>
      <w:r w:rsidR="00AA5758" w:rsidRPr="00D35F94">
        <w:rPr>
          <w:rFonts w:ascii="Times New Roman" w:hAnsi="Times New Roman" w:cs="Times New Roman"/>
          <w:sz w:val="28"/>
          <w:szCs w:val="28"/>
        </w:rPr>
        <w:t>ние колич</w:t>
      </w:r>
      <w:r w:rsidR="00AA5758" w:rsidRPr="00D35F94">
        <w:rPr>
          <w:rFonts w:ascii="Times New Roman" w:hAnsi="Times New Roman" w:cs="Times New Roman"/>
          <w:sz w:val="28"/>
          <w:szCs w:val="28"/>
        </w:rPr>
        <w:t>е</w:t>
      </w:r>
      <w:r w:rsidR="00AA5758" w:rsidRPr="00D35F94">
        <w:rPr>
          <w:rFonts w:ascii="Times New Roman" w:hAnsi="Times New Roman" w:cs="Times New Roman"/>
          <w:sz w:val="28"/>
          <w:szCs w:val="28"/>
        </w:rPr>
        <w:t>ственных показателей</w:t>
      </w:r>
      <w:r w:rsidRPr="00D35F94">
        <w:rPr>
          <w:rFonts w:ascii="Times New Roman" w:hAnsi="Times New Roman" w:cs="Times New Roman"/>
          <w:sz w:val="28"/>
          <w:szCs w:val="28"/>
        </w:rPr>
        <w:t>, а также сформирован механизм оценки вклада кажд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 ИП по всем группам инвестиционных проектов в общее значение колич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ственных показателей по годам реализации ИПР ПАО «МРСК Северо-Запада».</w:t>
      </w:r>
    </w:p>
    <w:p w14:paraId="4AD82B09" w14:textId="77777777" w:rsidR="00EF0B10" w:rsidRPr="00D35F94" w:rsidRDefault="00EF0B1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1F7CFA2" w14:textId="77777777" w:rsidR="00070BBF" w:rsidRPr="00D35F94" w:rsidRDefault="00070BBF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39" w:name="_Toc4508943"/>
      <w:r w:rsidRPr="00D35F94">
        <w:rPr>
          <w:b/>
          <w:sz w:val="28"/>
          <w:szCs w:val="28"/>
        </w:rPr>
        <w:t>7.6.5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</w:r>
      <w:bookmarkEnd w:id="39"/>
    </w:p>
    <w:p w14:paraId="7AE5721C" w14:textId="3571822E" w:rsidR="00540EED" w:rsidRPr="00D35F94" w:rsidRDefault="00E61AB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 проведена проверка сведений содержащихся в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онных проектах на их соответствие </w:t>
      </w:r>
      <w:r w:rsidR="00CC1D26" w:rsidRPr="00D35F94">
        <w:rPr>
          <w:rFonts w:ascii="Times New Roman" w:hAnsi="Times New Roman" w:cs="Times New Roman"/>
          <w:sz w:val="28"/>
          <w:szCs w:val="28"/>
        </w:rPr>
        <w:t xml:space="preserve">сведениям </w:t>
      </w:r>
      <w:r w:rsidRPr="00D35F94">
        <w:rPr>
          <w:rFonts w:ascii="Times New Roman" w:hAnsi="Times New Roman" w:cs="Times New Roman"/>
          <w:sz w:val="28"/>
          <w:szCs w:val="28"/>
        </w:rPr>
        <w:t xml:space="preserve">в материалах </w:t>
      </w:r>
      <w:r w:rsidR="00CC1D26" w:rsidRPr="00D35F94">
        <w:rPr>
          <w:rFonts w:ascii="Times New Roman" w:hAnsi="Times New Roman" w:cs="Times New Roman"/>
          <w:sz w:val="28"/>
          <w:szCs w:val="28"/>
        </w:rPr>
        <w:t>проекта корре</w:t>
      </w:r>
      <w:r w:rsidR="00CC1D26" w:rsidRPr="00D35F94">
        <w:rPr>
          <w:rFonts w:ascii="Times New Roman" w:hAnsi="Times New Roman" w:cs="Times New Roman"/>
          <w:sz w:val="28"/>
          <w:szCs w:val="28"/>
        </w:rPr>
        <w:t>к</w:t>
      </w:r>
      <w:r w:rsidR="00CC1D26" w:rsidRPr="00D35F94">
        <w:rPr>
          <w:rFonts w:ascii="Times New Roman" w:hAnsi="Times New Roman" w:cs="Times New Roman"/>
          <w:sz w:val="28"/>
          <w:szCs w:val="28"/>
        </w:rPr>
        <w:t xml:space="preserve">тировки </w:t>
      </w:r>
      <w:r w:rsidRPr="00D35F94">
        <w:rPr>
          <w:rFonts w:ascii="Times New Roman" w:hAnsi="Times New Roman" w:cs="Times New Roman"/>
          <w:sz w:val="28"/>
          <w:szCs w:val="28"/>
        </w:rPr>
        <w:t>ИПР ПАО «МРСК Северо-Запада», в том числе проверка произв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дилась по ссылкам на сведения из открытых источников, таких как </w:t>
      </w:r>
      <w:r w:rsidR="00CC1D26" w:rsidRPr="00D35F94">
        <w:rPr>
          <w:rFonts w:ascii="Times New Roman" w:hAnsi="Times New Roman" w:cs="Times New Roman"/>
          <w:sz w:val="28"/>
          <w:szCs w:val="28"/>
        </w:rPr>
        <w:t>конкур</w:t>
      </w:r>
      <w:r w:rsidR="00CC1D26" w:rsidRPr="00D35F94">
        <w:rPr>
          <w:rFonts w:ascii="Times New Roman" w:hAnsi="Times New Roman" w:cs="Times New Roman"/>
          <w:sz w:val="28"/>
          <w:szCs w:val="28"/>
        </w:rPr>
        <w:t>с</w:t>
      </w:r>
      <w:r w:rsidR="00CC1D26" w:rsidRPr="00D35F94">
        <w:rPr>
          <w:rFonts w:ascii="Times New Roman" w:hAnsi="Times New Roman" w:cs="Times New Roman"/>
          <w:sz w:val="28"/>
          <w:szCs w:val="28"/>
        </w:rPr>
        <w:t>ная документация на закупку товаров услуг, ПСД, технические задания и т.д</w:t>
      </w:r>
      <w:proofErr w:type="gramStart"/>
      <w:r w:rsidR="00CC1D26" w:rsidRPr="00D35F94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14:paraId="4F578A77" w14:textId="7E2BAF0A" w:rsidR="00CC1D26" w:rsidRPr="00D35F94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целом результаты проверки установили соответствие сведений</w:t>
      </w:r>
      <w:r w:rsidR="00460D15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держащихся в инвестиционных проектах, сведениям в материалах</w:t>
      </w:r>
      <w:r w:rsidR="003F301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проекта корректировки ИПР ПАО «МРСК Северо-Запада».</w:t>
      </w:r>
    </w:p>
    <w:p w14:paraId="6C67DF74" w14:textId="77777777" w:rsidR="00070BBF" w:rsidRPr="00D35F94" w:rsidRDefault="00091A1A" w:rsidP="00551A70">
      <w:pPr>
        <w:pStyle w:val="2"/>
        <w:spacing w:line="360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0" w:name="_Toc4508944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7.7 Проверка обо</w:t>
      </w:r>
      <w:r w:rsidR="00E61AB1" w:rsidRPr="00D35F94">
        <w:rPr>
          <w:rFonts w:ascii="Times New Roman" w:hAnsi="Times New Roman" w:cs="Times New Roman"/>
          <w:b/>
          <w:color w:val="auto"/>
          <w:sz w:val="28"/>
          <w:szCs w:val="28"/>
        </w:rPr>
        <w:t>снованности проектов</w:t>
      </w:r>
      <w:r w:rsidR="00CE24BD" w:rsidRPr="00D35F94">
        <w:rPr>
          <w:rFonts w:ascii="Times New Roman" w:hAnsi="Times New Roman" w:cs="Times New Roman"/>
          <w:b/>
          <w:color w:val="auto"/>
          <w:sz w:val="28"/>
          <w:szCs w:val="28"/>
        </w:rPr>
        <w:t>,</w:t>
      </w:r>
      <w:r w:rsidR="00E61AB1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выполнение 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которых обусла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в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ливается схемами и программами перспективного развития электр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энергетики</w:t>
      </w:r>
      <w:bookmarkEnd w:id="40"/>
    </w:p>
    <w:p w14:paraId="67F45861" w14:textId="70583512" w:rsidR="00091A1A" w:rsidRPr="00D35F94" w:rsidRDefault="00AF5DE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1" w:name="sub_1607"/>
      <w:r w:rsidRPr="00D35F94">
        <w:rPr>
          <w:rFonts w:ascii="Times New Roman" w:hAnsi="Times New Roman" w:cs="Times New Roman"/>
          <w:sz w:val="28"/>
          <w:szCs w:val="28"/>
        </w:rPr>
        <w:t>В составе проекта корректировки ИПР ПАО «МРСК Северо-Запада» есть ряд ИП</w:t>
      </w:r>
      <w:r w:rsidR="00CF3504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обусловленных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схемами и программами перспективного разв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тия электроэнергетики и иными схемами развития коммунальной инфр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структуры.</w:t>
      </w:r>
    </w:p>
    <w:p w14:paraId="23EF692A" w14:textId="77777777" w:rsidR="00091A1A" w:rsidRPr="00D35F94" w:rsidRDefault="001448BF" w:rsidP="00551A70">
      <w:pPr>
        <w:spacing w:after="160" w:line="259" w:lineRule="auto"/>
        <w:rPr>
          <w:b/>
          <w:color w:val="FF0000"/>
          <w:sz w:val="28"/>
          <w:szCs w:val="28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32A247A0" w14:textId="77777777" w:rsidR="00383EF0" w:rsidRPr="00D35F94" w:rsidRDefault="00383EF0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2" w:name="_Toc4508945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7.8 Оценка обоснованности инвестиционных проектов, за исключением проектов в сферах технологического присоединения, реконструкции 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с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новных средств, перспективного развития электроэнергетики</w:t>
      </w:r>
      <w:bookmarkEnd w:id="42"/>
    </w:p>
    <w:bookmarkEnd w:id="41"/>
    <w:p w14:paraId="16A29706" w14:textId="77777777" w:rsidR="00383EF0" w:rsidRPr="00D35F94" w:rsidRDefault="00383EF0" w:rsidP="00551A70">
      <w:pPr>
        <w:rPr>
          <w:b/>
          <w:sz w:val="28"/>
          <w:szCs w:val="28"/>
        </w:rPr>
      </w:pPr>
    </w:p>
    <w:p w14:paraId="7688891C" w14:textId="77777777" w:rsidR="00091A1A" w:rsidRPr="00D35F94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3" w:name="_Toc4508946"/>
      <w:r w:rsidRPr="00D35F94">
        <w:rPr>
          <w:b/>
          <w:sz w:val="28"/>
          <w:szCs w:val="28"/>
        </w:rPr>
        <w:t>7.8.1 Оценка необходимости и достаточности мероприятий для д</w:t>
      </w:r>
      <w:r w:rsidRPr="00D35F94">
        <w:rPr>
          <w:b/>
          <w:sz w:val="28"/>
          <w:szCs w:val="28"/>
        </w:rPr>
        <w:t>о</w:t>
      </w:r>
      <w:r w:rsidRPr="00D35F94">
        <w:rPr>
          <w:b/>
          <w:sz w:val="28"/>
          <w:szCs w:val="28"/>
        </w:rPr>
        <w:t>стижения целей и решения задач инвестиционных проектов</w:t>
      </w:r>
      <w:bookmarkEnd w:id="43"/>
    </w:p>
    <w:p w14:paraId="6F00DF65" w14:textId="77777777" w:rsidR="00091A1A" w:rsidRPr="00D35F94" w:rsidRDefault="00091A1A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F871902" w14:textId="13655FF8" w:rsidR="00537354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2</w:t>
      </w:r>
      <w:r w:rsidR="00537354" w:rsidRPr="00D35F94">
        <w:rPr>
          <w:rFonts w:ascii="Times New Roman" w:hAnsi="Times New Roman" w:cs="Times New Roman"/>
          <w:sz w:val="28"/>
          <w:szCs w:val="28"/>
        </w:rPr>
        <w:t xml:space="preserve"> – Группы ИП кроме технологического присоединения, реко</w:t>
      </w:r>
      <w:r w:rsidR="00537354" w:rsidRPr="00D35F94">
        <w:rPr>
          <w:rFonts w:ascii="Times New Roman" w:hAnsi="Times New Roman" w:cs="Times New Roman"/>
          <w:sz w:val="28"/>
          <w:szCs w:val="28"/>
        </w:rPr>
        <w:t>н</w:t>
      </w:r>
      <w:r w:rsidR="00537354" w:rsidRPr="00D35F94">
        <w:rPr>
          <w:rFonts w:ascii="Times New Roman" w:hAnsi="Times New Roman" w:cs="Times New Roman"/>
          <w:sz w:val="28"/>
          <w:szCs w:val="28"/>
        </w:rPr>
        <w:t xml:space="preserve">струкции, модернизации, технического перевооружения, </w:t>
      </w:r>
      <w:proofErr w:type="gramStart"/>
      <w:r w:rsidR="00537354" w:rsidRPr="00D35F94">
        <w:rPr>
          <w:rFonts w:ascii="Times New Roman" w:hAnsi="Times New Roman" w:cs="Times New Roman"/>
          <w:sz w:val="28"/>
          <w:szCs w:val="28"/>
        </w:rPr>
        <w:t>обусловленных</w:t>
      </w:r>
      <w:proofErr w:type="gramEnd"/>
      <w:r w:rsidR="00537354"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7354" w:rsidRPr="00D35F94">
        <w:rPr>
          <w:rFonts w:ascii="Times New Roman" w:hAnsi="Times New Roman" w:cs="Times New Roman"/>
          <w:sz w:val="28"/>
          <w:szCs w:val="28"/>
        </w:rPr>
        <w:t>СиПР</w:t>
      </w:r>
      <w:proofErr w:type="spellEnd"/>
    </w:p>
    <w:tbl>
      <w:tblPr>
        <w:tblW w:w="5000" w:type="pct"/>
        <w:tblLook w:val="04A0" w:firstRow="1" w:lastRow="0" w:firstColumn="1" w:lastColumn="0" w:noHBand="0" w:noVBand="1"/>
      </w:tblPr>
      <w:tblGrid>
        <w:gridCol w:w="1106"/>
        <w:gridCol w:w="1355"/>
        <w:gridCol w:w="7109"/>
      </w:tblGrid>
      <w:tr w:rsidR="00537354" w:rsidRPr="00D35F94" w14:paraId="6444FE77" w14:textId="77777777" w:rsidTr="00537354">
        <w:trPr>
          <w:trHeight w:val="255"/>
        </w:trPr>
        <w:tc>
          <w:tcPr>
            <w:tcW w:w="5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72A2F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№</w:t>
            </w:r>
          </w:p>
        </w:tc>
        <w:tc>
          <w:tcPr>
            <w:tcW w:w="70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A1959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Номер группы ИП</w:t>
            </w:r>
          </w:p>
        </w:tc>
        <w:tc>
          <w:tcPr>
            <w:tcW w:w="37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B6816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Состав выполняемых мероприятий</w:t>
            </w:r>
          </w:p>
        </w:tc>
      </w:tr>
      <w:tr w:rsidR="00537354" w:rsidRPr="00D35F94" w14:paraId="14E5F083" w14:textId="77777777" w:rsidTr="00537354">
        <w:trPr>
          <w:trHeight w:val="450"/>
        </w:trPr>
        <w:tc>
          <w:tcPr>
            <w:tcW w:w="5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2F957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0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45DD7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37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0D5C7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537354" w:rsidRPr="00D35F94" w14:paraId="40AC56A6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8946D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2F455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45FCE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</w:tr>
      <w:tr w:rsidR="00537354" w:rsidRPr="00D35F94" w14:paraId="128ECEFB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4FF0A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8E937" w14:textId="77777777" w:rsidR="00537354" w:rsidRPr="00D35F94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Х.4.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7C0DF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Прочее новое строительство объектов электросетевого хозяйства</w:t>
            </w:r>
          </w:p>
        </w:tc>
      </w:tr>
      <w:tr w:rsidR="00537354" w:rsidRPr="00D35F94" w14:paraId="2C8E185E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2DDB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6E6A7" w14:textId="77777777" w:rsidR="00537354" w:rsidRPr="00D35F94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Х.5.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B6211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Покупка земельных участков для целей реализации инвестиционных проектов</w:t>
            </w:r>
          </w:p>
        </w:tc>
      </w:tr>
      <w:tr w:rsidR="00537354" w:rsidRPr="00D35F94" w14:paraId="6EF558E2" w14:textId="77777777" w:rsidTr="00537354">
        <w:trPr>
          <w:trHeight w:val="20"/>
        </w:trPr>
        <w:tc>
          <w:tcPr>
            <w:tcW w:w="57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A118" w14:textId="77777777" w:rsidR="00537354" w:rsidRPr="00D35F94" w:rsidRDefault="00537354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5F27B" w14:textId="77777777" w:rsidR="00537354" w:rsidRPr="00D35F94" w:rsidRDefault="00537354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Х.6.</w:t>
            </w:r>
          </w:p>
        </w:tc>
        <w:tc>
          <w:tcPr>
            <w:tcW w:w="37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42D95" w14:textId="77777777" w:rsidR="00537354" w:rsidRPr="00D35F94" w:rsidRDefault="00537354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Прочие инвестиционные проекты</w:t>
            </w:r>
          </w:p>
        </w:tc>
      </w:tr>
    </w:tbl>
    <w:p w14:paraId="555FD94D" w14:textId="77777777" w:rsidR="00537354" w:rsidRPr="00D35F94" w:rsidRDefault="00537354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9203AE9" w14:textId="77777777" w:rsidR="00E64716" w:rsidRPr="00D35F94" w:rsidRDefault="00E6471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Ниже приведены сведения о значениях количественных показателей, характеризующих достижение целей проектов</w:t>
      </w:r>
      <w:r w:rsidR="000974FD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не относящихся к сферам технологического присоединения; реконструкции, модернизации и технич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ского перевооружения; обусловленных схемами развития электроэнергетики регионов.</w:t>
      </w:r>
    </w:p>
    <w:p w14:paraId="4480D19D" w14:textId="77777777" w:rsidR="005B025F" w:rsidRPr="00D35F94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CF64D21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FF99D57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615EED8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2789EF2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87698E2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D3F052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5B72193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D8FEF8D" w14:textId="52A2637D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3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развития электрической с</w:t>
      </w:r>
      <w:r w:rsidR="005B025F" w:rsidRPr="00D35F94">
        <w:rPr>
          <w:rFonts w:ascii="Times New Roman" w:hAnsi="Times New Roman" w:cs="Times New Roman"/>
          <w:sz w:val="28"/>
          <w:szCs w:val="28"/>
        </w:rPr>
        <w:t>е</w:t>
      </w:r>
      <w:r w:rsidR="005B025F" w:rsidRPr="00D35F94">
        <w:rPr>
          <w:rFonts w:ascii="Times New Roman" w:hAnsi="Times New Roman" w:cs="Times New Roman"/>
          <w:sz w:val="28"/>
          <w:szCs w:val="28"/>
        </w:rPr>
        <w:t>ти/усиление существующей электрической сети, связанное с подключением новых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4938"/>
        <w:gridCol w:w="4184"/>
      </w:tblGrid>
      <w:tr w:rsidR="00E64716" w:rsidRPr="00D35F94" w14:paraId="5716078D" w14:textId="77777777" w:rsidTr="002718BD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5C452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95E4C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1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E9361A6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E64716" w:rsidRPr="00D35F94" w14:paraId="2A6B4BB8" w14:textId="77777777" w:rsidTr="002718BD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C9BCB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7FFA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47793BA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E64716" w:rsidRPr="00D35F94" w14:paraId="6FE696FA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4A323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378FD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 на подстанциях, не связанного с осуществлением технологического присоедин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B564BD" w14:textId="77777777" w:rsidR="00E64716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23B4B418" wp14:editId="074B34F7">
                  <wp:extent cx="2001006" cy="1974850"/>
                  <wp:effectExtent l="0" t="0" r="18415" b="25400"/>
                  <wp:docPr id="199" name="Диаграмма 19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1"/>
                    </a:graphicData>
                  </a:graphic>
                </wp:inline>
              </w:drawing>
            </w:r>
          </w:p>
        </w:tc>
      </w:tr>
      <w:tr w:rsidR="00E64716" w:rsidRPr="00D35F94" w14:paraId="2A42CDA0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AD95F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208B8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 на подстанциях в рамках ос</w:t>
            </w:r>
            <w:r w:rsidRPr="00D35F94">
              <w:rPr>
                <w:rFonts w:ascii="Times New Roman" w:hAnsi="Times New Roman" w:cs="Times New Roman"/>
              </w:rPr>
              <w:t>у</w:t>
            </w:r>
            <w:r w:rsidRPr="00D35F94">
              <w:rPr>
                <w:rFonts w:ascii="Times New Roman" w:hAnsi="Times New Roman" w:cs="Times New Roman"/>
              </w:rPr>
              <w:t>ществления технологического присоединения к электрическим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057ABF" w14:textId="77777777" w:rsidR="00E64716" w:rsidRPr="00D35F94" w:rsidRDefault="00EF0B10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48FB7ADB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73D9A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32BEA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электропередачи, не связанного с осуществлен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ем технологического присоединения к электрич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988A38" w14:textId="77777777" w:rsidR="00E64716" w:rsidRPr="00D35F94" w:rsidRDefault="00D5594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E48C393" wp14:editId="3C5CC216">
                  <wp:extent cx="1994392" cy="1974850"/>
                  <wp:effectExtent l="0" t="0" r="6350" b="6350"/>
                  <wp:docPr id="200" name="Диаграмма 20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2"/>
                    </a:graphicData>
                  </a:graphic>
                </wp:inline>
              </w:drawing>
            </w:r>
          </w:p>
        </w:tc>
      </w:tr>
      <w:tr w:rsidR="00E64716" w:rsidRPr="00D35F94" w14:paraId="199E4D61" w14:textId="77777777" w:rsidTr="00D55947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0EC7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4E5B9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увеличения протяженности линий электропередачи в рамках осуществления техн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логического присоединения к электрическим с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тям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5DC6BF" w14:textId="77777777" w:rsidR="00E64716" w:rsidRPr="00D35F94" w:rsidRDefault="00D5594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A18BB12" wp14:editId="2BDB8CFF">
                  <wp:extent cx="2441348" cy="1974850"/>
                  <wp:effectExtent l="0" t="0" r="16510" b="6350"/>
                  <wp:docPr id="201" name="Диаграмма 20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3"/>
                    </a:graphicData>
                  </a:graphic>
                </wp:inline>
              </w:drawing>
            </w:r>
          </w:p>
        </w:tc>
      </w:tr>
      <w:tr w:rsidR="00E64716" w:rsidRPr="00D35F94" w14:paraId="4BACACD2" w14:textId="77777777" w:rsidTr="00B865D3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3A5B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AB722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няемых потребителей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079C7" w14:textId="77777777" w:rsidR="00E64716" w:rsidRPr="00D35F94" w:rsidRDefault="00B865D3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7C6E95B1" wp14:editId="02AA4AE9">
                  <wp:extent cx="2098903" cy="1988457"/>
                  <wp:effectExtent l="0" t="0" r="15875" b="12065"/>
                  <wp:docPr id="202" name="Диаграмма 20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4"/>
                    </a:graphicData>
                  </a:graphic>
                </wp:inline>
              </w:drawing>
            </w:r>
          </w:p>
        </w:tc>
      </w:tr>
      <w:tr w:rsidR="00E64716" w:rsidRPr="00D35F94" w14:paraId="4FA81739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ED2ED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E9162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максимальной мощности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няемых объектов по производству электрической энергии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C3ACA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74143FEE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FB640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FBF91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максимальной мощности </w:t>
            </w:r>
            <w:proofErr w:type="spellStart"/>
            <w:r w:rsidRPr="00D35F94">
              <w:rPr>
                <w:rFonts w:ascii="Times New Roman" w:hAnsi="Times New Roman" w:cs="Times New Roman"/>
              </w:rPr>
              <w:t>энергопр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нимающих</w:t>
            </w:r>
            <w:proofErr w:type="spellEnd"/>
            <w:r w:rsidRPr="00D35F94">
              <w:rPr>
                <w:rFonts w:ascii="Times New Roman" w:hAnsi="Times New Roman" w:cs="Times New Roman"/>
              </w:rPr>
              <w:t xml:space="preserve"> устрой</w:t>
            </w:r>
            <w:proofErr w:type="gramStart"/>
            <w:r w:rsidRPr="00D35F94">
              <w:rPr>
                <w:rFonts w:ascii="Times New Roman" w:hAnsi="Times New Roman" w:cs="Times New Roman"/>
              </w:rPr>
              <w:t>ств пр</w:t>
            </w:r>
            <w:proofErr w:type="gramEnd"/>
            <w:r w:rsidRPr="00D35F94">
              <w:rPr>
                <w:rFonts w:ascii="Times New Roman" w:hAnsi="Times New Roman" w:cs="Times New Roman"/>
              </w:rPr>
              <w:t>и осуществлении техн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логического присоединения объектов электрос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тевого хозяйства, принадлежащих иным сетевым организациям или иным лицам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750382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2718BD" w:rsidRPr="00D35F94" w14:paraId="6D524520" w14:textId="77777777" w:rsidTr="002718BD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58605" w14:textId="77777777" w:rsidR="002718BD" w:rsidRPr="00D35F94" w:rsidRDefault="002718B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351B2" w14:textId="77777777" w:rsidR="002718BD" w:rsidRPr="00D35F94" w:rsidRDefault="002718B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степени загрузки трансформаторной подстанции</w:t>
            </w:r>
          </w:p>
        </w:tc>
        <w:tc>
          <w:tcPr>
            <w:tcW w:w="21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71F85F" w14:textId="77777777" w:rsidR="002718BD" w:rsidRPr="00D35F94" w:rsidRDefault="002718B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0832DD0E" w14:textId="77777777" w:rsidR="005B025F" w:rsidRPr="00D35F94" w:rsidRDefault="005B025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572274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3D170BF" w14:textId="58060DCC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4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замещения (обновления) эле</w:t>
      </w:r>
      <w:r w:rsidR="005B025F" w:rsidRPr="00D35F94">
        <w:rPr>
          <w:rFonts w:ascii="Times New Roman" w:hAnsi="Times New Roman" w:cs="Times New Roman"/>
          <w:sz w:val="28"/>
          <w:szCs w:val="28"/>
        </w:rPr>
        <w:t>к</w:t>
      </w:r>
      <w:r w:rsidR="005B025F" w:rsidRPr="00D35F94">
        <w:rPr>
          <w:rFonts w:ascii="Times New Roman" w:hAnsi="Times New Roman" w:cs="Times New Roman"/>
          <w:sz w:val="28"/>
          <w:szCs w:val="28"/>
        </w:rPr>
        <w:t>трической сети/повышение экономической эффективности (мероприятия, направленные на снижение эксплуатационных затрат) оказания услуг в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8"/>
        <w:gridCol w:w="6707"/>
        <w:gridCol w:w="2415"/>
      </w:tblGrid>
      <w:tr w:rsidR="00E64716" w:rsidRPr="00D35F94" w14:paraId="78659F39" w14:textId="77777777" w:rsidTr="00E96470">
        <w:trPr>
          <w:trHeight w:val="20"/>
          <w:tblHeader/>
        </w:trPr>
        <w:tc>
          <w:tcPr>
            <w:tcW w:w="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EF022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35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0A4A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2A8CBB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E64716" w:rsidRPr="00D35F94" w14:paraId="56980785" w14:textId="77777777" w:rsidTr="00E96470">
        <w:trPr>
          <w:trHeight w:val="20"/>
          <w:tblHeader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A3DDF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49111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E7E1929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E64716" w:rsidRPr="00D35F94" w14:paraId="3F83EE09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55A0D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C6B4E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ED6D38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518B7C9D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FB04D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B5C6D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линий электропередачи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5B55D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248F4910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65FA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D2AF1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выключателей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555AF5" w14:textId="77777777" w:rsidR="00E64716" w:rsidRPr="00D35F94" w:rsidRDefault="002718B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4A549CAB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2BF69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5D565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замены устройств компенсации реактивной мощности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F84AA6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  <w:tr w:rsidR="00E64716" w:rsidRPr="00D35F94" w14:paraId="17C08F7E" w14:textId="77777777" w:rsidTr="00E96470">
        <w:trPr>
          <w:trHeight w:val="20"/>
        </w:trPr>
        <w:tc>
          <w:tcPr>
            <w:tcW w:w="2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B2836" w14:textId="77777777" w:rsidR="00E64716" w:rsidRPr="00D35F94" w:rsidRDefault="00E64716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25C28" w14:textId="77777777" w:rsidR="00E64716" w:rsidRPr="00D35F94" w:rsidRDefault="00E64716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оценки изменения доли полезного отпуска электрич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ской энергии, который формируется посредством приборов учета электрической энергии, включенных в систему сбора и передачи данных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6661BD" w14:textId="77777777" w:rsidR="00E64716" w:rsidRPr="00D35F94" w:rsidRDefault="00E27ED2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514D839A" w14:textId="77777777" w:rsidR="005B025F" w:rsidRDefault="005B025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12AB7E8" w14:textId="77777777" w:rsidR="00C76FB7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EDDFD8B" w14:textId="77777777" w:rsidR="00C76FB7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54BB87" w14:textId="77777777" w:rsidR="00C76FB7" w:rsidRPr="00D35F94" w:rsidRDefault="00C76FB7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5BE98F1" w14:textId="113919E1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5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повышения надежности оказ</w:t>
      </w:r>
      <w:r w:rsidR="005B025F" w:rsidRPr="00D35F94">
        <w:rPr>
          <w:rFonts w:ascii="Times New Roman" w:hAnsi="Times New Roman" w:cs="Times New Roman"/>
          <w:sz w:val="28"/>
          <w:szCs w:val="28"/>
        </w:rPr>
        <w:t>ы</w:t>
      </w:r>
      <w:r w:rsidR="005B025F" w:rsidRPr="00D35F94">
        <w:rPr>
          <w:rFonts w:ascii="Times New Roman" w:hAnsi="Times New Roman" w:cs="Times New Roman"/>
          <w:sz w:val="28"/>
          <w:szCs w:val="28"/>
        </w:rPr>
        <w:t>ваемых услуг в сфере электроэнергетики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0"/>
        <w:gridCol w:w="4477"/>
        <w:gridCol w:w="4643"/>
      </w:tblGrid>
      <w:tr w:rsidR="00C76FB7" w:rsidRPr="00D35F94" w14:paraId="64EDE421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1BFE21E8" w14:textId="5D0F2968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39" w:type="pct"/>
            <w:shd w:val="clear" w:color="auto" w:fill="auto"/>
            <w:noWrap/>
            <w:vAlign w:val="center"/>
          </w:tcPr>
          <w:p w14:paraId="7F677846" w14:textId="29B47597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427" w:type="pct"/>
          </w:tcPr>
          <w:p w14:paraId="3F7E2212" w14:textId="0B0FF089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C76FB7" w:rsidRPr="00D35F94" w14:paraId="0C052DD3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1555ACCB" w14:textId="7D8B609A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39" w:type="pct"/>
            <w:shd w:val="clear" w:color="auto" w:fill="auto"/>
            <w:noWrap/>
            <w:vAlign w:val="center"/>
          </w:tcPr>
          <w:p w14:paraId="12D2A351" w14:textId="6705F3EC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427" w:type="pct"/>
          </w:tcPr>
          <w:p w14:paraId="35D01D6A" w14:textId="6A6B87DD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C76FB7" w:rsidRPr="00D35F94" w14:paraId="1DE0917F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3DBBA19D" w14:textId="3A480F0A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6233D315" w14:textId="7975BFBB" w:rsidR="00C76FB7" w:rsidRPr="00D35F94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пр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должительности прекращения передачи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2427" w:type="pct"/>
            <w:vAlign w:val="center"/>
          </w:tcPr>
          <w:p w14:paraId="7935BEAB" w14:textId="3549659E" w:rsidR="00C76FB7" w:rsidRPr="00D35F94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5BCC1B77" wp14:editId="381132E4">
                  <wp:extent cx="2725947" cy="1354347"/>
                  <wp:effectExtent l="0" t="0" r="17780" b="17780"/>
                  <wp:docPr id="9" name="Диаграмма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5"/>
                    </a:graphicData>
                  </a:graphic>
                </wp:inline>
              </w:drawing>
            </w:r>
          </w:p>
        </w:tc>
      </w:tr>
      <w:tr w:rsidR="00C76FB7" w:rsidRPr="00D35F94" w14:paraId="7429ED14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4B3A73DA" w14:textId="6B95E7C0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1C7B4D50" w14:textId="70E8AEED" w:rsidR="00C76FB7" w:rsidRPr="00D35F94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ч</w:t>
            </w:r>
            <w:r w:rsidRPr="00D35F94">
              <w:rPr>
                <w:rFonts w:ascii="Times New Roman" w:hAnsi="Times New Roman" w:cs="Times New Roman"/>
              </w:rPr>
              <w:t>а</w:t>
            </w:r>
            <w:r w:rsidRPr="00D35F94">
              <w:rPr>
                <w:rFonts w:ascii="Times New Roman" w:hAnsi="Times New Roman" w:cs="Times New Roman"/>
              </w:rPr>
              <w:t>стоты прекращения передачи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</w:tc>
        <w:tc>
          <w:tcPr>
            <w:tcW w:w="2427" w:type="pct"/>
            <w:vAlign w:val="center"/>
          </w:tcPr>
          <w:p w14:paraId="4151A4BE" w14:textId="298BB5CE" w:rsidR="00C76FB7" w:rsidRPr="00D35F94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6FCA757A" wp14:editId="0D858E2C">
                  <wp:extent cx="2734573" cy="1293962"/>
                  <wp:effectExtent l="0" t="0" r="27940" b="20955"/>
                  <wp:docPr id="62" name="Диаграмма 6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6"/>
                    </a:graphicData>
                  </a:graphic>
                </wp:inline>
              </w:drawing>
            </w:r>
          </w:p>
        </w:tc>
      </w:tr>
      <w:tr w:rsidR="00C76FB7" w:rsidRPr="00D35F94" w14:paraId="68F8F1A4" w14:textId="77777777" w:rsidTr="00C76FB7">
        <w:trPr>
          <w:trHeight w:val="20"/>
        </w:trPr>
        <w:tc>
          <w:tcPr>
            <w:tcW w:w="235" w:type="pct"/>
            <w:shd w:val="clear" w:color="auto" w:fill="auto"/>
            <w:noWrap/>
            <w:vAlign w:val="center"/>
          </w:tcPr>
          <w:p w14:paraId="0779133A" w14:textId="214EA4D5" w:rsidR="00C76FB7" w:rsidRPr="00D35F94" w:rsidRDefault="00C76FB7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339" w:type="pct"/>
            <w:shd w:val="clear" w:color="auto" w:fill="auto"/>
            <w:vAlign w:val="center"/>
          </w:tcPr>
          <w:p w14:paraId="4AE34E65" w14:textId="6116389F" w:rsidR="00C76FB7" w:rsidRPr="00D35F94" w:rsidRDefault="00C76FB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оценки изменения объема </w:t>
            </w:r>
            <w:proofErr w:type="spellStart"/>
            <w:r w:rsidRPr="00D35F94">
              <w:rPr>
                <w:rFonts w:ascii="Times New Roman" w:hAnsi="Times New Roman" w:cs="Times New Roman"/>
              </w:rPr>
              <w:t>нед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отпущенной</w:t>
            </w:r>
            <w:proofErr w:type="spellEnd"/>
            <w:r w:rsidRPr="00D35F94">
              <w:rPr>
                <w:rFonts w:ascii="Times New Roman" w:hAnsi="Times New Roman" w:cs="Times New Roman"/>
              </w:rPr>
              <w:t xml:space="preserve"> электрической энергии</w:t>
            </w:r>
          </w:p>
        </w:tc>
        <w:tc>
          <w:tcPr>
            <w:tcW w:w="2427" w:type="pct"/>
            <w:vAlign w:val="center"/>
          </w:tcPr>
          <w:p w14:paraId="0D43469F" w14:textId="2C872346" w:rsidR="00C76FB7" w:rsidRPr="00D35F94" w:rsidRDefault="00C76FB7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t>Не оказывает влияния</w:t>
            </w:r>
          </w:p>
        </w:tc>
      </w:tr>
    </w:tbl>
    <w:p w14:paraId="3E37AECA" w14:textId="01487E9F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6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выполнения требований закон</w:t>
      </w:r>
      <w:r w:rsidR="005B025F" w:rsidRPr="00D35F94">
        <w:rPr>
          <w:rFonts w:ascii="Times New Roman" w:hAnsi="Times New Roman" w:cs="Times New Roman"/>
          <w:sz w:val="28"/>
          <w:szCs w:val="28"/>
        </w:rPr>
        <w:t>о</w:t>
      </w:r>
      <w:r w:rsidR="005B025F" w:rsidRPr="00D35F94">
        <w:rPr>
          <w:rFonts w:ascii="Times New Roman" w:hAnsi="Times New Roman" w:cs="Times New Roman"/>
          <w:sz w:val="28"/>
          <w:szCs w:val="28"/>
        </w:rPr>
        <w:t>дательства Российской Федерации, предписаний органов исполнительной власти, регламентов рынков электрической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8"/>
        <w:gridCol w:w="4626"/>
        <w:gridCol w:w="4506"/>
      </w:tblGrid>
      <w:tr w:rsidR="00795D79" w:rsidRPr="00D35F94" w14:paraId="6E96914E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6B2A9B34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417" w:type="pct"/>
            <w:shd w:val="clear" w:color="auto" w:fill="auto"/>
            <w:noWrap/>
            <w:vAlign w:val="center"/>
            <w:hideMark/>
          </w:tcPr>
          <w:p w14:paraId="5C91178B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54" w:type="pct"/>
          </w:tcPr>
          <w:p w14:paraId="454120DD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795D79" w:rsidRPr="00D35F94" w14:paraId="27953C23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21514111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417" w:type="pct"/>
            <w:shd w:val="clear" w:color="auto" w:fill="auto"/>
            <w:noWrap/>
            <w:vAlign w:val="center"/>
            <w:hideMark/>
          </w:tcPr>
          <w:p w14:paraId="4539FA06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54" w:type="pct"/>
          </w:tcPr>
          <w:p w14:paraId="5C3991A5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795D79" w:rsidRPr="00D35F94" w14:paraId="204A811B" w14:textId="77777777" w:rsidTr="00795D79">
        <w:trPr>
          <w:trHeight w:val="254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2330D259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23026CB0" w14:textId="77777777" w:rsidR="00795D79" w:rsidRPr="00D35F94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040E58">
              <w:rPr>
                <w:rFonts w:ascii="Times New Roman" w:hAnsi="Times New Roman" w:cs="Times New Roman"/>
              </w:rPr>
              <w:t>оказатель объема финансовых потребностей, необходимых для реализации мероприятий, направленных на выполнение требований з</w:t>
            </w:r>
            <w:r w:rsidRPr="00040E58">
              <w:rPr>
                <w:rFonts w:ascii="Times New Roman" w:hAnsi="Times New Roman" w:cs="Times New Roman"/>
              </w:rPr>
              <w:t>а</w:t>
            </w:r>
            <w:r w:rsidRPr="00040E58">
              <w:rPr>
                <w:rFonts w:ascii="Times New Roman" w:hAnsi="Times New Roman" w:cs="Times New Roman"/>
              </w:rPr>
              <w:t xml:space="preserve">конодательства </w:t>
            </w:r>
          </w:p>
        </w:tc>
        <w:tc>
          <w:tcPr>
            <w:tcW w:w="2354" w:type="pct"/>
            <w:vAlign w:val="center"/>
          </w:tcPr>
          <w:p w14:paraId="2F1052F0" w14:textId="77777777" w:rsidR="00795D79" w:rsidRPr="00D35F94" w:rsidRDefault="00795D79" w:rsidP="000E481D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7E263995" wp14:editId="39904291">
                  <wp:extent cx="2708694" cy="1561381"/>
                  <wp:effectExtent l="0" t="0" r="15875" b="20320"/>
                  <wp:docPr id="35" name="Диаграмма 3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7"/>
                    </a:graphicData>
                  </a:graphic>
                </wp:inline>
              </w:drawing>
            </w:r>
          </w:p>
        </w:tc>
      </w:tr>
      <w:tr w:rsidR="00795D79" w:rsidRPr="00040E58" w14:paraId="57D230DB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654799F6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06EA5234" w14:textId="77777777" w:rsidR="00795D79" w:rsidRPr="00D35F94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040E58">
              <w:rPr>
                <w:rFonts w:ascii="Times New Roman" w:hAnsi="Times New Roman" w:cs="Times New Roman"/>
              </w:rPr>
              <w:t xml:space="preserve">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w:t>
            </w:r>
          </w:p>
        </w:tc>
        <w:tc>
          <w:tcPr>
            <w:tcW w:w="2354" w:type="pct"/>
            <w:vAlign w:val="center"/>
          </w:tcPr>
          <w:p w14:paraId="66605494" w14:textId="77777777" w:rsidR="00795D79" w:rsidRPr="00040E58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14:paraId="18999ABE" w14:textId="69D09AA8" w:rsidR="00795D79" w:rsidRPr="00D35F94" w:rsidRDefault="00795D79" w:rsidP="000E481D">
            <w:pPr>
              <w:spacing w:after="20" w:line="240" w:lineRule="auto"/>
              <w:jc w:val="right"/>
              <w:rPr>
                <w:rFonts w:ascii="Times New Roman" w:hAnsi="Times New Roman" w:cs="Times New Roman"/>
              </w:rPr>
            </w:pPr>
            <w:r>
              <w:rPr>
                <w:noProof/>
              </w:rPr>
              <w:drawing>
                <wp:inline distT="0" distB="0" distL="0" distR="0" wp14:anchorId="02C9FEA5" wp14:editId="132E988E">
                  <wp:extent cx="2708694" cy="1337095"/>
                  <wp:effectExtent l="0" t="0" r="15875" b="15875"/>
                  <wp:docPr id="38" name="Диаграмма 3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8"/>
                    </a:graphicData>
                  </a:graphic>
                </wp:inline>
              </w:drawing>
            </w:r>
          </w:p>
        </w:tc>
      </w:tr>
      <w:tr w:rsidR="00795D79" w:rsidRPr="00040E58" w14:paraId="4512D29A" w14:textId="77777777" w:rsidTr="00795D79">
        <w:trPr>
          <w:trHeight w:val="20"/>
        </w:trPr>
        <w:tc>
          <w:tcPr>
            <w:tcW w:w="229" w:type="pct"/>
            <w:shd w:val="clear" w:color="auto" w:fill="auto"/>
            <w:noWrap/>
            <w:vAlign w:val="center"/>
            <w:hideMark/>
          </w:tcPr>
          <w:p w14:paraId="35A9267D" w14:textId="77777777" w:rsidR="00795D79" w:rsidRPr="00D35F94" w:rsidRDefault="00795D79" w:rsidP="000E481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17" w:type="pct"/>
            <w:shd w:val="clear" w:color="auto" w:fill="auto"/>
            <w:vAlign w:val="center"/>
            <w:hideMark/>
          </w:tcPr>
          <w:p w14:paraId="35365696" w14:textId="77777777" w:rsidR="00795D79" w:rsidRPr="00D35F94" w:rsidRDefault="00795D79" w:rsidP="000E481D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040E58">
              <w:rPr>
                <w:rFonts w:ascii="Times New Roman" w:hAnsi="Times New Roman" w:cs="Times New Roman"/>
              </w:rPr>
              <w:t>оказатель объема финансовых потребностей, необходимых для реализации мероприятий, направленных на выполнение требований р</w:t>
            </w:r>
            <w:r w:rsidRPr="00040E58">
              <w:rPr>
                <w:rFonts w:ascii="Times New Roman" w:hAnsi="Times New Roman" w:cs="Times New Roman"/>
              </w:rPr>
              <w:t>е</w:t>
            </w:r>
            <w:r w:rsidRPr="00040E58">
              <w:rPr>
                <w:rFonts w:ascii="Times New Roman" w:hAnsi="Times New Roman" w:cs="Times New Roman"/>
              </w:rPr>
              <w:t>гламентов рынков электрической энергии</w:t>
            </w:r>
          </w:p>
        </w:tc>
        <w:tc>
          <w:tcPr>
            <w:tcW w:w="2354" w:type="pct"/>
            <w:vAlign w:val="center"/>
          </w:tcPr>
          <w:p w14:paraId="00A495C8" w14:textId="77777777" w:rsidR="00795D79" w:rsidRPr="00D35F94" w:rsidRDefault="00795D79" w:rsidP="000E481D">
            <w:pPr>
              <w:spacing w:after="20" w:line="240" w:lineRule="auto"/>
              <w:jc w:val="right"/>
              <w:rPr>
                <w:rFonts w:ascii="Times New Roman" w:hAnsi="Times New Roman" w:cs="Times New Roman"/>
              </w:rPr>
            </w:pPr>
            <w:r w:rsidRPr="00040E58">
              <w:rPr>
                <w:rFonts w:ascii="Times New Roman" w:hAnsi="Times New Roman" w:cs="Times New Roman"/>
              </w:rPr>
              <w:t>Не оказывает влияния</w:t>
            </w:r>
          </w:p>
        </w:tc>
      </w:tr>
    </w:tbl>
    <w:p w14:paraId="6E2C2762" w14:textId="77777777" w:rsidR="00474C42" w:rsidRPr="00D35F94" w:rsidRDefault="00474C42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EEFC0E1" w14:textId="7CCCB319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7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обеспечения текущей деятел</w:t>
      </w:r>
      <w:r w:rsidR="005B025F" w:rsidRPr="00D35F94">
        <w:rPr>
          <w:rFonts w:ascii="Times New Roman" w:hAnsi="Times New Roman" w:cs="Times New Roman"/>
          <w:sz w:val="28"/>
          <w:szCs w:val="28"/>
        </w:rPr>
        <w:t>ь</w:t>
      </w:r>
      <w:r w:rsidR="005B025F" w:rsidRPr="00D35F94">
        <w:rPr>
          <w:rFonts w:ascii="Times New Roman" w:hAnsi="Times New Roman" w:cs="Times New Roman"/>
          <w:sz w:val="28"/>
          <w:szCs w:val="28"/>
        </w:rPr>
        <w:t>ности в сфере электроэнергетики, в том числе развитие информационной и</w:t>
      </w:r>
      <w:r w:rsidR="005B025F" w:rsidRPr="00D35F94">
        <w:rPr>
          <w:rFonts w:ascii="Times New Roman" w:hAnsi="Times New Roman" w:cs="Times New Roman"/>
          <w:sz w:val="28"/>
          <w:szCs w:val="28"/>
        </w:rPr>
        <w:t>н</w:t>
      </w:r>
      <w:r w:rsidR="005B025F" w:rsidRPr="00D35F94">
        <w:rPr>
          <w:rFonts w:ascii="Times New Roman" w:hAnsi="Times New Roman" w:cs="Times New Roman"/>
          <w:sz w:val="28"/>
          <w:szCs w:val="28"/>
        </w:rPr>
        <w:t>фраструктуры, хозяйственное обеспечение деятельности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38"/>
        <w:gridCol w:w="4836"/>
        <w:gridCol w:w="4296"/>
      </w:tblGrid>
      <w:tr w:rsidR="000974FD" w:rsidRPr="00D35F94" w14:paraId="11D80D7C" w14:textId="77777777" w:rsidTr="00B865D3">
        <w:trPr>
          <w:trHeight w:val="20"/>
        </w:trPr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C74F54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5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B3050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2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CB9755C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0974FD" w:rsidRPr="00D35F94" w14:paraId="3B411E39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A1754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DBDB7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8540B45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0974FD" w:rsidRPr="00D35F94" w14:paraId="4F8C3805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14779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FD3D6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развитие информационной инфраструктуры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BE7B47" w14:textId="0A4C3951" w:rsidR="000974FD" w:rsidRPr="00D35F94" w:rsidRDefault="00795D79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293F7CEB" wp14:editId="03A80876">
                  <wp:extent cx="2570050" cy="1835093"/>
                  <wp:effectExtent l="0" t="0" r="20955" b="13335"/>
                  <wp:docPr id="207" name="Диаграмма 20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9"/>
                    </a:graphicData>
                  </a:graphic>
                </wp:inline>
              </w:drawing>
            </w:r>
          </w:p>
        </w:tc>
      </w:tr>
      <w:tr w:rsidR="000974FD" w:rsidRPr="00D35F94" w14:paraId="7C79CD0A" w14:textId="77777777" w:rsidTr="00B865D3">
        <w:trPr>
          <w:trHeight w:val="20"/>
        </w:trPr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E00DD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41173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w:t>
            </w:r>
          </w:p>
        </w:tc>
        <w:tc>
          <w:tcPr>
            <w:tcW w:w="22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9E4996" w14:textId="2693D7BC" w:rsidR="000974FD" w:rsidRPr="00D35F94" w:rsidRDefault="00795D79" w:rsidP="00551A70">
            <w:pPr>
              <w:spacing w:after="12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0C82124" wp14:editId="68AC0D62">
                  <wp:extent cx="2449285" cy="1905000"/>
                  <wp:effectExtent l="0" t="0" r="8255" b="0"/>
                  <wp:docPr id="208" name="Диаграмма 20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0"/>
                    </a:graphicData>
                  </a:graphic>
                </wp:inline>
              </w:drawing>
            </w:r>
          </w:p>
        </w:tc>
      </w:tr>
    </w:tbl>
    <w:p w14:paraId="67BBF8C2" w14:textId="77777777" w:rsidR="005B025F" w:rsidRPr="00D35F94" w:rsidRDefault="005B025F" w:rsidP="00551A70">
      <w:pPr>
        <w:tabs>
          <w:tab w:val="left" w:pos="1122"/>
        </w:tabs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431BB2" w14:textId="7359F916" w:rsidR="005B025F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8</w:t>
      </w:r>
      <w:r w:rsidR="005B025F" w:rsidRPr="00D35F94">
        <w:rPr>
          <w:rFonts w:ascii="Times New Roman" w:hAnsi="Times New Roman" w:cs="Times New Roman"/>
          <w:sz w:val="28"/>
          <w:szCs w:val="28"/>
        </w:rPr>
        <w:t xml:space="preserve"> – Количественные показатели инвестиций, связанные с де</w:t>
      </w:r>
      <w:r w:rsidR="005B025F" w:rsidRPr="00D35F94">
        <w:rPr>
          <w:rFonts w:ascii="Times New Roman" w:hAnsi="Times New Roman" w:cs="Times New Roman"/>
          <w:sz w:val="28"/>
          <w:szCs w:val="28"/>
        </w:rPr>
        <w:t>я</w:t>
      </w:r>
      <w:r w:rsidR="005B025F" w:rsidRPr="00D35F94">
        <w:rPr>
          <w:rFonts w:ascii="Times New Roman" w:hAnsi="Times New Roman" w:cs="Times New Roman"/>
          <w:sz w:val="28"/>
          <w:szCs w:val="28"/>
        </w:rPr>
        <w:t>тельностью, не относящейся к сфере электроэнергетики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80"/>
        <w:gridCol w:w="4496"/>
        <w:gridCol w:w="4494"/>
      </w:tblGrid>
      <w:tr w:rsidR="000974FD" w:rsidRPr="00D35F94" w14:paraId="2D70C6D3" w14:textId="77777777" w:rsidTr="000974FD">
        <w:trPr>
          <w:trHeight w:val="20"/>
        </w:trPr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A40BF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№</w:t>
            </w:r>
          </w:p>
        </w:tc>
        <w:tc>
          <w:tcPr>
            <w:tcW w:w="234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2CB5C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Наименование показателя</w:t>
            </w:r>
          </w:p>
        </w:tc>
        <w:tc>
          <w:tcPr>
            <w:tcW w:w="23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A05886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 xml:space="preserve">Значение показателя </w:t>
            </w:r>
            <w:proofErr w:type="gramStart"/>
            <w:r w:rsidRPr="00D35F94">
              <w:rPr>
                <w:rFonts w:ascii="Times New Roman" w:hAnsi="Times New Roman" w:cs="Times New Roman"/>
                <w:b/>
                <w:bCs/>
              </w:rPr>
              <w:t>на конец</w:t>
            </w:r>
            <w:proofErr w:type="gramEnd"/>
            <w:r w:rsidRPr="00D35F94">
              <w:rPr>
                <w:rFonts w:ascii="Times New Roman" w:hAnsi="Times New Roman" w:cs="Times New Roman"/>
                <w:b/>
                <w:bCs/>
              </w:rPr>
              <w:t xml:space="preserve"> ИПР</w:t>
            </w:r>
          </w:p>
        </w:tc>
      </w:tr>
      <w:tr w:rsidR="000974FD" w:rsidRPr="00D35F94" w14:paraId="3D9C2732" w14:textId="77777777" w:rsidTr="000974FD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864B1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BC48D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6001E6E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D35F94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</w:tr>
      <w:tr w:rsidR="000974FD" w:rsidRPr="00D35F94" w14:paraId="42494196" w14:textId="77777777" w:rsidTr="000974FD">
        <w:trPr>
          <w:trHeight w:val="20"/>
        </w:trPr>
        <w:tc>
          <w:tcPr>
            <w:tcW w:w="30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87CB6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F519E6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объема финансовых потребн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стей, необходимых для реализации меропр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ятий, направленных на реализацию инвест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ционных проектов, связанных с деятельн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стью, не относящейся к сфере электроэне</w:t>
            </w:r>
            <w:r w:rsidRPr="00D35F94">
              <w:rPr>
                <w:rFonts w:ascii="Times New Roman" w:hAnsi="Times New Roman" w:cs="Times New Roman"/>
              </w:rPr>
              <w:t>р</w:t>
            </w:r>
            <w:r w:rsidRPr="00D35F94">
              <w:rPr>
                <w:rFonts w:ascii="Times New Roman" w:hAnsi="Times New Roman" w:cs="Times New Roman"/>
              </w:rPr>
              <w:t>гетики</w:t>
            </w:r>
          </w:p>
        </w:tc>
        <w:tc>
          <w:tcPr>
            <w:tcW w:w="23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EF66D7" w14:textId="77777777" w:rsidR="000974FD" w:rsidRPr="00D35F94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Не оказывают влияния</w:t>
            </w:r>
          </w:p>
        </w:tc>
      </w:tr>
    </w:tbl>
    <w:p w14:paraId="0F65FE86" w14:textId="77777777" w:rsidR="005B025F" w:rsidRPr="00D35F94" w:rsidRDefault="005B025F" w:rsidP="00551A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14:paraId="56E204CA" w14:textId="77777777" w:rsidR="009F0E59" w:rsidRPr="00D35F94" w:rsidRDefault="009F0E59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37DE965F" w14:textId="77777777" w:rsidR="00091A1A" w:rsidRPr="00D35F94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4" w:name="_Toc4508947"/>
      <w:r w:rsidRPr="00D35F94">
        <w:rPr>
          <w:b/>
          <w:sz w:val="28"/>
          <w:szCs w:val="28"/>
        </w:rPr>
        <w:lastRenderedPageBreak/>
        <w:t>7.8.2 Соответствие мероприятий задачам проекта</w:t>
      </w:r>
      <w:bookmarkEnd w:id="44"/>
    </w:p>
    <w:p w14:paraId="713B7DF2" w14:textId="6C9701EB" w:rsidR="00550743" w:rsidRPr="00D35F94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Всего </w:t>
      </w:r>
      <w:r w:rsidR="00E66600">
        <w:rPr>
          <w:rFonts w:ascii="Times New Roman" w:hAnsi="Times New Roman" w:cs="Times New Roman"/>
          <w:sz w:val="28"/>
          <w:szCs w:val="28"/>
        </w:rPr>
        <w:t>1110</w:t>
      </w:r>
      <w:r w:rsidR="000B01F1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</w:t>
      </w:r>
      <w:r w:rsidR="00E66600">
        <w:rPr>
          <w:rFonts w:ascii="Times New Roman" w:hAnsi="Times New Roman" w:cs="Times New Roman"/>
          <w:sz w:val="28"/>
          <w:szCs w:val="28"/>
        </w:rPr>
        <w:t>ов</w:t>
      </w:r>
      <w:r w:rsidRPr="00D35F94">
        <w:rPr>
          <w:rFonts w:ascii="Times New Roman" w:hAnsi="Times New Roman" w:cs="Times New Roman"/>
          <w:sz w:val="28"/>
          <w:szCs w:val="28"/>
        </w:rPr>
        <w:t xml:space="preserve"> не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относящийся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к сферам технологического пр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соединения; реконструкции, модернизации, технического перевооружения; обусловленных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СиПР</w:t>
      </w:r>
      <w:proofErr w:type="spellEnd"/>
      <w:r w:rsidR="000974FD" w:rsidRPr="00D35F94">
        <w:rPr>
          <w:rFonts w:ascii="Times New Roman" w:hAnsi="Times New Roman" w:cs="Times New Roman"/>
          <w:sz w:val="28"/>
          <w:szCs w:val="28"/>
        </w:rPr>
        <w:t xml:space="preserve"> электроэнергетики</w:t>
      </w:r>
      <w:r w:rsidR="00B43FA1" w:rsidRPr="00D35F94">
        <w:rPr>
          <w:rFonts w:ascii="Times New Roman" w:hAnsi="Times New Roman" w:cs="Times New Roman"/>
          <w:sz w:val="28"/>
          <w:szCs w:val="28"/>
        </w:rPr>
        <w:t>. В форме №14 содержат</w:t>
      </w:r>
      <w:r w:rsidRPr="00D35F94">
        <w:rPr>
          <w:rFonts w:ascii="Times New Roman" w:hAnsi="Times New Roman" w:cs="Times New Roman"/>
          <w:sz w:val="28"/>
          <w:szCs w:val="28"/>
        </w:rPr>
        <w:t>ся сведения о задачах</w:t>
      </w:r>
      <w:r w:rsidR="009F7672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решаемых в рамках проектов. Мероприятия в рамках указанной группы проектов соответствуют решаемым задачам.</w:t>
      </w:r>
    </w:p>
    <w:p w14:paraId="125B990A" w14:textId="77777777" w:rsidR="00091A1A" w:rsidRPr="00D35F94" w:rsidRDefault="00091A1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5F0ACC4E" w14:textId="252B84C2" w:rsidR="00537354" w:rsidRPr="00D35F94" w:rsidRDefault="00714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3</w:t>
      </w:r>
      <w:r w:rsidR="006D363B" w:rsidRPr="00D35F94">
        <w:rPr>
          <w:rFonts w:ascii="Times New Roman" w:hAnsi="Times New Roman" w:cs="Times New Roman"/>
          <w:sz w:val="28"/>
          <w:szCs w:val="28"/>
        </w:rPr>
        <w:t>9</w:t>
      </w:r>
      <w:r w:rsidR="00537354" w:rsidRPr="00D35F94">
        <w:rPr>
          <w:rFonts w:ascii="Times New Roman" w:hAnsi="Times New Roman" w:cs="Times New Roman"/>
          <w:sz w:val="28"/>
          <w:szCs w:val="28"/>
        </w:rPr>
        <w:t xml:space="preserve"> – ИП кроме</w:t>
      </w:r>
      <w:r w:rsidR="00550743" w:rsidRPr="00D35F94">
        <w:rPr>
          <w:rFonts w:ascii="Times New Roman" w:hAnsi="Times New Roman" w:cs="Times New Roman"/>
          <w:sz w:val="28"/>
          <w:szCs w:val="28"/>
        </w:rPr>
        <w:t xml:space="preserve"> технологического присоединения;</w:t>
      </w:r>
      <w:r w:rsidR="00537354" w:rsidRPr="00D35F94">
        <w:rPr>
          <w:rFonts w:ascii="Times New Roman" w:hAnsi="Times New Roman" w:cs="Times New Roman"/>
          <w:sz w:val="28"/>
          <w:szCs w:val="28"/>
        </w:rPr>
        <w:t xml:space="preserve"> реконструкции, модернизац</w:t>
      </w:r>
      <w:r w:rsidR="00550743" w:rsidRPr="00D35F94">
        <w:rPr>
          <w:rFonts w:ascii="Times New Roman" w:hAnsi="Times New Roman" w:cs="Times New Roman"/>
          <w:sz w:val="28"/>
          <w:szCs w:val="28"/>
        </w:rPr>
        <w:t>ии, технического перевооружения;</w:t>
      </w:r>
      <w:r w:rsidR="00537354"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37354" w:rsidRPr="00D35F94">
        <w:rPr>
          <w:rFonts w:ascii="Times New Roman" w:hAnsi="Times New Roman" w:cs="Times New Roman"/>
          <w:sz w:val="28"/>
          <w:szCs w:val="28"/>
        </w:rPr>
        <w:t>обусловленных</w:t>
      </w:r>
      <w:proofErr w:type="gramEnd"/>
      <w:r w:rsidR="00537354"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537354" w:rsidRPr="00D35F94">
        <w:rPr>
          <w:rFonts w:ascii="Times New Roman" w:hAnsi="Times New Roman" w:cs="Times New Roman"/>
          <w:sz w:val="28"/>
          <w:szCs w:val="28"/>
        </w:rPr>
        <w:t>СиПР</w:t>
      </w:r>
      <w:proofErr w:type="spellEnd"/>
    </w:p>
    <w:tbl>
      <w:tblPr>
        <w:tblW w:w="409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3"/>
        <w:gridCol w:w="907"/>
        <w:gridCol w:w="1546"/>
        <w:gridCol w:w="1209"/>
        <w:gridCol w:w="903"/>
        <w:gridCol w:w="1534"/>
      </w:tblGrid>
      <w:tr w:rsidR="00FA04E4" w:rsidRPr="00D35F94" w14:paraId="3AB269B0" w14:textId="77777777" w:rsidTr="00E66600">
        <w:trPr>
          <w:trHeight w:val="20"/>
          <w:jc w:val="center"/>
        </w:trPr>
        <w:tc>
          <w:tcPr>
            <w:tcW w:w="1111" w:type="pct"/>
            <w:vMerge w:val="restart"/>
            <w:vAlign w:val="center"/>
          </w:tcPr>
          <w:p w14:paraId="3C4CA49A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Филиал</w:t>
            </w:r>
          </w:p>
          <w:p w14:paraId="635380BC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578" w:type="pct"/>
            <w:vMerge w:val="restart"/>
            <w:vAlign w:val="center"/>
          </w:tcPr>
          <w:p w14:paraId="157E8F81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Номер группы ИП</w:t>
            </w:r>
          </w:p>
        </w:tc>
        <w:tc>
          <w:tcPr>
            <w:tcW w:w="3310" w:type="pct"/>
            <w:gridSpan w:val="4"/>
            <w:shd w:val="clear" w:color="auto" w:fill="auto"/>
            <w:vAlign w:val="center"/>
            <w:hideMark/>
          </w:tcPr>
          <w:p w14:paraId="33540E39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ИП кроме технологического присоединения, реко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н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струкции, модернизации, технического перевооруж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е</w:t>
            </w: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ния, </w:t>
            </w:r>
            <w:proofErr w:type="gramStart"/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обусловленных</w:t>
            </w:r>
            <w:proofErr w:type="gramEnd"/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СиПР</w:t>
            </w:r>
            <w:proofErr w:type="spellEnd"/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(иные), шт.</w:t>
            </w:r>
          </w:p>
        </w:tc>
      </w:tr>
      <w:tr w:rsidR="00FA04E4" w:rsidRPr="00D35F94" w14:paraId="7AEAC377" w14:textId="77777777" w:rsidTr="00E66600">
        <w:trPr>
          <w:trHeight w:val="20"/>
          <w:jc w:val="center"/>
        </w:trPr>
        <w:tc>
          <w:tcPr>
            <w:tcW w:w="1111" w:type="pct"/>
            <w:vMerge/>
            <w:tcBorders>
              <w:bottom w:val="single" w:sz="4" w:space="0" w:color="auto"/>
            </w:tcBorders>
            <w:vAlign w:val="center"/>
          </w:tcPr>
          <w:p w14:paraId="698D5BA1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578" w:type="pct"/>
            <w:vMerge/>
            <w:vAlign w:val="center"/>
          </w:tcPr>
          <w:p w14:paraId="6F010F65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986" w:type="pct"/>
            <w:shd w:val="clear" w:color="auto" w:fill="auto"/>
            <w:vAlign w:val="center"/>
            <w:hideMark/>
          </w:tcPr>
          <w:p w14:paraId="16B882B7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Прочее новое строительство объектов ЭСХ</w:t>
            </w:r>
          </w:p>
        </w:tc>
        <w:tc>
          <w:tcPr>
            <w:tcW w:w="771" w:type="pct"/>
            <w:shd w:val="clear" w:color="auto" w:fill="auto"/>
            <w:vAlign w:val="center"/>
            <w:hideMark/>
          </w:tcPr>
          <w:p w14:paraId="3F7B650C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Покупка земельных участков для ИП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14:paraId="7BE04A88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Прочие ИП</w:t>
            </w:r>
          </w:p>
        </w:tc>
        <w:tc>
          <w:tcPr>
            <w:tcW w:w="978" w:type="pct"/>
            <w:shd w:val="clear" w:color="auto" w:fill="auto"/>
            <w:vAlign w:val="center"/>
            <w:hideMark/>
          </w:tcPr>
          <w:p w14:paraId="6698470E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D35F94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Исключенные</w:t>
            </w:r>
          </w:p>
        </w:tc>
      </w:tr>
      <w:tr w:rsidR="00B865D3" w:rsidRPr="00D35F94" w14:paraId="7DD5E127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B59B53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Колэнерго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5B8940DD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3B8A483C" w14:textId="080717E0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4301F97E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DCD2C7E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330AFD3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50149777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B9B85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50F9FB95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21355ACC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16E90B85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056BA4C4" w14:textId="3431AE97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D9CB691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5BA194F0" w14:textId="77777777" w:rsidTr="00E66600">
        <w:trPr>
          <w:trHeight w:val="353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039250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Псковэнерго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110D7FC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3E3ABEFB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6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6EBD7441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521CFFB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2D34BF7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12D39332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DBA62F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65834199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2.6.</w:t>
            </w:r>
          </w:p>
        </w:tc>
        <w:tc>
          <w:tcPr>
            <w:tcW w:w="98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7778735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771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62ED5B2B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  <w:tc>
          <w:tcPr>
            <w:tcW w:w="576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6CF71FD" w14:textId="255D5103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125</w:t>
            </w:r>
          </w:p>
        </w:tc>
        <w:tc>
          <w:tcPr>
            <w:tcW w:w="978" w:type="pct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F54C9EF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  <w:tr w:rsidR="00B865D3" w:rsidRPr="00D35F94" w14:paraId="4A84C776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9C28F92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D35F94">
              <w:rPr>
                <w:rFonts w:ascii="Times New Roman" w:hAnsi="Times New Roman" w:cs="Times New Roman"/>
                <w:color w:val="000000"/>
              </w:rPr>
              <w:t>Карелэнерго</w:t>
            </w:r>
            <w:proofErr w:type="spellEnd"/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180ACCE7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1636CDE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4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E546E46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8171D0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09C0F507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3399A1A3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4E35D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01F35D67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052DA22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3587408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20C2E398" w14:textId="66461E3B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151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FA1F750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7A00085C" w14:textId="77777777" w:rsidTr="00E66600">
        <w:trPr>
          <w:trHeight w:val="258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7DAC182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0E3E6329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  <w:r w:rsidR="00FA04E4" w:rsidRPr="00D35F94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0A6EC196" w14:textId="1B732D9A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560558FA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26336595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1CCCDB26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302AB3C2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4D9D2B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Архэнерго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32935C41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  <w:r w:rsidR="00FA04E4" w:rsidRPr="00D35F94">
              <w:rPr>
                <w:rFonts w:ascii="Times New Roman" w:hAnsi="Times New Roman" w:cs="Times New Roman"/>
              </w:rPr>
              <w:t>.5.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5A46F72A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6F84E005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1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79310E2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3FFB8BB0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271E2B9F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EE4A1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14D5D573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  <w:r w:rsidR="00FA04E4" w:rsidRPr="00D35F94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A6A520D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BDA9C2F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CA67A49" w14:textId="0F815D99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253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79AE19BC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0621DFB9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B7C4302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Новгородэнерго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7923922B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4AB71C8" w14:textId="7C3BFF88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2038F0BB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4377FF10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D80ED70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B865D3" w:rsidRPr="00D35F94" w14:paraId="3ACFFAA6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905D66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295BFDCE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492482F4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18C0B08C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3419F89" w14:textId="10219E7C" w:rsidR="00B865D3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121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779218D7" w14:textId="77777777" w:rsidR="00B865D3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18321C61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7CF8699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Вологдаэнерго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F6B82AF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  <w:r w:rsidR="00FA04E4" w:rsidRPr="00D35F94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A814B03" w14:textId="040742FB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D27B151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6CA5A99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4C028842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3F81AA3D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764E4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60666CBF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  <w:r w:rsidR="00FA04E4" w:rsidRPr="00D35F94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5466C722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05F244D6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3A478548" w14:textId="40DAED28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120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64D0F631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1431114A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C6CCA56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D35F94">
              <w:rPr>
                <w:rFonts w:ascii="Times New Roman" w:hAnsi="Times New Roman" w:cs="Times New Roman"/>
                <w:color w:val="000000"/>
              </w:rPr>
              <w:t>Комиэнерго</w:t>
            </w: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249B3FD4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  <w:r w:rsidR="00FA04E4" w:rsidRPr="00D35F94">
              <w:rPr>
                <w:rFonts w:ascii="Times New Roman" w:hAnsi="Times New Roman" w:cs="Times New Roman"/>
              </w:rPr>
              <w:t>.4.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72EC61C8" w14:textId="0302EAC7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</w:t>
            </w: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1703794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791127C4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222F85E9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FA04E4" w:rsidRPr="00D35F94" w14:paraId="563020A0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710EF6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8" w:type="pct"/>
            <w:tcBorders>
              <w:left w:val="single" w:sz="4" w:space="0" w:color="auto"/>
            </w:tcBorders>
            <w:vAlign w:val="center"/>
          </w:tcPr>
          <w:p w14:paraId="4157CD5B" w14:textId="77777777" w:rsidR="00FA04E4" w:rsidRPr="00D35F94" w:rsidRDefault="00B865D3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  <w:r w:rsidR="00FA04E4" w:rsidRPr="00D35F94">
              <w:rPr>
                <w:rFonts w:ascii="Times New Roman" w:hAnsi="Times New Roman" w:cs="Times New Roman"/>
              </w:rPr>
              <w:t>.6.</w:t>
            </w:r>
          </w:p>
        </w:tc>
        <w:tc>
          <w:tcPr>
            <w:tcW w:w="986" w:type="pct"/>
            <w:shd w:val="clear" w:color="auto" w:fill="auto"/>
            <w:noWrap/>
            <w:vAlign w:val="center"/>
          </w:tcPr>
          <w:p w14:paraId="606DFBAA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771" w:type="pct"/>
            <w:shd w:val="clear" w:color="auto" w:fill="auto"/>
            <w:noWrap/>
            <w:vAlign w:val="center"/>
          </w:tcPr>
          <w:p w14:paraId="765CA044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14:paraId="5A7D460A" w14:textId="25E39EB5" w:rsidR="00FA04E4" w:rsidRPr="00D35F94" w:rsidRDefault="00E66600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213</w:t>
            </w:r>
          </w:p>
        </w:tc>
        <w:tc>
          <w:tcPr>
            <w:tcW w:w="978" w:type="pct"/>
            <w:shd w:val="clear" w:color="auto" w:fill="auto"/>
            <w:noWrap/>
            <w:vAlign w:val="center"/>
          </w:tcPr>
          <w:p w14:paraId="12F4D8DC" w14:textId="77777777" w:rsidR="00FA04E4" w:rsidRPr="00D35F94" w:rsidRDefault="00FA04E4" w:rsidP="00E6660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46216D" w:rsidRPr="00D35F94" w14:paraId="34FC8D0E" w14:textId="77777777" w:rsidTr="00E66600">
        <w:trPr>
          <w:trHeight w:val="20"/>
          <w:jc w:val="center"/>
        </w:trPr>
        <w:tc>
          <w:tcPr>
            <w:tcW w:w="11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07684" w14:textId="77777777" w:rsidR="0046216D" w:rsidRPr="00D35F94" w:rsidRDefault="0046216D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Итого:</w:t>
            </w:r>
          </w:p>
        </w:tc>
        <w:tc>
          <w:tcPr>
            <w:tcW w:w="5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AF5802" w14:textId="22CB5C5B" w:rsidR="0046216D" w:rsidRPr="00D35F94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1110</w:t>
            </w:r>
          </w:p>
        </w:tc>
        <w:tc>
          <w:tcPr>
            <w:tcW w:w="986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vAlign w:val="center"/>
          </w:tcPr>
          <w:p w14:paraId="1BD00518" w14:textId="55F6C7D3" w:rsidR="0046216D" w:rsidRPr="00D35F94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33</w:t>
            </w:r>
          </w:p>
        </w:tc>
        <w:tc>
          <w:tcPr>
            <w:tcW w:w="771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6601E53" w14:textId="77777777" w:rsidR="0046216D" w:rsidRPr="00D35F94" w:rsidRDefault="00026F6C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76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00780DE7" w14:textId="04056358" w:rsidR="0046216D" w:rsidRPr="00D35F94" w:rsidRDefault="00E66600" w:rsidP="00E6660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1076</w:t>
            </w:r>
          </w:p>
        </w:tc>
        <w:tc>
          <w:tcPr>
            <w:tcW w:w="978" w:type="pct"/>
            <w:tcBorders>
              <w:top w:val="single" w:sz="4" w:space="0" w:color="auto"/>
            </w:tcBorders>
            <w:shd w:val="clear" w:color="auto" w:fill="auto"/>
            <w:noWrap/>
            <w:vAlign w:val="center"/>
          </w:tcPr>
          <w:p w14:paraId="18BA0FCB" w14:textId="77777777" w:rsidR="0046216D" w:rsidRPr="00D35F94" w:rsidRDefault="0046216D" w:rsidP="00E66600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</w:p>
        </w:tc>
      </w:tr>
    </w:tbl>
    <w:p w14:paraId="57BC1ACD" w14:textId="77777777" w:rsidR="00CC1D26" w:rsidRPr="00D35F94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5D2252" w14:textId="77777777" w:rsidR="00091A1A" w:rsidRPr="00D35F94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5" w:name="_Toc4508948"/>
      <w:r w:rsidRPr="00D35F94">
        <w:rPr>
          <w:b/>
          <w:sz w:val="28"/>
          <w:szCs w:val="28"/>
        </w:rPr>
        <w:t>7.8.3 Соответствие задач целям проекта</w:t>
      </w:r>
      <w:bookmarkEnd w:id="45"/>
    </w:p>
    <w:p w14:paraId="1DFA7EE7" w14:textId="77777777" w:rsidR="00354EE5" w:rsidRPr="00D35F94" w:rsidRDefault="00354EE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Задачи, решаемые в рамках ИП соответствуют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целям ИП. </w:t>
      </w:r>
    </w:p>
    <w:p w14:paraId="2DE338F7" w14:textId="77777777" w:rsidR="00354EE5" w:rsidRPr="00D35F94" w:rsidRDefault="00354EE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10D156E" w14:textId="77777777" w:rsidR="00091A1A" w:rsidRPr="00D35F94" w:rsidRDefault="00091A1A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6" w:name="_Toc4508949"/>
      <w:r w:rsidRPr="00D35F94">
        <w:rPr>
          <w:b/>
          <w:sz w:val="28"/>
          <w:szCs w:val="28"/>
        </w:rPr>
        <w:lastRenderedPageBreak/>
        <w:t>7.8.4 Проверка оценки вклада каждого инвестиционного проекта (выполненной ПАО «МРСК Северо-Запада»)</w:t>
      </w:r>
      <w:r w:rsidR="00A456B0" w:rsidRPr="00D35F94">
        <w:rPr>
          <w:b/>
          <w:sz w:val="28"/>
          <w:szCs w:val="28"/>
        </w:rPr>
        <w:t xml:space="preserve"> в достижение плановых к</w:t>
      </w:r>
      <w:r w:rsidR="00A456B0" w:rsidRPr="00D35F94">
        <w:rPr>
          <w:b/>
          <w:sz w:val="28"/>
          <w:szCs w:val="28"/>
        </w:rPr>
        <w:t>о</w:t>
      </w:r>
      <w:r w:rsidR="00A456B0" w:rsidRPr="00D35F94">
        <w:rPr>
          <w:b/>
          <w:sz w:val="28"/>
          <w:szCs w:val="28"/>
        </w:rPr>
        <w:t>личественных показателей, в том числе, количественных показателей, характеризующих достижение целей инвестиционного проекта</w:t>
      </w:r>
      <w:bookmarkEnd w:id="46"/>
    </w:p>
    <w:p w14:paraId="6DFBCB30" w14:textId="77777777" w:rsidR="00A456B0" w:rsidRPr="00D35F94" w:rsidRDefault="00A456B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FAEF369" w14:textId="77777777" w:rsidR="00550743" w:rsidRPr="00D35F94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Сведения о количественной оценки, выполненной ПАО «МРСК Сев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ро-Запада», в отношении достижения плановых количественных показателей каждого инвестиционного проекта и их вклад в общие количественные пок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затели, в том числе характеризующие цели инвестиционного проекта, в ра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поряжение экспертов не поступало.</w:t>
      </w:r>
      <w:proofErr w:type="gramEnd"/>
    </w:p>
    <w:p w14:paraId="25BCFC01" w14:textId="6987C378" w:rsidR="00557ACF" w:rsidRPr="00D35F94" w:rsidRDefault="0055074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Экспертами, в отношении каждого инвестиционного проекта, провед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на оценка достижения плановых количественных показателей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ного проекта и их вклад в общие количественные показатели, в том числе х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рактеризующие цели инвестиционного проекта. </w:t>
      </w:r>
      <w:r w:rsidR="00557ACF" w:rsidRPr="00D35F94">
        <w:rPr>
          <w:rFonts w:ascii="Times New Roman" w:hAnsi="Times New Roman" w:cs="Times New Roman"/>
          <w:sz w:val="28"/>
          <w:szCs w:val="28"/>
        </w:rPr>
        <w:t>Оценка произведена на о</w:t>
      </w:r>
      <w:r w:rsidR="00557ACF" w:rsidRPr="00D35F94">
        <w:rPr>
          <w:rFonts w:ascii="Times New Roman" w:hAnsi="Times New Roman" w:cs="Times New Roman"/>
          <w:sz w:val="28"/>
          <w:szCs w:val="28"/>
        </w:rPr>
        <w:t>с</w:t>
      </w:r>
      <w:r w:rsidR="00557ACF" w:rsidRPr="00D35F94">
        <w:rPr>
          <w:rFonts w:ascii="Times New Roman" w:hAnsi="Times New Roman" w:cs="Times New Roman"/>
          <w:sz w:val="28"/>
          <w:szCs w:val="28"/>
        </w:rPr>
        <w:t>новании сведений, содержащихся в обосновывающих материалах</w:t>
      </w:r>
      <w:r w:rsidR="003F301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557ACF" w:rsidRPr="00D35F94">
        <w:rPr>
          <w:rFonts w:ascii="Times New Roman" w:hAnsi="Times New Roman" w:cs="Times New Roman"/>
          <w:sz w:val="28"/>
          <w:szCs w:val="28"/>
        </w:rPr>
        <w:t>проекта корректировки ИПР и форме №1 ИПР.</w:t>
      </w:r>
    </w:p>
    <w:p w14:paraId="5E1C8BC0" w14:textId="77777777" w:rsidR="00040F4C" w:rsidRPr="00D35F94" w:rsidRDefault="00040F4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082A3958" w14:textId="68C0A0AD" w:rsidR="000974FD" w:rsidRPr="00D35F94" w:rsidRDefault="00342DEE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</w:t>
      </w:r>
      <w:r w:rsidR="004F2E9A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71460F" w:rsidRPr="00D35F94">
        <w:rPr>
          <w:rFonts w:ascii="Times New Roman" w:hAnsi="Times New Roman" w:cs="Times New Roman"/>
          <w:sz w:val="28"/>
          <w:szCs w:val="28"/>
        </w:rPr>
        <w:t>4</w:t>
      </w:r>
      <w:r w:rsidR="006D363B" w:rsidRPr="00D35F94">
        <w:rPr>
          <w:rFonts w:ascii="Times New Roman" w:hAnsi="Times New Roman" w:cs="Times New Roman"/>
          <w:sz w:val="28"/>
          <w:szCs w:val="28"/>
        </w:rPr>
        <w:t xml:space="preserve">0 </w:t>
      </w:r>
      <w:r w:rsidR="000974FD" w:rsidRPr="00D35F94">
        <w:rPr>
          <w:rFonts w:ascii="Times New Roman" w:hAnsi="Times New Roman" w:cs="Times New Roman"/>
          <w:sz w:val="28"/>
          <w:szCs w:val="28"/>
        </w:rPr>
        <w:t>– Влияние ИП в сфере реконструкции, модернизации, техн</w:t>
      </w:r>
      <w:r w:rsidR="000974FD" w:rsidRPr="00D35F94">
        <w:rPr>
          <w:rFonts w:ascii="Times New Roman" w:hAnsi="Times New Roman" w:cs="Times New Roman"/>
          <w:sz w:val="28"/>
          <w:szCs w:val="28"/>
        </w:rPr>
        <w:t>и</w:t>
      </w:r>
      <w:r w:rsidR="000974FD" w:rsidRPr="00D35F94">
        <w:rPr>
          <w:rFonts w:ascii="Times New Roman" w:hAnsi="Times New Roman" w:cs="Times New Roman"/>
          <w:sz w:val="28"/>
          <w:szCs w:val="28"/>
        </w:rPr>
        <w:t>ческого перевооружения на отдельные количественные показатели, характ</w:t>
      </w:r>
      <w:r w:rsidR="000974FD" w:rsidRPr="00D35F94">
        <w:rPr>
          <w:rFonts w:ascii="Times New Roman" w:hAnsi="Times New Roman" w:cs="Times New Roman"/>
          <w:sz w:val="28"/>
          <w:szCs w:val="28"/>
        </w:rPr>
        <w:t>е</w:t>
      </w:r>
      <w:r w:rsidR="000974FD" w:rsidRPr="00D35F94">
        <w:rPr>
          <w:rFonts w:ascii="Times New Roman" w:hAnsi="Times New Roman" w:cs="Times New Roman"/>
          <w:sz w:val="28"/>
          <w:szCs w:val="28"/>
        </w:rPr>
        <w:t>ризующие достижение целей таких проектов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38"/>
        <w:gridCol w:w="2166"/>
        <w:gridCol w:w="6966"/>
      </w:tblGrid>
      <w:tr w:rsidR="00E169EA" w:rsidRPr="00D35F94" w14:paraId="41B25FB5" w14:textId="77777777" w:rsidTr="00026F6C">
        <w:trPr>
          <w:tblHeader/>
        </w:trPr>
        <w:tc>
          <w:tcPr>
            <w:tcW w:w="438" w:type="dxa"/>
            <w:vAlign w:val="center"/>
          </w:tcPr>
          <w:p w14:paraId="56E68A5B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166" w:type="dxa"/>
          </w:tcPr>
          <w:p w14:paraId="6556B766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6966" w:type="dxa"/>
          </w:tcPr>
          <w:p w14:paraId="4AC6A4F0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Степень влияния ИП</w:t>
            </w:r>
          </w:p>
        </w:tc>
      </w:tr>
      <w:tr w:rsidR="00E169EA" w:rsidRPr="00D35F94" w14:paraId="7F689EF4" w14:textId="77777777" w:rsidTr="00026F6C">
        <w:trPr>
          <w:tblHeader/>
        </w:trPr>
        <w:tc>
          <w:tcPr>
            <w:tcW w:w="438" w:type="dxa"/>
            <w:vAlign w:val="center"/>
          </w:tcPr>
          <w:p w14:paraId="730E7865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166" w:type="dxa"/>
          </w:tcPr>
          <w:p w14:paraId="0D2DAC23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66" w:type="dxa"/>
          </w:tcPr>
          <w:p w14:paraId="2C316E7E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7131F" w:rsidRPr="00D35F94" w14:paraId="7A3B49D4" w14:textId="77777777" w:rsidTr="00026F6C">
        <w:tc>
          <w:tcPr>
            <w:tcW w:w="438" w:type="dxa"/>
            <w:vAlign w:val="center"/>
          </w:tcPr>
          <w:p w14:paraId="6BA6E5E8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66" w:type="dxa"/>
            <w:vAlign w:val="center"/>
          </w:tcPr>
          <w:p w14:paraId="7CCEEB71" w14:textId="77777777" w:rsidR="000974FD" w:rsidRPr="00D35F94" w:rsidRDefault="00354EE5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чения мощности силовых (авт</w:t>
            </w:r>
            <w:proofErr w:type="gramStart"/>
            <w:r w:rsidRPr="00D35F94">
              <w:rPr>
                <w:rFonts w:ascii="Times New Roman" w:hAnsi="Times New Roman" w:cs="Times New Roman"/>
              </w:rPr>
              <w:t>о-</w:t>
            </w:r>
            <w:proofErr w:type="gramEnd"/>
            <w:r w:rsidRPr="00D35F94">
              <w:rPr>
                <w:rFonts w:ascii="Times New Roman" w:hAnsi="Times New Roman" w:cs="Times New Roman"/>
              </w:rPr>
              <w:t>) трансформаторов на подстанциях, не связанного с ос</w:t>
            </w:r>
            <w:r w:rsidRPr="00D35F94">
              <w:rPr>
                <w:rFonts w:ascii="Times New Roman" w:hAnsi="Times New Roman" w:cs="Times New Roman"/>
              </w:rPr>
              <w:t>у</w:t>
            </w:r>
            <w:r w:rsidRPr="00D35F94">
              <w:rPr>
                <w:rFonts w:ascii="Times New Roman" w:hAnsi="Times New Roman" w:cs="Times New Roman"/>
              </w:rPr>
              <w:t>ществлением техн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логического прис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единения к электр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ческим сетям</w:t>
            </w:r>
          </w:p>
        </w:tc>
        <w:tc>
          <w:tcPr>
            <w:tcW w:w="6966" w:type="dxa"/>
            <w:vAlign w:val="center"/>
          </w:tcPr>
          <w:p w14:paraId="292B3920" w14:textId="77777777" w:rsidR="000974FD" w:rsidRPr="00D35F94" w:rsidRDefault="00026F6C" w:rsidP="00551A70">
            <w:pPr>
              <w:spacing w:after="12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5F400D3F" wp14:editId="3DE2F58A">
                  <wp:extent cx="3905250" cy="1714500"/>
                  <wp:effectExtent l="0" t="0" r="0" b="0"/>
                  <wp:docPr id="209" name="Диаграмма 20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1"/>
                    </a:graphicData>
                  </a:graphic>
                </wp:inline>
              </w:drawing>
            </w:r>
          </w:p>
        </w:tc>
      </w:tr>
      <w:tr w:rsidR="0007131F" w:rsidRPr="00D35F94" w14:paraId="07F213F2" w14:textId="77777777" w:rsidTr="00026F6C">
        <w:tc>
          <w:tcPr>
            <w:tcW w:w="438" w:type="dxa"/>
            <w:vAlign w:val="center"/>
          </w:tcPr>
          <w:p w14:paraId="4F8C359D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2166" w:type="dxa"/>
            <w:vAlign w:val="center"/>
          </w:tcPr>
          <w:p w14:paraId="50F19B94" w14:textId="77777777" w:rsidR="000974FD" w:rsidRPr="00D35F94" w:rsidRDefault="00EF0B1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увел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чения протяженн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сти линий электр</w:t>
            </w:r>
            <w:r w:rsidRPr="00D35F94">
              <w:rPr>
                <w:rFonts w:ascii="Times New Roman" w:hAnsi="Times New Roman" w:cs="Times New Roman"/>
              </w:rPr>
              <w:t>о</w:t>
            </w:r>
            <w:r w:rsidRPr="00D35F94">
              <w:rPr>
                <w:rFonts w:ascii="Times New Roman" w:hAnsi="Times New Roman" w:cs="Times New Roman"/>
              </w:rPr>
              <w:t>передачи, не св</w:t>
            </w:r>
            <w:r w:rsidRPr="00D35F94">
              <w:rPr>
                <w:rFonts w:ascii="Times New Roman" w:hAnsi="Times New Roman" w:cs="Times New Roman"/>
              </w:rPr>
              <w:t>я</w:t>
            </w:r>
            <w:r w:rsidRPr="00D35F94">
              <w:rPr>
                <w:rFonts w:ascii="Times New Roman" w:hAnsi="Times New Roman" w:cs="Times New Roman"/>
              </w:rPr>
              <w:t>занного с осущест</w:t>
            </w:r>
            <w:r w:rsidRPr="00D35F94">
              <w:rPr>
                <w:rFonts w:ascii="Times New Roman" w:hAnsi="Times New Roman" w:cs="Times New Roman"/>
              </w:rPr>
              <w:t>в</w:t>
            </w:r>
            <w:r w:rsidRPr="00D35F94">
              <w:rPr>
                <w:rFonts w:ascii="Times New Roman" w:hAnsi="Times New Roman" w:cs="Times New Roman"/>
              </w:rPr>
              <w:t>лением технолог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ческого присоед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нения к электрич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ским сетям</w:t>
            </w:r>
          </w:p>
        </w:tc>
        <w:tc>
          <w:tcPr>
            <w:tcW w:w="6966" w:type="dxa"/>
            <w:vAlign w:val="center"/>
          </w:tcPr>
          <w:p w14:paraId="5FEA6AE9" w14:textId="77777777" w:rsidR="00E169EA" w:rsidRPr="00D35F94" w:rsidRDefault="00026F6C" w:rsidP="00551A70">
            <w:pPr>
              <w:spacing w:after="0" w:line="240" w:lineRule="auto"/>
              <w:jc w:val="center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0B11BADA" wp14:editId="41340552">
                  <wp:extent cx="4200525" cy="1866900"/>
                  <wp:effectExtent l="0" t="0" r="9525" b="0"/>
                  <wp:docPr id="210" name="Диаграмма 21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2"/>
                    </a:graphicData>
                  </a:graphic>
                </wp:inline>
              </w:drawing>
            </w:r>
          </w:p>
          <w:p w14:paraId="3F1446EF" w14:textId="77777777" w:rsidR="000974FD" w:rsidRPr="00D35F94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131F" w:rsidRPr="00D35F94" w14:paraId="7B87FF0F" w14:textId="77777777" w:rsidTr="00026F6C">
        <w:tc>
          <w:tcPr>
            <w:tcW w:w="438" w:type="dxa"/>
            <w:vAlign w:val="center"/>
          </w:tcPr>
          <w:p w14:paraId="6CF3EB93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166" w:type="dxa"/>
            <w:vAlign w:val="center"/>
          </w:tcPr>
          <w:p w14:paraId="64A15D3D" w14:textId="77777777" w:rsidR="00E169EA" w:rsidRPr="00D35F94" w:rsidRDefault="00E169E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продолжительности прекращения пер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дачи электрической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лям услуг</w:t>
            </w:r>
          </w:p>
          <w:p w14:paraId="1D82CA4C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3D9796FB" w14:textId="77777777" w:rsidR="000974FD" w:rsidRPr="00D35F94" w:rsidRDefault="00026F6C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45739567" wp14:editId="29A51C53">
                  <wp:extent cx="4286250" cy="2009775"/>
                  <wp:effectExtent l="0" t="0" r="0" b="9525"/>
                  <wp:docPr id="211" name="Диаграмма 21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3"/>
                    </a:graphicData>
                  </a:graphic>
                </wp:inline>
              </w:drawing>
            </w:r>
          </w:p>
        </w:tc>
      </w:tr>
      <w:tr w:rsidR="0007131F" w:rsidRPr="00D35F94" w14:paraId="342C4A67" w14:textId="77777777" w:rsidTr="00026F6C">
        <w:tc>
          <w:tcPr>
            <w:tcW w:w="438" w:type="dxa"/>
            <w:vAlign w:val="center"/>
          </w:tcPr>
          <w:p w14:paraId="2B50E786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166" w:type="dxa"/>
            <w:vAlign w:val="center"/>
          </w:tcPr>
          <w:p w14:paraId="59CEC9EF" w14:textId="77777777" w:rsidR="00E169EA" w:rsidRPr="00D35F94" w:rsidRDefault="00E169E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 xml:space="preserve">Показатель </w:t>
            </w:r>
            <w:proofErr w:type="gramStart"/>
            <w:r w:rsidRPr="00D35F94">
              <w:rPr>
                <w:rFonts w:ascii="Times New Roman" w:hAnsi="Times New Roman" w:cs="Times New Roman"/>
              </w:rPr>
              <w:t>оценки изменения средней частоты прекращ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ния передачи эле</w:t>
            </w:r>
            <w:r w:rsidRPr="00D35F94">
              <w:rPr>
                <w:rFonts w:ascii="Times New Roman" w:hAnsi="Times New Roman" w:cs="Times New Roman"/>
              </w:rPr>
              <w:t>к</w:t>
            </w:r>
            <w:r w:rsidRPr="00D35F94">
              <w:rPr>
                <w:rFonts w:ascii="Times New Roman" w:hAnsi="Times New Roman" w:cs="Times New Roman"/>
              </w:rPr>
              <w:t>трической энергии</w:t>
            </w:r>
            <w:proofErr w:type="gramEnd"/>
            <w:r w:rsidRPr="00D35F94">
              <w:rPr>
                <w:rFonts w:ascii="Times New Roman" w:hAnsi="Times New Roman" w:cs="Times New Roman"/>
              </w:rPr>
              <w:t xml:space="preserve"> потребителям услуг</w:t>
            </w:r>
          </w:p>
          <w:p w14:paraId="6D25AFE3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59D97E0A" w14:textId="77777777" w:rsidR="000722FA" w:rsidRPr="00D35F94" w:rsidRDefault="00026F6C" w:rsidP="00551A70">
            <w:pPr>
              <w:spacing w:after="0" w:line="240" w:lineRule="auto"/>
              <w:jc w:val="center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3152BC5D" wp14:editId="05838B53">
                  <wp:extent cx="4133850" cy="1957705"/>
                  <wp:effectExtent l="0" t="0" r="0" b="4445"/>
                  <wp:docPr id="212" name="Диаграмма 2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4"/>
                    </a:graphicData>
                  </a:graphic>
                </wp:inline>
              </w:drawing>
            </w:r>
          </w:p>
          <w:p w14:paraId="07C5391A" w14:textId="77777777" w:rsidR="000974FD" w:rsidRPr="00D35F94" w:rsidRDefault="00E169EA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t xml:space="preserve">  </w:t>
            </w:r>
          </w:p>
        </w:tc>
      </w:tr>
      <w:tr w:rsidR="0007131F" w:rsidRPr="00D35F94" w14:paraId="39B59555" w14:textId="77777777" w:rsidTr="00026F6C">
        <w:tc>
          <w:tcPr>
            <w:tcW w:w="438" w:type="dxa"/>
            <w:vAlign w:val="center"/>
          </w:tcPr>
          <w:p w14:paraId="222F0E7D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166" w:type="dxa"/>
            <w:vAlign w:val="center"/>
          </w:tcPr>
          <w:p w14:paraId="024B8650" w14:textId="77777777" w:rsidR="000722FA" w:rsidRPr="00D35F94" w:rsidRDefault="000722F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общего числа исполненных в рамках инвест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ционной программы обязательств сет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</w:t>
            </w:r>
          </w:p>
          <w:p w14:paraId="266C67AE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27D25608" w14:textId="77777777" w:rsidR="000974FD" w:rsidRPr="00D35F94" w:rsidRDefault="00026F6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7C94D98A" wp14:editId="13321CB1">
                  <wp:extent cx="4010025" cy="2133600"/>
                  <wp:effectExtent l="0" t="0" r="9525" b="0"/>
                  <wp:docPr id="213" name="Диаграмма 21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5"/>
                    </a:graphicData>
                  </a:graphic>
                </wp:inline>
              </w:drawing>
            </w:r>
          </w:p>
          <w:p w14:paraId="4B3B36E4" w14:textId="77777777" w:rsidR="0007131F" w:rsidRPr="00D35F94" w:rsidRDefault="0007131F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7131F" w:rsidRPr="00D35F94" w14:paraId="15243F74" w14:textId="77777777" w:rsidTr="00026F6C">
        <w:tc>
          <w:tcPr>
            <w:tcW w:w="438" w:type="dxa"/>
            <w:vAlign w:val="center"/>
          </w:tcPr>
          <w:p w14:paraId="062EA2D1" w14:textId="77777777" w:rsidR="000974FD" w:rsidRPr="00D35F94" w:rsidRDefault="000974FD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166" w:type="dxa"/>
            <w:vAlign w:val="center"/>
          </w:tcPr>
          <w:p w14:paraId="4628E399" w14:textId="77777777" w:rsidR="000722FA" w:rsidRPr="00D35F94" w:rsidRDefault="000722FA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Показатель числа обязательств сет</w:t>
            </w:r>
            <w:r w:rsidRPr="00D35F94">
              <w:rPr>
                <w:rFonts w:ascii="Times New Roman" w:hAnsi="Times New Roman" w:cs="Times New Roman"/>
              </w:rPr>
              <w:t>е</w:t>
            </w:r>
            <w:r w:rsidRPr="00D35F94">
              <w:rPr>
                <w:rFonts w:ascii="Times New Roman" w:hAnsi="Times New Roman" w:cs="Times New Roman"/>
              </w:rPr>
              <w:t>вой организации по осуществлению технологического присоединения, и</w:t>
            </w:r>
            <w:r w:rsidRPr="00D35F94">
              <w:rPr>
                <w:rFonts w:ascii="Times New Roman" w:hAnsi="Times New Roman" w:cs="Times New Roman"/>
              </w:rPr>
              <w:t>с</w:t>
            </w:r>
            <w:r w:rsidRPr="00D35F94">
              <w:rPr>
                <w:rFonts w:ascii="Times New Roman" w:hAnsi="Times New Roman" w:cs="Times New Roman"/>
              </w:rPr>
              <w:t>полненных в рамках инвестиционной программы с нар</w:t>
            </w:r>
            <w:r w:rsidRPr="00D35F94">
              <w:rPr>
                <w:rFonts w:ascii="Times New Roman" w:hAnsi="Times New Roman" w:cs="Times New Roman"/>
              </w:rPr>
              <w:t>у</w:t>
            </w:r>
            <w:r w:rsidRPr="00D35F94">
              <w:rPr>
                <w:rFonts w:ascii="Times New Roman" w:hAnsi="Times New Roman" w:cs="Times New Roman"/>
              </w:rPr>
              <w:t>шением устано</w:t>
            </w:r>
            <w:r w:rsidRPr="00D35F94">
              <w:rPr>
                <w:rFonts w:ascii="Times New Roman" w:hAnsi="Times New Roman" w:cs="Times New Roman"/>
              </w:rPr>
              <w:t>в</w:t>
            </w:r>
            <w:r w:rsidRPr="00D35F94">
              <w:rPr>
                <w:rFonts w:ascii="Times New Roman" w:hAnsi="Times New Roman" w:cs="Times New Roman"/>
              </w:rPr>
              <w:t>ленного срока те</w:t>
            </w:r>
            <w:r w:rsidRPr="00D35F94">
              <w:rPr>
                <w:rFonts w:ascii="Times New Roman" w:hAnsi="Times New Roman" w:cs="Times New Roman"/>
              </w:rPr>
              <w:t>х</w:t>
            </w:r>
            <w:r w:rsidRPr="00D35F94">
              <w:rPr>
                <w:rFonts w:ascii="Times New Roman" w:hAnsi="Times New Roman" w:cs="Times New Roman"/>
              </w:rPr>
              <w:t>нологического пр</w:t>
            </w:r>
            <w:r w:rsidRPr="00D35F94">
              <w:rPr>
                <w:rFonts w:ascii="Times New Roman" w:hAnsi="Times New Roman" w:cs="Times New Roman"/>
              </w:rPr>
              <w:t>и</w:t>
            </w:r>
            <w:r w:rsidRPr="00D35F94">
              <w:rPr>
                <w:rFonts w:ascii="Times New Roman" w:hAnsi="Times New Roman" w:cs="Times New Roman"/>
              </w:rPr>
              <w:t>соединения</w:t>
            </w:r>
          </w:p>
          <w:p w14:paraId="29B03CD9" w14:textId="77777777" w:rsidR="000974FD" w:rsidRPr="00D35F94" w:rsidRDefault="000974FD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966" w:type="dxa"/>
            <w:vAlign w:val="center"/>
          </w:tcPr>
          <w:p w14:paraId="691B299F" w14:textId="77777777" w:rsidR="00383EF0" w:rsidRPr="00D35F94" w:rsidRDefault="00026F6C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132341A5" wp14:editId="741EBA53">
                  <wp:extent cx="4086225" cy="2266950"/>
                  <wp:effectExtent l="0" t="0" r="9525" b="0"/>
                  <wp:docPr id="214" name="Диаграмма 21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6"/>
                    </a:graphicData>
                  </a:graphic>
                </wp:inline>
              </w:drawing>
            </w:r>
          </w:p>
          <w:p w14:paraId="52189BF7" w14:textId="77777777" w:rsidR="000974FD" w:rsidRPr="00D35F94" w:rsidRDefault="000974FD" w:rsidP="00551A70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AA30E1F" w14:textId="77777777" w:rsidR="000974FD" w:rsidRPr="00D35F94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C6191F4" w14:textId="641AD0CE" w:rsidR="000974FD" w:rsidRPr="00D35F94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Количественные показатели, в том числе характеризующие цели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 в обосновывающих материалах, соответствуют знач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ниям количественных показателей, характеризующих достижение целей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вестиционных проектов, содержащихся в форме №1 проекта корректировки ИПР ПАО «МРСК Северо-Запада».</w:t>
      </w:r>
    </w:p>
    <w:p w14:paraId="56291D8C" w14:textId="77777777" w:rsidR="000974FD" w:rsidRPr="00D35F94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Произведена оценка вклада каждой группы ИП в достиже</w:t>
      </w:r>
      <w:r w:rsidR="00AA5758" w:rsidRPr="00D35F94">
        <w:rPr>
          <w:rFonts w:ascii="Times New Roman" w:hAnsi="Times New Roman" w:cs="Times New Roman"/>
          <w:sz w:val="28"/>
          <w:szCs w:val="28"/>
        </w:rPr>
        <w:t>ние колич</w:t>
      </w:r>
      <w:r w:rsidR="00AA5758" w:rsidRPr="00D35F94">
        <w:rPr>
          <w:rFonts w:ascii="Times New Roman" w:hAnsi="Times New Roman" w:cs="Times New Roman"/>
          <w:sz w:val="28"/>
          <w:szCs w:val="28"/>
        </w:rPr>
        <w:t>е</w:t>
      </w:r>
      <w:r w:rsidR="00AA5758" w:rsidRPr="00D35F94">
        <w:rPr>
          <w:rFonts w:ascii="Times New Roman" w:hAnsi="Times New Roman" w:cs="Times New Roman"/>
          <w:sz w:val="28"/>
          <w:szCs w:val="28"/>
        </w:rPr>
        <w:t>ственных показателей</w:t>
      </w:r>
      <w:r w:rsidRPr="00D35F94">
        <w:rPr>
          <w:rFonts w:ascii="Times New Roman" w:hAnsi="Times New Roman" w:cs="Times New Roman"/>
          <w:sz w:val="28"/>
          <w:szCs w:val="28"/>
        </w:rPr>
        <w:t>, а также сформирован механизм оценки вклада кажд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 ИП по всем группам инвестиционных проектов в общее значение колич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ственных показателей по годам реализации ИПР ПАО «МРСК Северо-Запада».</w:t>
      </w:r>
    </w:p>
    <w:p w14:paraId="025F70E2" w14:textId="77777777" w:rsidR="00CC1D26" w:rsidRPr="00D35F94" w:rsidRDefault="00CC1D26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6E7E411" w14:textId="7328A447" w:rsidR="00091A1A" w:rsidRPr="00D35F94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47" w:name="_Toc4508950"/>
      <w:r w:rsidRPr="00D35F94">
        <w:rPr>
          <w:b/>
          <w:sz w:val="28"/>
          <w:szCs w:val="28"/>
        </w:rPr>
        <w:t>7.8.</w:t>
      </w:r>
      <w:r w:rsidR="00AD5332" w:rsidRPr="00D35F94">
        <w:rPr>
          <w:b/>
          <w:sz w:val="28"/>
          <w:szCs w:val="28"/>
        </w:rPr>
        <w:t>5</w:t>
      </w:r>
      <w:r w:rsidRPr="00D35F94">
        <w:rPr>
          <w:b/>
          <w:sz w:val="28"/>
          <w:szCs w:val="28"/>
        </w:rPr>
        <w:t xml:space="preserve"> Проверка информации ИПР в отношении инвестиционного проекта, которая содержится в документах, указанных в ИПР в качестве источника такой информации</w:t>
      </w:r>
      <w:bookmarkEnd w:id="47"/>
    </w:p>
    <w:p w14:paraId="692551B1" w14:textId="5A5CF590" w:rsidR="00F73848" w:rsidRPr="00D35F94" w:rsidRDefault="00F738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 проведена проверка сведений содержащихся в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онных проектах на их соответствие сведениям в материалах проекта корре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тировки ИПР ПАО «МРСК Северо-Запада», в том числе проверка произв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дилась по ссылкам на сведения из открытых источников, таких как конкур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ная документация на закупку товаров услуг, ПСД, технические задания и т.д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14:paraId="57BBD442" w14:textId="26906D59" w:rsidR="000974FD" w:rsidRPr="00D35F94" w:rsidRDefault="00F7384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В целом результаты проверки установили соответствие сведений,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держащихся в инвестиционных проектах, сведениям в материалах</w:t>
      </w:r>
      <w:r w:rsidR="003F3010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проекта корректировки ИПР ПАО «МРСК Северо-Запада».</w:t>
      </w:r>
    </w:p>
    <w:p w14:paraId="5BCAC376" w14:textId="77777777" w:rsidR="00F73848" w:rsidRPr="00D35F94" w:rsidRDefault="000974FD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Технические показатели проектов соответствуют сведениям, содерж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щимся в документах входящих в состав материалов, обосновывающих ИПР ПАО «МРСК Северо-Запада». </w:t>
      </w:r>
    </w:p>
    <w:p w14:paraId="0CB97DC2" w14:textId="77777777" w:rsidR="007E3DBF" w:rsidRPr="00D35F94" w:rsidRDefault="007E3DB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31A2091" w14:textId="77777777" w:rsidR="00893211" w:rsidRPr="00D35F94" w:rsidRDefault="0089321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5C603124" w14:textId="77777777" w:rsidR="00A456B0" w:rsidRPr="00D35F94" w:rsidRDefault="00A456B0" w:rsidP="00551A70">
      <w:pPr>
        <w:pStyle w:val="2"/>
        <w:spacing w:line="360" w:lineRule="auto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48" w:name="_Toc4508951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7.9 Оценка необходимости и достаточности проектов и технических р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шений</w:t>
      </w:r>
      <w:r w:rsidR="00557ACF" w:rsidRPr="00D35F94">
        <w:rPr>
          <w:rFonts w:ascii="Times New Roman" w:hAnsi="Times New Roman" w:cs="Times New Roman"/>
          <w:b/>
          <w:color w:val="auto"/>
          <w:sz w:val="28"/>
          <w:szCs w:val="28"/>
        </w:rPr>
        <w:t>,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принятых в них для достижения целевых и количественных п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казателей ИПР</w:t>
      </w:r>
      <w:bookmarkEnd w:id="48"/>
    </w:p>
    <w:p w14:paraId="714A2371" w14:textId="77777777" w:rsidR="00B41C5A" w:rsidRPr="00D35F94" w:rsidRDefault="00B41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49" w:name="sub_1609"/>
      <w:proofErr w:type="gramStart"/>
      <w:r w:rsidRPr="00D35F94">
        <w:rPr>
          <w:rFonts w:ascii="Times New Roman" w:hAnsi="Times New Roman" w:cs="Times New Roman"/>
          <w:sz w:val="28"/>
          <w:szCs w:val="28"/>
        </w:rPr>
        <w:t>О</w:t>
      </w:r>
      <w:r w:rsidR="00552923" w:rsidRPr="00D35F94">
        <w:rPr>
          <w:rFonts w:ascii="Times New Roman" w:hAnsi="Times New Roman" w:cs="Times New Roman"/>
          <w:sz w:val="28"/>
          <w:szCs w:val="28"/>
        </w:rPr>
        <w:t>ценка</w:t>
      </w:r>
      <w:r w:rsidRPr="00D35F94">
        <w:rPr>
          <w:rFonts w:ascii="Times New Roman" w:hAnsi="Times New Roman" w:cs="Times New Roman"/>
          <w:sz w:val="28"/>
          <w:szCs w:val="28"/>
        </w:rPr>
        <w:t xml:space="preserve"> необходимости и достаточности </w:t>
      </w:r>
      <w:r w:rsidR="00782F85" w:rsidRPr="00D35F94">
        <w:rPr>
          <w:rFonts w:ascii="Times New Roman" w:hAnsi="Times New Roman" w:cs="Times New Roman"/>
          <w:sz w:val="28"/>
          <w:szCs w:val="28"/>
        </w:rPr>
        <w:t>ИП</w:t>
      </w:r>
      <w:r w:rsidRPr="00D35F94">
        <w:rPr>
          <w:rFonts w:ascii="Times New Roman" w:hAnsi="Times New Roman" w:cs="Times New Roman"/>
          <w:sz w:val="28"/>
          <w:szCs w:val="28"/>
        </w:rPr>
        <w:t xml:space="preserve"> и технических решений, принятых в них для достижения целевых и количественных показателей ИП</w:t>
      </w:r>
      <w:r w:rsidR="00552923" w:rsidRPr="00D35F94">
        <w:rPr>
          <w:rFonts w:ascii="Times New Roman" w:hAnsi="Times New Roman" w:cs="Times New Roman"/>
          <w:sz w:val="28"/>
          <w:szCs w:val="28"/>
        </w:rPr>
        <w:t xml:space="preserve">, выполнялась с учетом положений </w:t>
      </w:r>
      <w:r w:rsidR="00552923" w:rsidRPr="00D35F94">
        <w:rPr>
          <w:rFonts w:ascii="Times New Roman" w:hAnsi="Times New Roman"/>
          <w:sz w:val="28"/>
          <w:szCs w:val="28"/>
        </w:rPr>
        <w:t>Приказа Министерства энергетики РФ от 29 ноября 2016 г. №1256 «Об утверждении Методических указаний по расч</w:t>
      </w:r>
      <w:r w:rsidR="00552923" w:rsidRPr="00D35F94">
        <w:rPr>
          <w:rFonts w:ascii="Times New Roman" w:hAnsi="Times New Roman"/>
          <w:sz w:val="28"/>
          <w:szCs w:val="28"/>
        </w:rPr>
        <w:t>е</w:t>
      </w:r>
      <w:r w:rsidR="00552923" w:rsidRPr="00D35F94">
        <w:rPr>
          <w:rFonts w:ascii="Times New Roman" w:hAnsi="Times New Roman"/>
          <w:sz w:val="28"/>
          <w:szCs w:val="28"/>
        </w:rPr>
        <w:t>ту уровня надежности и качества поставляемых товаров и оказываемых услуг для организации по управлению единой национальной (общероссийской) электрической сетью и территориальных сетевых организаций</w:t>
      </w:r>
      <w:r w:rsidR="00552923" w:rsidRPr="00D35F94">
        <w:rPr>
          <w:rFonts w:ascii="Times New Roman" w:hAnsi="Times New Roman" w:cs="Times New Roman"/>
          <w:sz w:val="28"/>
          <w:szCs w:val="28"/>
        </w:rPr>
        <w:t>».</w:t>
      </w:r>
      <w:proofErr w:type="gramEnd"/>
    </w:p>
    <w:p w14:paraId="443E9F6F" w14:textId="77777777" w:rsidR="00A456B0" w:rsidRPr="00D35F94" w:rsidRDefault="00C448F7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Для выполнения </w:t>
      </w:r>
      <w:r w:rsidR="00B41C5A" w:rsidRPr="00D35F94">
        <w:rPr>
          <w:rFonts w:ascii="Times New Roman" w:hAnsi="Times New Roman" w:cs="Times New Roman"/>
          <w:sz w:val="28"/>
          <w:szCs w:val="28"/>
        </w:rPr>
        <w:t>оценки</w:t>
      </w:r>
      <w:r w:rsidR="00782F85" w:rsidRPr="00D35F94">
        <w:rPr>
          <w:rFonts w:ascii="Times New Roman" w:hAnsi="Times New Roman" w:cs="Times New Roman"/>
          <w:sz w:val="28"/>
          <w:szCs w:val="28"/>
        </w:rPr>
        <w:t xml:space="preserve"> использовались</w:t>
      </w:r>
      <w:r w:rsidR="00B41C5A" w:rsidRPr="00D35F94">
        <w:rPr>
          <w:rFonts w:ascii="Times New Roman" w:hAnsi="Times New Roman" w:cs="Times New Roman"/>
          <w:sz w:val="28"/>
          <w:szCs w:val="28"/>
        </w:rPr>
        <w:t xml:space="preserve"> сведения </w:t>
      </w:r>
      <w:r w:rsidR="00782F85" w:rsidRPr="00D35F94">
        <w:rPr>
          <w:rFonts w:ascii="Times New Roman" w:hAnsi="Times New Roman" w:cs="Times New Roman"/>
          <w:sz w:val="28"/>
          <w:szCs w:val="28"/>
        </w:rPr>
        <w:t>формы</w:t>
      </w:r>
      <w:r w:rsidR="00B41C5A" w:rsidRPr="00D35F94">
        <w:rPr>
          <w:rFonts w:ascii="Times New Roman" w:hAnsi="Times New Roman" w:cs="Times New Roman"/>
          <w:sz w:val="28"/>
          <w:szCs w:val="28"/>
        </w:rPr>
        <w:t xml:space="preserve"> №1 в отн</w:t>
      </w:r>
      <w:r w:rsidR="00B41C5A" w:rsidRPr="00D35F94">
        <w:rPr>
          <w:rFonts w:ascii="Times New Roman" w:hAnsi="Times New Roman" w:cs="Times New Roman"/>
          <w:sz w:val="28"/>
          <w:szCs w:val="28"/>
        </w:rPr>
        <w:t>о</w:t>
      </w:r>
      <w:r w:rsidR="00B41C5A" w:rsidRPr="00D35F94">
        <w:rPr>
          <w:rFonts w:ascii="Times New Roman" w:hAnsi="Times New Roman" w:cs="Times New Roman"/>
          <w:sz w:val="28"/>
          <w:szCs w:val="28"/>
        </w:rPr>
        <w:t>шении таких показателей как</w:t>
      </w:r>
    </w:p>
    <w:p w14:paraId="3177490E" w14:textId="77777777" w:rsidR="00B41C5A" w:rsidRPr="00D35F94" w:rsidRDefault="00552923" w:rsidP="00551A70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</w:t>
      </w:r>
      <w:r w:rsidR="00B41C5A" w:rsidRPr="00D35F94">
        <w:rPr>
          <w:rFonts w:ascii="Times New Roman" w:hAnsi="Times New Roman" w:cs="Times New Roman"/>
          <w:sz w:val="28"/>
          <w:szCs w:val="28"/>
        </w:rPr>
        <w:t xml:space="preserve">оказатель </w:t>
      </w:r>
      <w:proofErr w:type="gramStart"/>
      <w:r w:rsidR="00B41C5A" w:rsidRPr="00D35F94">
        <w:rPr>
          <w:rFonts w:ascii="Times New Roman" w:hAnsi="Times New Roman" w:cs="Times New Roman"/>
          <w:sz w:val="28"/>
          <w:szCs w:val="28"/>
        </w:rPr>
        <w:t>оценки изменения средней продолжительности прекращ</w:t>
      </w:r>
      <w:r w:rsidR="00B41C5A" w:rsidRPr="00D35F94">
        <w:rPr>
          <w:rFonts w:ascii="Times New Roman" w:hAnsi="Times New Roman" w:cs="Times New Roman"/>
          <w:sz w:val="28"/>
          <w:szCs w:val="28"/>
        </w:rPr>
        <w:t>е</w:t>
      </w:r>
      <w:r w:rsidR="00B41C5A" w:rsidRPr="00D35F94">
        <w:rPr>
          <w:rFonts w:ascii="Times New Roman" w:hAnsi="Times New Roman" w:cs="Times New Roman"/>
          <w:sz w:val="28"/>
          <w:szCs w:val="28"/>
        </w:rPr>
        <w:t>ния передачи электрической энергии</w:t>
      </w:r>
      <w:proofErr w:type="gramEnd"/>
      <w:r w:rsidR="00B41C5A" w:rsidRPr="00D35F94">
        <w:rPr>
          <w:rFonts w:ascii="Times New Roman" w:hAnsi="Times New Roman" w:cs="Times New Roman"/>
          <w:sz w:val="28"/>
          <w:szCs w:val="28"/>
        </w:rPr>
        <w:t xml:space="preserve"> потребителям услуг</w:t>
      </w:r>
      <w:r w:rsidRPr="00D35F94">
        <w:rPr>
          <w:rFonts w:ascii="Times New Roman" w:hAnsi="Times New Roman" w:cs="Times New Roman"/>
          <w:sz w:val="28"/>
          <w:szCs w:val="28"/>
        </w:rPr>
        <w:t>,</w:t>
      </w:r>
    </w:p>
    <w:p w14:paraId="483A6EDC" w14:textId="77777777" w:rsidR="00B41C5A" w:rsidRPr="00D35F94" w:rsidRDefault="00552923" w:rsidP="00551A70">
      <w:pPr>
        <w:pStyle w:val="ae"/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</w:t>
      </w:r>
      <w:r w:rsidR="00B41C5A" w:rsidRPr="00D35F94">
        <w:rPr>
          <w:rFonts w:ascii="Times New Roman" w:hAnsi="Times New Roman" w:cs="Times New Roman"/>
          <w:sz w:val="28"/>
          <w:szCs w:val="28"/>
        </w:rPr>
        <w:t xml:space="preserve">оказатель </w:t>
      </w:r>
      <w:proofErr w:type="gramStart"/>
      <w:r w:rsidR="00B41C5A" w:rsidRPr="00D35F94">
        <w:rPr>
          <w:rFonts w:ascii="Times New Roman" w:hAnsi="Times New Roman" w:cs="Times New Roman"/>
          <w:sz w:val="28"/>
          <w:szCs w:val="28"/>
        </w:rPr>
        <w:t>оценки изменения средней частоты прекращения передачи электрической энергии</w:t>
      </w:r>
      <w:proofErr w:type="gramEnd"/>
      <w:r w:rsidR="00B41C5A" w:rsidRPr="00D35F94">
        <w:rPr>
          <w:rFonts w:ascii="Times New Roman" w:hAnsi="Times New Roman" w:cs="Times New Roman"/>
          <w:sz w:val="28"/>
          <w:szCs w:val="28"/>
        </w:rPr>
        <w:t xml:space="preserve"> потребителям услуг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4BBC06C" w14:textId="77777777" w:rsidR="00B41C5A" w:rsidRPr="00D35F94" w:rsidRDefault="00B41C5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1D1A230" w14:textId="77777777" w:rsidR="007E3DBF" w:rsidRPr="00D35F94" w:rsidRDefault="0055292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Другим источником сведений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8C1742" w:rsidRPr="00D35F94">
        <w:rPr>
          <w:rFonts w:ascii="Times New Roman" w:hAnsi="Times New Roman" w:cs="Times New Roman"/>
          <w:sz w:val="28"/>
          <w:szCs w:val="28"/>
        </w:rPr>
        <w:t>Целевы</w:t>
      </w:r>
      <w:r w:rsidRPr="00D35F94">
        <w:rPr>
          <w:rFonts w:ascii="Times New Roman" w:hAnsi="Times New Roman" w:cs="Times New Roman"/>
          <w:sz w:val="28"/>
          <w:szCs w:val="28"/>
        </w:rPr>
        <w:t>х показателя ИП, таких</w:t>
      </w:r>
      <w:r w:rsidR="008C1742" w:rsidRPr="00D35F94">
        <w:rPr>
          <w:rFonts w:ascii="Times New Roman" w:hAnsi="Times New Roman" w:cs="Times New Roman"/>
          <w:sz w:val="28"/>
          <w:szCs w:val="28"/>
        </w:rPr>
        <w:t xml:space="preserve"> как</w:t>
      </w:r>
    </w:p>
    <w:p w14:paraId="5247D2B2" w14:textId="77777777" w:rsidR="008C1742" w:rsidRPr="00D35F94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Показатель средней продолжительности</w:t>
      </w:r>
      <w:r w:rsidR="008C1742" w:rsidRPr="00D35F94">
        <w:rPr>
          <w:rFonts w:ascii="Times New Roman" w:hAnsi="Times New Roman" w:cs="Times New Roman"/>
          <w:sz w:val="28"/>
          <w:szCs w:val="28"/>
        </w:rPr>
        <w:t xml:space="preserve"> прекращений передачи эле</w:t>
      </w:r>
      <w:r w:rsidR="008C1742" w:rsidRPr="00D35F94">
        <w:rPr>
          <w:rFonts w:ascii="Times New Roman" w:hAnsi="Times New Roman" w:cs="Times New Roman"/>
          <w:sz w:val="28"/>
          <w:szCs w:val="28"/>
        </w:rPr>
        <w:t>к</w:t>
      </w:r>
      <w:r w:rsidR="008C1742" w:rsidRPr="00D35F94">
        <w:rPr>
          <w:rFonts w:ascii="Times New Roman" w:hAnsi="Times New Roman" w:cs="Times New Roman"/>
          <w:sz w:val="28"/>
          <w:szCs w:val="28"/>
        </w:rPr>
        <w:t>трической энергии (</w:t>
      </w:r>
      <w:proofErr w:type="spellStart"/>
      <w:r w:rsidR="008C1742" w:rsidRPr="00D35F94">
        <w:rPr>
          <w:rFonts w:ascii="Times New Roman" w:hAnsi="Times New Roman" w:cs="Times New Roman"/>
          <w:sz w:val="28"/>
          <w:szCs w:val="28"/>
        </w:rPr>
        <w:t>Пп</w:t>
      </w:r>
      <w:proofErr w:type="spellEnd"/>
      <w:r w:rsidR="008C1742" w:rsidRPr="00D35F94">
        <w:rPr>
          <w:rFonts w:ascii="Times New Roman" w:hAnsi="Times New Roman" w:cs="Times New Roman"/>
          <w:sz w:val="28"/>
          <w:szCs w:val="28"/>
        </w:rPr>
        <w:t>) [час/</w:t>
      </w:r>
      <w:proofErr w:type="spellStart"/>
      <w:proofErr w:type="gramStart"/>
      <w:r w:rsidR="008C1742" w:rsidRPr="00D35F94">
        <w:rPr>
          <w:rFonts w:ascii="Times New Roman" w:hAnsi="Times New Roman" w:cs="Times New Roman"/>
          <w:sz w:val="28"/>
          <w:szCs w:val="28"/>
        </w:rPr>
        <w:t>шт</w:t>
      </w:r>
      <w:proofErr w:type="spellEnd"/>
      <w:proofErr w:type="gramEnd"/>
      <w:r w:rsidR="008C1742" w:rsidRPr="00D35F94">
        <w:rPr>
          <w:rFonts w:ascii="Times New Roman" w:hAnsi="Times New Roman" w:cs="Times New Roman"/>
          <w:sz w:val="28"/>
          <w:szCs w:val="28"/>
        </w:rPr>
        <w:t>]</w:t>
      </w:r>
      <w:r w:rsidR="00B41C5A" w:rsidRPr="00D35F94">
        <w:rPr>
          <w:rFonts w:ascii="Times New Roman" w:hAnsi="Times New Roman" w:cs="Times New Roman"/>
          <w:sz w:val="28"/>
          <w:szCs w:val="28"/>
        </w:rPr>
        <w:t>,</w:t>
      </w:r>
    </w:p>
    <w:p w14:paraId="286AC68A" w14:textId="77777777" w:rsidR="00546013" w:rsidRPr="00D35F94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Средняя продолжительность</w:t>
      </w:r>
      <w:r w:rsidR="008C1742" w:rsidRPr="00D35F94">
        <w:rPr>
          <w:rFonts w:ascii="Times New Roman" w:hAnsi="Times New Roman" w:cs="Times New Roman"/>
          <w:sz w:val="28"/>
          <w:szCs w:val="28"/>
        </w:rPr>
        <w:t xml:space="preserve"> прекращения передачи электрической энергии потребителям услуг (</w:t>
      </w:r>
      <w:proofErr w:type="spellStart"/>
      <w:proofErr w:type="gramStart"/>
      <w:r w:rsidR="008C1742" w:rsidRPr="00D35F94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8C1742" w:rsidRPr="00D35F94">
        <w:rPr>
          <w:rFonts w:ascii="Times New Roman" w:hAnsi="Times New Roman" w:cs="Times New Roman"/>
          <w:sz w:val="28"/>
          <w:szCs w:val="28"/>
        </w:rPr>
        <w:t>saidi</w:t>
      </w:r>
      <w:proofErr w:type="spellEnd"/>
      <w:r w:rsidR="008C1742" w:rsidRPr="00D35F94">
        <w:rPr>
          <w:rFonts w:ascii="Times New Roman" w:hAnsi="Times New Roman" w:cs="Times New Roman"/>
          <w:sz w:val="28"/>
          <w:szCs w:val="28"/>
        </w:rPr>
        <w:t>) [час]</w:t>
      </w:r>
      <w:r w:rsidR="00B41C5A" w:rsidRPr="00D35F94">
        <w:rPr>
          <w:rFonts w:ascii="Times New Roman" w:hAnsi="Times New Roman" w:cs="Times New Roman"/>
          <w:sz w:val="28"/>
          <w:szCs w:val="28"/>
        </w:rPr>
        <w:t>,</w:t>
      </w:r>
    </w:p>
    <w:p w14:paraId="234F67BD" w14:textId="77777777" w:rsidR="008C1742" w:rsidRPr="00D35F94" w:rsidRDefault="00546013" w:rsidP="00551A70">
      <w:pPr>
        <w:pStyle w:val="ae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Средняя</w:t>
      </w:r>
      <w:r w:rsidR="008C1742" w:rsidRPr="00D35F94">
        <w:rPr>
          <w:rFonts w:ascii="Times New Roman" w:hAnsi="Times New Roman" w:cs="Times New Roman"/>
          <w:sz w:val="28"/>
          <w:szCs w:val="28"/>
        </w:rPr>
        <w:t xml:space="preserve"> частот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="008C1742" w:rsidRPr="00D35F94">
        <w:rPr>
          <w:rFonts w:ascii="Times New Roman" w:hAnsi="Times New Roman" w:cs="Times New Roman"/>
          <w:sz w:val="28"/>
          <w:szCs w:val="28"/>
        </w:rPr>
        <w:t xml:space="preserve"> прекращения передачи электрической энергии потр</w:t>
      </w:r>
      <w:r w:rsidR="008C1742" w:rsidRPr="00D35F94">
        <w:rPr>
          <w:rFonts w:ascii="Times New Roman" w:hAnsi="Times New Roman" w:cs="Times New Roman"/>
          <w:sz w:val="28"/>
          <w:szCs w:val="28"/>
        </w:rPr>
        <w:t>е</w:t>
      </w:r>
      <w:r w:rsidR="008C1742" w:rsidRPr="00D35F94">
        <w:rPr>
          <w:rFonts w:ascii="Times New Roman" w:hAnsi="Times New Roman" w:cs="Times New Roman"/>
          <w:sz w:val="28"/>
          <w:szCs w:val="28"/>
        </w:rPr>
        <w:t>бителям услуг (</w:t>
      </w:r>
      <w:proofErr w:type="spellStart"/>
      <w:r w:rsidR="008C1742" w:rsidRPr="00D35F94">
        <w:rPr>
          <w:rFonts w:ascii="Times New Roman" w:hAnsi="Times New Roman" w:cs="Times New Roman"/>
          <w:sz w:val="28"/>
          <w:szCs w:val="28"/>
        </w:rPr>
        <w:t>Пsaifi</w:t>
      </w:r>
      <w:proofErr w:type="spellEnd"/>
      <w:r w:rsidR="008C1742" w:rsidRPr="00D35F94">
        <w:rPr>
          <w:rFonts w:ascii="Times New Roman" w:hAnsi="Times New Roman" w:cs="Times New Roman"/>
          <w:sz w:val="28"/>
          <w:szCs w:val="28"/>
        </w:rPr>
        <w:t>) [</w:t>
      </w:r>
      <w:proofErr w:type="spellStart"/>
      <w:proofErr w:type="gramStart"/>
      <w:r w:rsidR="008C1742" w:rsidRPr="00D35F94">
        <w:rPr>
          <w:rFonts w:ascii="Times New Roman" w:hAnsi="Times New Roman" w:cs="Times New Roman"/>
          <w:sz w:val="28"/>
          <w:szCs w:val="28"/>
        </w:rPr>
        <w:t>шт</w:t>
      </w:r>
      <w:proofErr w:type="spellEnd"/>
      <w:proofErr w:type="gramEnd"/>
      <w:r w:rsidR="008C1742" w:rsidRPr="00D35F94">
        <w:rPr>
          <w:rFonts w:ascii="Times New Roman" w:hAnsi="Times New Roman" w:cs="Times New Roman"/>
          <w:sz w:val="28"/>
          <w:szCs w:val="28"/>
        </w:rPr>
        <w:t>]</w:t>
      </w:r>
      <w:r w:rsidR="00B41C5A" w:rsidRPr="00D35F94">
        <w:rPr>
          <w:rFonts w:ascii="Times New Roman" w:hAnsi="Times New Roman" w:cs="Times New Roman"/>
          <w:sz w:val="28"/>
          <w:szCs w:val="28"/>
        </w:rPr>
        <w:t>,</w:t>
      </w:r>
    </w:p>
    <w:p w14:paraId="384B7BB4" w14:textId="77777777" w:rsidR="008C1742" w:rsidRPr="00D35F94" w:rsidRDefault="0044452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К</w:t>
      </w:r>
      <w:r w:rsidR="00552923" w:rsidRPr="00D35F94">
        <w:rPr>
          <w:rFonts w:ascii="Times New Roman" w:hAnsi="Times New Roman" w:cs="Times New Roman"/>
          <w:sz w:val="28"/>
          <w:szCs w:val="28"/>
        </w:rPr>
        <w:t>оторые</w:t>
      </w: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C448F7" w:rsidRPr="00D35F94">
        <w:rPr>
          <w:rFonts w:ascii="Times New Roman" w:hAnsi="Times New Roman" w:cs="Times New Roman"/>
          <w:sz w:val="28"/>
          <w:szCs w:val="28"/>
        </w:rPr>
        <w:t xml:space="preserve">формируются в отношении каждого ИП, оказывающего влияние на указанные показатели, </w:t>
      </w:r>
      <w:r w:rsidR="00552923" w:rsidRPr="00D35F94">
        <w:rPr>
          <w:rFonts w:ascii="Times New Roman" w:hAnsi="Times New Roman" w:cs="Times New Roman"/>
          <w:sz w:val="28"/>
          <w:szCs w:val="28"/>
        </w:rPr>
        <w:t>- является</w:t>
      </w:r>
      <w:r w:rsidR="00C448F7" w:rsidRPr="00D35F94">
        <w:rPr>
          <w:rFonts w:ascii="Times New Roman" w:hAnsi="Times New Roman" w:cs="Times New Roman"/>
          <w:sz w:val="28"/>
          <w:szCs w:val="28"/>
        </w:rPr>
        <w:t xml:space="preserve"> паспорт ИП, раздел 3.4 «Оценка ожидаем</w:t>
      </w:r>
      <w:r w:rsidR="00C448F7" w:rsidRPr="00D35F94">
        <w:rPr>
          <w:rFonts w:ascii="Times New Roman" w:hAnsi="Times New Roman" w:cs="Times New Roman"/>
          <w:sz w:val="28"/>
          <w:szCs w:val="28"/>
        </w:rPr>
        <w:t>о</w:t>
      </w:r>
      <w:r w:rsidR="00C448F7" w:rsidRPr="00D35F94">
        <w:rPr>
          <w:rFonts w:ascii="Times New Roman" w:hAnsi="Times New Roman" w:cs="Times New Roman"/>
          <w:sz w:val="28"/>
          <w:szCs w:val="28"/>
        </w:rPr>
        <w:t xml:space="preserve">го </w:t>
      </w:r>
      <w:proofErr w:type="gramStart"/>
      <w:r w:rsidR="00C448F7" w:rsidRPr="00D35F94">
        <w:rPr>
          <w:rFonts w:ascii="Times New Roman" w:hAnsi="Times New Roman" w:cs="Times New Roman"/>
          <w:sz w:val="28"/>
          <w:szCs w:val="28"/>
        </w:rPr>
        <w:t>изменения показателей уровня надежности оказываемых услуг</w:t>
      </w:r>
      <w:proofErr w:type="gramEnd"/>
      <w:r w:rsidR="00C448F7" w:rsidRPr="00D35F94">
        <w:rPr>
          <w:rFonts w:ascii="Times New Roman" w:hAnsi="Times New Roman" w:cs="Times New Roman"/>
          <w:sz w:val="28"/>
          <w:szCs w:val="28"/>
        </w:rPr>
        <w:t xml:space="preserve"> по перед</w:t>
      </w:r>
      <w:r w:rsidR="00C448F7" w:rsidRPr="00D35F94">
        <w:rPr>
          <w:rFonts w:ascii="Times New Roman" w:hAnsi="Times New Roman" w:cs="Times New Roman"/>
          <w:sz w:val="28"/>
          <w:szCs w:val="28"/>
        </w:rPr>
        <w:t>а</w:t>
      </w:r>
      <w:r w:rsidR="00C448F7" w:rsidRPr="00D35F94">
        <w:rPr>
          <w:rFonts w:ascii="Times New Roman" w:hAnsi="Times New Roman" w:cs="Times New Roman"/>
          <w:sz w:val="28"/>
          <w:szCs w:val="28"/>
        </w:rPr>
        <w:t>че электрической энергии».</w:t>
      </w:r>
    </w:p>
    <w:p w14:paraId="42D56B27" w14:textId="77777777" w:rsidR="008C1742" w:rsidRPr="00D35F94" w:rsidRDefault="0055292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Паспорт ИП содержит сведения о Задачах, решаемых в рамках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проекта, и описание конкретных результатов реализации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проекта.</w:t>
      </w:r>
    </w:p>
    <w:p w14:paraId="107C8AF1" w14:textId="77777777" w:rsidR="00552923" w:rsidRPr="00D35F94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</w:t>
      </w:r>
      <w:r w:rsidR="00552923" w:rsidRPr="00D35F94">
        <w:rPr>
          <w:rFonts w:ascii="Times New Roman" w:hAnsi="Times New Roman" w:cs="Times New Roman"/>
          <w:sz w:val="28"/>
          <w:szCs w:val="28"/>
        </w:rPr>
        <w:t xml:space="preserve">босновывающие материалы ИП содержат </w:t>
      </w:r>
      <w:r w:rsidRPr="00D35F94">
        <w:rPr>
          <w:rFonts w:ascii="Times New Roman" w:hAnsi="Times New Roman" w:cs="Times New Roman"/>
          <w:sz w:val="28"/>
          <w:szCs w:val="28"/>
        </w:rPr>
        <w:t>пояснительную записку к проектно-сметной документации, а также сведения, позволяющие получить доступ из открытых источников к отдельным разделам рабочего Проекта.</w:t>
      </w:r>
    </w:p>
    <w:p w14:paraId="14EAF5E0" w14:textId="77777777" w:rsidR="00782F85" w:rsidRPr="00D35F94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4E7604E" w14:textId="4A6085CC" w:rsidR="00782F85" w:rsidRPr="00D35F94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 выполнены проверка и анализ вышеуказанных материалов в отношении каждого ИП на предмет необходимости и достаточности техн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ческих решений</w:t>
      </w:r>
      <w:r w:rsidR="00893211" w:rsidRPr="00D35F94">
        <w:rPr>
          <w:rFonts w:ascii="Times New Roman" w:hAnsi="Times New Roman" w:cs="Times New Roman"/>
          <w:sz w:val="28"/>
          <w:szCs w:val="28"/>
        </w:rPr>
        <w:t xml:space="preserve"> для достижения количественных значений целевых показ</w:t>
      </w:r>
      <w:r w:rsidR="00893211" w:rsidRPr="00D35F94">
        <w:rPr>
          <w:rFonts w:ascii="Times New Roman" w:hAnsi="Times New Roman" w:cs="Times New Roman"/>
          <w:sz w:val="28"/>
          <w:szCs w:val="28"/>
        </w:rPr>
        <w:t>а</w:t>
      </w:r>
      <w:r w:rsidR="00893211" w:rsidRPr="00D35F94">
        <w:rPr>
          <w:rFonts w:ascii="Times New Roman" w:hAnsi="Times New Roman" w:cs="Times New Roman"/>
          <w:sz w:val="28"/>
          <w:szCs w:val="28"/>
        </w:rPr>
        <w:t>телей каждого ИП и их вклад в целевые показатели проекта корректировки ИПР ПАО «МРСК Северо-Запада».</w:t>
      </w:r>
    </w:p>
    <w:p w14:paraId="0B664038" w14:textId="77777777" w:rsidR="00893211" w:rsidRPr="00D35F94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Результатами проверки является положительное заключение о необх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димости и достаточности проектов и технических решений, принятых в них для достижения целевых и количественных показателей ИПР ПАО «МРСК Северо-Запада».</w:t>
      </w:r>
    </w:p>
    <w:p w14:paraId="6CBA5A71" w14:textId="77777777" w:rsidR="00893211" w:rsidRPr="00D35F94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42C806F" w14:textId="77777777" w:rsidR="00782F85" w:rsidRPr="00D35F94" w:rsidRDefault="00782F8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A480500" w14:textId="77777777" w:rsidR="00893211" w:rsidRPr="00D35F94" w:rsidRDefault="00893211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37F4D9AC" w14:textId="77777777" w:rsidR="00A456B0" w:rsidRPr="00D35F94" w:rsidRDefault="00A456B0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0" w:name="_Toc4508952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7.10 Подготовка предложений по внесению изменений</w:t>
      </w:r>
      <w:bookmarkEnd w:id="50"/>
    </w:p>
    <w:p w14:paraId="474F5AF3" w14:textId="77777777" w:rsidR="00A456B0" w:rsidRPr="00D35F94" w:rsidRDefault="00A456B0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51" w:name="sub_16010"/>
      <w:bookmarkEnd w:id="49"/>
    </w:p>
    <w:p w14:paraId="4A60F059" w14:textId="77777777" w:rsidR="00A456B0" w:rsidRPr="00D35F94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52" w:name="_Toc4508953"/>
      <w:r w:rsidRPr="00D35F94">
        <w:rPr>
          <w:b/>
          <w:sz w:val="28"/>
          <w:szCs w:val="28"/>
        </w:rPr>
        <w:t>7.10.1 Перечень проектов</w:t>
      </w:r>
      <w:bookmarkEnd w:id="52"/>
    </w:p>
    <w:p w14:paraId="03F15888" w14:textId="77777777" w:rsidR="00A456B0" w:rsidRPr="00D35F94" w:rsidRDefault="004B3FC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У Экспертов</w:t>
      </w:r>
      <w:r w:rsidR="009750D2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выполнявших исследования документов </w:t>
      </w:r>
      <w:r w:rsidR="001231DB" w:rsidRPr="00D35F94">
        <w:rPr>
          <w:rFonts w:ascii="Times New Roman" w:hAnsi="Times New Roman" w:cs="Times New Roman"/>
          <w:sz w:val="28"/>
          <w:szCs w:val="28"/>
        </w:rPr>
        <w:t>в составе ИПР ПАО «МРСК Северо-Запада», нет п</w:t>
      </w:r>
      <w:r w:rsidRPr="00D35F94">
        <w:rPr>
          <w:rFonts w:ascii="Times New Roman" w:hAnsi="Times New Roman" w:cs="Times New Roman"/>
          <w:sz w:val="28"/>
          <w:szCs w:val="28"/>
        </w:rPr>
        <w:t>редложений, связанных с внесением и</w:t>
      </w:r>
      <w:r w:rsidRPr="00D35F94">
        <w:rPr>
          <w:rFonts w:ascii="Times New Roman" w:hAnsi="Times New Roman" w:cs="Times New Roman"/>
          <w:sz w:val="28"/>
          <w:szCs w:val="28"/>
        </w:rPr>
        <w:t>з</w:t>
      </w:r>
      <w:r w:rsidRPr="00D35F94">
        <w:rPr>
          <w:rFonts w:ascii="Times New Roman" w:hAnsi="Times New Roman" w:cs="Times New Roman"/>
          <w:sz w:val="28"/>
          <w:szCs w:val="28"/>
        </w:rPr>
        <w:t>менений в инвестиционную программу или связанных с доработкой ИПР ПАО «МРСК Северо</w:t>
      </w:r>
      <w:r w:rsidR="00440D75" w:rsidRPr="00D35F94">
        <w:rPr>
          <w:rFonts w:ascii="Times New Roman" w:hAnsi="Times New Roman" w:cs="Times New Roman"/>
          <w:sz w:val="28"/>
          <w:szCs w:val="28"/>
        </w:rPr>
        <w:t>-Запада».</w:t>
      </w:r>
    </w:p>
    <w:p w14:paraId="5CDE16D9" w14:textId="77777777" w:rsidR="00893211" w:rsidRPr="00D35F94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4F1F5A93" w14:textId="77777777" w:rsidR="00A456B0" w:rsidRPr="00D35F94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53" w:name="_Toc4508954"/>
      <w:r w:rsidRPr="00D35F94">
        <w:rPr>
          <w:b/>
          <w:sz w:val="28"/>
          <w:szCs w:val="28"/>
        </w:rPr>
        <w:t>7.10.2 Технологические и конструктивные решения</w:t>
      </w:r>
      <w:bookmarkEnd w:id="53"/>
    </w:p>
    <w:p w14:paraId="00E287C8" w14:textId="77777777" w:rsidR="00440D75" w:rsidRPr="00D35F94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 выполнении исс</w:t>
      </w:r>
      <w:r w:rsidR="00E069D6" w:rsidRPr="00D35F94">
        <w:rPr>
          <w:rFonts w:ascii="Times New Roman" w:hAnsi="Times New Roman" w:cs="Times New Roman"/>
          <w:sz w:val="28"/>
          <w:szCs w:val="28"/>
        </w:rPr>
        <w:t>ледований</w:t>
      </w:r>
      <w:r w:rsidRPr="00D35F94">
        <w:rPr>
          <w:rFonts w:ascii="Times New Roman" w:hAnsi="Times New Roman" w:cs="Times New Roman"/>
          <w:sz w:val="28"/>
          <w:szCs w:val="28"/>
        </w:rPr>
        <w:t xml:space="preserve"> в рамках «Технологической» составл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ющей аудита, экспертами проанализированы, в том числе, сведения, соде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жащиеся в открытых источниках информации, а именно в </w:t>
      </w:r>
      <w:r w:rsidR="00E069D6" w:rsidRPr="00D35F94">
        <w:rPr>
          <w:rFonts w:ascii="Times New Roman" w:hAnsi="Times New Roman" w:cs="Times New Roman"/>
          <w:sz w:val="28"/>
          <w:szCs w:val="28"/>
        </w:rPr>
        <w:t xml:space="preserve">информационных системах в сфере закупок (официальные сайты). </w:t>
      </w:r>
      <w:proofErr w:type="gramStart"/>
      <w:r w:rsidR="00E069D6" w:rsidRPr="00D35F94">
        <w:rPr>
          <w:rFonts w:ascii="Times New Roman" w:hAnsi="Times New Roman" w:cs="Times New Roman"/>
          <w:sz w:val="28"/>
          <w:szCs w:val="28"/>
        </w:rPr>
        <w:t>На данных ресурсах, в с</w:t>
      </w:r>
      <w:r w:rsidR="00E069D6" w:rsidRPr="00D35F94">
        <w:rPr>
          <w:rFonts w:ascii="Times New Roman" w:hAnsi="Times New Roman" w:cs="Times New Roman"/>
          <w:sz w:val="28"/>
          <w:szCs w:val="28"/>
        </w:rPr>
        <w:t>о</w:t>
      </w:r>
      <w:r w:rsidR="00E069D6" w:rsidRPr="00D35F94">
        <w:rPr>
          <w:rFonts w:ascii="Times New Roman" w:hAnsi="Times New Roman" w:cs="Times New Roman"/>
          <w:sz w:val="28"/>
          <w:szCs w:val="28"/>
        </w:rPr>
        <w:t>ставе технических заданий на поставку или выполнение работ, присутствуют отдельные разделы утвержденной ПСД, по которым, в том числе, формир</w:t>
      </w:r>
      <w:r w:rsidR="00E069D6" w:rsidRPr="00D35F94">
        <w:rPr>
          <w:rFonts w:ascii="Times New Roman" w:hAnsi="Times New Roman" w:cs="Times New Roman"/>
          <w:sz w:val="28"/>
          <w:szCs w:val="28"/>
        </w:rPr>
        <w:t>у</w:t>
      </w:r>
      <w:r w:rsidR="00E069D6" w:rsidRPr="00D35F94">
        <w:rPr>
          <w:rFonts w:ascii="Times New Roman" w:hAnsi="Times New Roman" w:cs="Times New Roman"/>
          <w:sz w:val="28"/>
          <w:szCs w:val="28"/>
        </w:rPr>
        <w:t xml:space="preserve">ется мнение экспертов об обоснованности тех или иных конструктивных и технологических решений. </w:t>
      </w:r>
      <w:proofErr w:type="gramEnd"/>
    </w:p>
    <w:p w14:paraId="0D7FB6FC" w14:textId="77777777" w:rsidR="00A456B0" w:rsidRPr="00D35F94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Технологические и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 xml:space="preserve">конструктивные </w:t>
      </w:r>
      <w:r w:rsidR="00E069D6" w:rsidRPr="00D35F94">
        <w:rPr>
          <w:rFonts w:ascii="Times New Roman" w:hAnsi="Times New Roman" w:cs="Times New Roman"/>
          <w:sz w:val="28"/>
          <w:szCs w:val="28"/>
        </w:rPr>
        <w:t>решения</w:t>
      </w:r>
      <w:r w:rsidR="0059659E" w:rsidRPr="00D35F94">
        <w:rPr>
          <w:rFonts w:ascii="Times New Roman" w:hAnsi="Times New Roman" w:cs="Times New Roman"/>
          <w:sz w:val="28"/>
          <w:szCs w:val="28"/>
        </w:rPr>
        <w:t>,</w:t>
      </w:r>
      <w:r w:rsidR="00E069D6" w:rsidRPr="00D35F94">
        <w:rPr>
          <w:rFonts w:ascii="Times New Roman" w:hAnsi="Times New Roman" w:cs="Times New Roman"/>
          <w:sz w:val="28"/>
          <w:szCs w:val="28"/>
        </w:rPr>
        <w:t xml:space="preserve"> применяемые в рассмо</w:t>
      </w:r>
      <w:r w:rsidR="00E069D6" w:rsidRPr="00D35F94">
        <w:rPr>
          <w:rFonts w:ascii="Times New Roman" w:hAnsi="Times New Roman" w:cs="Times New Roman"/>
          <w:sz w:val="28"/>
          <w:szCs w:val="28"/>
        </w:rPr>
        <w:t>т</w:t>
      </w:r>
      <w:r w:rsidR="00E069D6" w:rsidRPr="00D35F94">
        <w:rPr>
          <w:rFonts w:ascii="Times New Roman" w:hAnsi="Times New Roman" w:cs="Times New Roman"/>
          <w:sz w:val="28"/>
          <w:szCs w:val="28"/>
        </w:rPr>
        <w:t>ренных случаях носят</w:t>
      </w:r>
      <w:proofErr w:type="gramEnd"/>
      <w:r w:rsidR="00E069D6" w:rsidRPr="00D35F94">
        <w:rPr>
          <w:rFonts w:ascii="Times New Roman" w:hAnsi="Times New Roman" w:cs="Times New Roman"/>
          <w:sz w:val="28"/>
          <w:szCs w:val="28"/>
        </w:rPr>
        <w:t xml:space="preserve"> традиционный, проверенный многолетним опытом, в том числе с учетом проработки в типовых альбомах и планшетах заводов и</w:t>
      </w:r>
      <w:r w:rsidR="00E069D6" w:rsidRPr="00D35F94">
        <w:rPr>
          <w:rFonts w:ascii="Times New Roman" w:hAnsi="Times New Roman" w:cs="Times New Roman"/>
          <w:sz w:val="28"/>
          <w:szCs w:val="28"/>
        </w:rPr>
        <w:t>з</w:t>
      </w:r>
      <w:r w:rsidR="00E069D6" w:rsidRPr="00D35F94">
        <w:rPr>
          <w:rFonts w:ascii="Times New Roman" w:hAnsi="Times New Roman" w:cs="Times New Roman"/>
          <w:sz w:val="28"/>
          <w:szCs w:val="28"/>
        </w:rPr>
        <w:t>готовителей, характер.</w:t>
      </w:r>
    </w:p>
    <w:p w14:paraId="779BA548" w14:textId="77777777" w:rsidR="0059659E" w:rsidRPr="00D35F94" w:rsidRDefault="0059659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Предлагаемые проектные решения не являются инновационными по своей сути, но базируются на использовании передовой элементной базы и оснастки. Технические показатели оборудования и систем в целом, связа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 xml:space="preserve">ные с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энергоэффективностью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и надежностью</w:t>
      </w:r>
      <w:r w:rsidR="0016259E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в </w:t>
      </w:r>
      <w:r w:rsidR="0016259E" w:rsidRPr="00D35F94">
        <w:rPr>
          <w:rFonts w:ascii="Times New Roman" w:hAnsi="Times New Roman" w:cs="Times New Roman"/>
          <w:sz w:val="28"/>
          <w:szCs w:val="28"/>
        </w:rPr>
        <w:t xml:space="preserve">предлагаемых </w:t>
      </w:r>
      <w:r w:rsidRPr="00D35F94">
        <w:rPr>
          <w:rFonts w:ascii="Times New Roman" w:hAnsi="Times New Roman" w:cs="Times New Roman"/>
          <w:sz w:val="28"/>
          <w:szCs w:val="28"/>
        </w:rPr>
        <w:t>проектных решениях</w:t>
      </w:r>
      <w:r w:rsidR="0016259E" w:rsidRPr="00D35F94">
        <w:rPr>
          <w:rFonts w:ascii="Times New Roman" w:hAnsi="Times New Roman" w:cs="Times New Roman"/>
          <w:sz w:val="28"/>
          <w:szCs w:val="28"/>
        </w:rPr>
        <w:t xml:space="preserve"> подтверждаются паспортами на оборудование заводов изготовит</w:t>
      </w:r>
      <w:r w:rsidR="0016259E" w:rsidRPr="00D35F94">
        <w:rPr>
          <w:rFonts w:ascii="Times New Roman" w:hAnsi="Times New Roman" w:cs="Times New Roman"/>
          <w:sz w:val="28"/>
          <w:szCs w:val="28"/>
        </w:rPr>
        <w:t>е</w:t>
      </w:r>
      <w:r w:rsidR="0016259E" w:rsidRPr="00D35F94">
        <w:rPr>
          <w:rFonts w:ascii="Times New Roman" w:hAnsi="Times New Roman" w:cs="Times New Roman"/>
          <w:sz w:val="28"/>
          <w:szCs w:val="28"/>
        </w:rPr>
        <w:t>лей. Одновременно, применяемое оборудование не является морально уст</w:t>
      </w:r>
      <w:r w:rsidR="0016259E" w:rsidRPr="00D35F94">
        <w:rPr>
          <w:rFonts w:ascii="Times New Roman" w:hAnsi="Times New Roman" w:cs="Times New Roman"/>
          <w:sz w:val="28"/>
          <w:szCs w:val="28"/>
        </w:rPr>
        <w:t>а</w:t>
      </w:r>
      <w:r w:rsidR="0016259E" w:rsidRPr="00D35F94">
        <w:rPr>
          <w:rFonts w:ascii="Times New Roman" w:hAnsi="Times New Roman" w:cs="Times New Roman"/>
          <w:sz w:val="28"/>
          <w:szCs w:val="28"/>
        </w:rPr>
        <w:t>ревшим.</w:t>
      </w:r>
    </w:p>
    <w:p w14:paraId="2920A84B" w14:textId="77777777" w:rsidR="00440D75" w:rsidRPr="00D35F94" w:rsidRDefault="00440D75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4E4FB1E" w14:textId="77777777" w:rsidR="00A456B0" w:rsidRPr="00D35F94" w:rsidRDefault="00A456B0" w:rsidP="00551A70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54" w:name="_Toc4508955"/>
      <w:r w:rsidRPr="00D35F94">
        <w:rPr>
          <w:b/>
          <w:sz w:val="28"/>
          <w:szCs w:val="28"/>
        </w:rPr>
        <w:lastRenderedPageBreak/>
        <w:t>7.10.3 Сроки реализации</w:t>
      </w:r>
      <w:bookmarkEnd w:id="54"/>
    </w:p>
    <w:p w14:paraId="3F829EBE" w14:textId="77777777" w:rsidR="00A456B0" w:rsidRPr="00D35F94" w:rsidRDefault="004C40E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Оценка сроков реализации проектов ИПР ПАО «МРСК Северо-Запада», выполнялась с </w:t>
      </w:r>
      <w:r w:rsidR="007B696E" w:rsidRPr="00D35F94">
        <w:rPr>
          <w:rFonts w:ascii="Times New Roman" w:hAnsi="Times New Roman" w:cs="Times New Roman"/>
          <w:sz w:val="28"/>
          <w:szCs w:val="28"/>
        </w:rPr>
        <w:t>применением</w:t>
      </w:r>
      <w:r w:rsidRPr="00D35F94">
        <w:rPr>
          <w:rFonts w:ascii="Times New Roman" w:hAnsi="Times New Roman" w:cs="Times New Roman"/>
          <w:sz w:val="28"/>
          <w:szCs w:val="28"/>
        </w:rPr>
        <w:t xml:space="preserve"> метода аналогов. Для сравнения и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пользовались проекты аналоги, ранее завершенные по определенным направлениям (видам работ). Эксперты не располагают сведениями, пол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ченными на базе представительной выборки из ранее завершенных проектов, которые бы свидетельствовали об излишнем завышении сроков выполнения текущих проектов в ИПР ПАО «МРСК Северо-Запада».</w:t>
      </w:r>
    </w:p>
    <w:p w14:paraId="1110A7A2" w14:textId="77777777" w:rsidR="007B696E" w:rsidRPr="00D35F94" w:rsidRDefault="007B69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Одновременно с этим эксперты обращают внимание или вносят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ложение, с учетом проведенного анализа, - рекомендовать разработчикам ИПР и сотрудникам из числа тех, кто готовит отчеты о выполнении ИПР, формировать статистический массив данных о реализованных ранее проектах (в рамках ИПР) с указанием направлений таких проектов, сроков и факторов, влияющих на сроки реализации, с целью дальнейшего обоснования предп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лагаемых сроков реализации проектов будущих проектов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при корректировке ИПР</w:t>
      </w:r>
      <w:r w:rsidR="007812E6" w:rsidRPr="00D35F94">
        <w:rPr>
          <w:rFonts w:ascii="Times New Roman" w:hAnsi="Times New Roman" w:cs="Times New Roman"/>
          <w:sz w:val="28"/>
          <w:szCs w:val="28"/>
        </w:rPr>
        <w:t xml:space="preserve"> (как дополнительный способ проверки)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46FBA5B4" w14:textId="77777777" w:rsidR="00893211" w:rsidRPr="00D35F94" w:rsidRDefault="00893211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F10B88B" w14:textId="77777777" w:rsidR="00A456B0" w:rsidRPr="00D35F94" w:rsidRDefault="00C85948" w:rsidP="00551A70">
      <w:pPr>
        <w:spacing w:after="160" w:line="259" w:lineRule="auto"/>
        <w:rPr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1E0058C7" w14:textId="77777777" w:rsidR="00393538" w:rsidRPr="00D35F94" w:rsidRDefault="00393538" w:rsidP="00393538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55" w:name="_Toc4508956"/>
      <w:r w:rsidRPr="00D35F94">
        <w:rPr>
          <w:b/>
          <w:sz w:val="28"/>
          <w:szCs w:val="28"/>
        </w:rPr>
        <w:lastRenderedPageBreak/>
        <w:t>7.10.4 Экономическая эффективность</w:t>
      </w:r>
      <w:bookmarkEnd w:id="55"/>
    </w:p>
    <w:p w14:paraId="0E5A917A" w14:textId="77777777" w:rsidR="00393538" w:rsidRPr="00D35F94" w:rsidRDefault="00393538" w:rsidP="0039353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3CEE1895" w14:textId="77777777" w:rsidR="003A0A52" w:rsidRPr="00602817" w:rsidRDefault="003A0A52" w:rsidP="003A0A5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bookmarkStart w:id="56" w:name="_Toc522179715"/>
      <w:r w:rsidRPr="00602817">
        <w:rPr>
          <w:rFonts w:ascii="Times New Roman" w:hAnsi="Times New Roman" w:cs="Times New Roman"/>
          <w:b/>
          <w:sz w:val="28"/>
          <w:szCs w:val="28"/>
        </w:rPr>
        <w:t>7.10.4 Экономическая эффективность</w:t>
      </w:r>
      <w:bookmarkEnd w:id="56"/>
    </w:p>
    <w:p w14:paraId="1531EBD1" w14:textId="77777777" w:rsidR="003A0A52" w:rsidRPr="00B258F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258F2">
        <w:rPr>
          <w:rFonts w:ascii="Times New Roman" w:hAnsi="Times New Roman" w:cs="Times New Roman"/>
          <w:sz w:val="28"/>
          <w:szCs w:val="28"/>
        </w:rPr>
        <w:t>Инвестиционная программа ПАО «МРСК Северо-Запада» на период 2016-2025 гг. в целом представляет собой комплекс мероприятий, напра</w:t>
      </w:r>
      <w:r w:rsidRPr="00B258F2">
        <w:rPr>
          <w:rFonts w:ascii="Times New Roman" w:hAnsi="Times New Roman" w:cs="Times New Roman"/>
          <w:sz w:val="28"/>
          <w:szCs w:val="28"/>
        </w:rPr>
        <w:t>в</w:t>
      </w:r>
      <w:r w:rsidRPr="00B258F2">
        <w:rPr>
          <w:rFonts w:ascii="Times New Roman" w:hAnsi="Times New Roman" w:cs="Times New Roman"/>
          <w:sz w:val="28"/>
          <w:szCs w:val="28"/>
        </w:rPr>
        <w:t>ленных на  повышение надежности и улучшение качества работы электрос</w:t>
      </w:r>
      <w:r w:rsidRPr="00B258F2">
        <w:rPr>
          <w:rFonts w:ascii="Times New Roman" w:hAnsi="Times New Roman" w:cs="Times New Roman"/>
          <w:sz w:val="28"/>
          <w:szCs w:val="28"/>
        </w:rPr>
        <w:t>е</w:t>
      </w:r>
      <w:r w:rsidRPr="00B258F2">
        <w:rPr>
          <w:rFonts w:ascii="Times New Roman" w:hAnsi="Times New Roman" w:cs="Times New Roman"/>
          <w:sz w:val="28"/>
          <w:szCs w:val="28"/>
        </w:rPr>
        <w:t>тевого комплекса, снижение потерь в электрических сетях, расширение де</w:t>
      </w:r>
      <w:r w:rsidRPr="00B258F2">
        <w:rPr>
          <w:rFonts w:ascii="Times New Roman" w:hAnsi="Times New Roman" w:cs="Times New Roman"/>
          <w:sz w:val="28"/>
          <w:szCs w:val="28"/>
        </w:rPr>
        <w:t>й</w:t>
      </w:r>
      <w:r w:rsidRPr="00B258F2">
        <w:rPr>
          <w:rFonts w:ascii="Times New Roman" w:hAnsi="Times New Roman" w:cs="Times New Roman"/>
          <w:sz w:val="28"/>
          <w:szCs w:val="28"/>
        </w:rPr>
        <w:t>ствующей и строительство новой электросетевой инфраструктуры, обеспеч</w:t>
      </w:r>
      <w:r w:rsidRPr="00B258F2">
        <w:rPr>
          <w:rFonts w:ascii="Times New Roman" w:hAnsi="Times New Roman" w:cs="Times New Roman"/>
          <w:sz w:val="28"/>
          <w:szCs w:val="28"/>
        </w:rPr>
        <w:t>и</w:t>
      </w:r>
      <w:r w:rsidRPr="00B258F2">
        <w:rPr>
          <w:rFonts w:ascii="Times New Roman" w:hAnsi="Times New Roman" w:cs="Times New Roman"/>
          <w:sz w:val="28"/>
          <w:szCs w:val="28"/>
        </w:rPr>
        <w:t>вающей полноценное участие в рынке электроэнергии и мощности, а также включает приобретение оборудования, систем сбора данных, управления и мониторинга, а также спецтехники, необходимого</w:t>
      </w:r>
      <w:proofErr w:type="gramEnd"/>
      <w:r w:rsidRPr="00B258F2">
        <w:rPr>
          <w:rFonts w:ascii="Times New Roman" w:hAnsi="Times New Roman" w:cs="Times New Roman"/>
          <w:sz w:val="28"/>
          <w:szCs w:val="28"/>
        </w:rPr>
        <w:t xml:space="preserve"> сетевой организации в процессе эксплуатации электросетевого имущества. </w:t>
      </w:r>
    </w:p>
    <w:p w14:paraId="373062AE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58F2">
        <w:rPr>
          <w:rFonts w:ascii="Times New Roman" w:hAnsi="Times New Roman" w:cs="Times New Roman"/>
          <w:sz w:val="28"/>
          <w:szCs w:val="28"/>
        </w:rPr>
        <w:t>Программа ориентирована на ввод новых мощностей, а также своевр</w:t>
      </w:r>
      <w:r w:rsidRPr="00B258F2">
        <w:rPr>
          <w:rFonts w:ascii="Times New Roman" w:hAnsi="Times New Roman" w:cs="Times New Roman"/>
          <w:sz w:val="28"/>
          <w:szCs w:val="28"/>
        </w:rPr>
        <w:t>е</w:t>
      </w:r>
      <w:r w:rsidRPr="00B258F2">
        <w:rPr>
          <w:rFonts w:ascii="Times New Roman" w:hAnsi="Times New Roman" w:cs="Times New Roman"/>
          <w:sz w:val="28"/>
          <w:szCs w:val="28"/>
        </w:rPr>
        <w:t>менную модернизацию, техническое перевооружение и реконструкцию с</w:t>
      </w:r>
      <w:r w:rsidRPr="00B258F2">
        <w:rPr>
          <w:rFonts w:ascii="Times New Roman" w:hAnsi="Times New Roman" w:cs="Times New Roman"/>
          <w:sz w:val="28"/>
          <w:szCs w:val="28"/>
        </w:rPr>
        <w:t>у</w:t>
      </w:r>
      <w:r w:rsidRPr="00B258F2">
        <w:rPr>
          <w:rFonts w:ascii="Times New Roman" w:hAnsi="Times New Roman" w:cs="Times New Roman"/>
          <w:sz w:val="28"/>
          <w:szCs w:val="28"/>
        </w:rPr>
        <w:t xml:space="preserve">ществующих объектов для подключения новых потребителей и устранение </w:t>
      </w:r>
      <w:proofErr w:type="spellStart"/>
      <w:r w:rsidRPr="00B258F2">
        <w:rPr>
          <w:rFonts w:ascii="Times New Roman" w:hAnsi="Times New Roman" w:cs="Times New Roman"/>
          <w:sz w:val="28"/>
          <w:szCs w:val="28"/>
        </w:rPr>
        <w:t>энергодефицита</w:t>
      </w:r>
      <w:proofErr w:type="spellEnd"/>
      <w:r w:rsidRPr="00B258F2">
        <w:rPr>
          <w:rFonts w:ascii="Times New Roman" w:hAnsi="Times New Roman" w:cs="Times New Roman"/>
          <w:sz w:val="28"/>
          <w:szCs w:val="28"/>
        </w:rPr>
        <w:t>.</w:t>
      </w:r>
    </w:p>
    <w:p w14:paraId="56467810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6878E942" w14:textId="337B789A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В рамках финансово-экономической оценки инвестиционного проекта был проведен анализ чувствительности показателей экономической эффе</w:t>
      </w:r>
      <w:r w:rsidRPr="0047006C">
        <w:rPr>
          <w:rFonts w:ascii="Times New Roman" w:hAnsi="Times New Roman" w:cs="Times New Roman"/>
          <w:sz w:val="28"/>
          <w:szCs w:val="28"/>
        </w:rPr>
        <w:t>к</w:t>
      </w:r>
      <w:r w:rsidRPr="0047006C">
        <w:rPr>
          <w:rFonts w:ascii="Times New Roman" w:hAnsi="Times New Roman" w:cs="Times New Roman"/>
          <w:sz w:val="28"/>
          <w:szCs w:val="28"/>
        </w:rPr>
        <w:t>тивности к изменению ключевых параметров инвестиционной программы.</w:t>
      </w:r>
    </w:p>
    <w:p w14:paraId="019974F4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Ключевыми параметрами, оказывающими наиболее существенное вл</w:t>
      </w:r>
      <w:r w:rsidRPr="0047006C">
        <w:rPr>
          <w:rFonts w:ascii="Times New Roman" w:hAnsi="Times New Roman" w:cs="Times New Roman"/>
          <w:sz w:val="28"/>
          <w:szCs w:val="28"/>
        </w:rPr>
        <w:t>и</w:t>
      </w:r>
      <w:r w:rsidRPr="0047006C">
        <w:rPr>
          <w:rFonts w:ascii="Times New Roman" w:hAnsi="Times New Roman" w:cs="Times New Roman"/>
          <w:sz w:val="28"/>
          <w:szCs w:val="28"/>
        </w:rPr>
        <w:t>яние на денежные потоки и показатели эффективности, являются:</w:t>
      </w:r>
    </w:p>
    <w:p w14:paraId="77285E4C" w14:textId="77777777" w:rsidR="003A0A52" w:rsidRPr="0047006C" w:rsidRDefault="003A0A52" w:rsidP="003A0A52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объемы дополнительного полезного отпуска;</w:t>
      </w:r>
    </w:p>
    <w:p w14:paraId="62B68983" w14:textId="77777777" w:rsidR="003A0A52" w:rsidRPr="0047006C" w:rsidRDefault="003A0A52" w:rsidP="003A0A52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тариф на услуги по передаче электроэнергии;</w:t>
      </w:r>
    </w:p>
    <w:p w14:paraId="0FC64E5E" w14:textId="77777777" w:rsidR="003A0A52" w:rsidRPr="0047006C" w:rsidRDefault="003A0A52" w:rsidP="003A0A52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полные эксплуатационные расходы</w:t>
      </w:r>
    </w:p>
    <w:p w14:paraId="45B93594" w14:textId="77777777" w:rsidR="003A0A52" w:rsidRPr="0047006C" w:rsidRDefault="003A0A52" w:rsidP="003A0A52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объем капитальных вложений</w:t>
      </w:r>
    </w:p>
    <w:p w14:paraId="6D4948E7" w14:textId="77777777" w:rsidR="003A0A52" w:rsidRPr="0047006C" w:rsidRDefault="003A0A52" w:rsidP="003A0A52">
      <w:pPr>
        <w:pStyle w:val="ae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ставка дисконтирования</w:t>
      </w:r>
    </w:p>
    <w:p w14:paraId="2F7EB377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Ключевыми результирующими показателями анализа чувствительн</w:t>
      </w:r>
      <w:r w:rsidRPr="0047006C">
        <w:rPr>
          <w:rFonts w:ascii="Times New Roman" w:hAnsi="Times New Roman" w:cs="Times New Roman"/>
          <w:sz w:val="28"/>
          <w:szCs w:val="28"/>
        </w:rPr>
        <w:t>о</w:t>
      </w:r>
      <w:r w:rsidRPr="0047006C">
        <w:rPr>
          <w:rFonts w:ascii="Times New Roman" w:hAnsi="Times New Roman" w:cs="Times New Roman"/>
          <w:sz w:val="28"/>
          <w:szCs w:val="28"/>
        </w:rPr>
        <w:t>сти являются:</w:t>
      </w:r>
    </w:p>
    <w:p w14:paraId="2AB7A54A" w14:textId="77777777" w:rsidR="003A0A52" w:rsidRPr="0047006C" w:rsidRDefault="003A0A52" w:rsidP="003A0A52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чистая приведенная стоимость (NPV);</w:t>
      </w:r>
    </w:p>
    <w:p w14:paraId="624CBF2E" w14:textId="77777777" w:rsidR="003A0A52" w:rsidRPr="0047006C" w:rsidRDefault="003A0A52" w:rsidP="003A0A52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lastRenderedPageBreak/>
        <w:t>внутренняя норма доходности (IRR);</w:t>
      </w:r>
    </w:p>
    <w:p w14:paraId="354F2380" w14:textId="77777777" w:rsidR="003A0A52" w:rsidRPr="0047006C" w:rsidRDefault="003A0A52" w:rsidP="003A0A52">
      <w:pPr>
        <w:pStyle w:val="ae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срок окупаемости;</w:t>
      </w:r>
    </w:p>
    <w:p w14:paraId="3811AC88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При расчете экономической эффективности применяется ставка ди</w:t>
      </w:r>
      <w:r w:rsidRPr="0047006C">
        <w:rPr>
          <w:rFonts w:ascii="Times New Roman" w:hAnsi="Times New Roman" w:cs="Times New Roman"/>
          <w:sz w:val="28"/>
          <w:szCs w:val="28"/>
        </w:rPr>
        <w:t>с</w:t>
      </w:r>
      <w:r w:rsidRPr="0047006C">
        <w:rPr>
          <w:rFonts w:ascii="Times New Roman" w:hAnsi="Times New Roman" w:cs="Times New Roman"/>
          <w:sz w:val="28"/>
          <w:szCs w:val="28"/>
        </w:rPr>
        <w:t>контирования для электросетевого комплекса. Внутренняя норма доходн</w:t>
      </w:r>
      <w:r w:rsidRPr="0047006C">
        <w:rPr>
          <w:rFonts w:ascii="Times New Roman" w:hAnsi="Times New Roman" w:cs="Times New Roman"/>
          <w:sz w:val="28"/>
          <w:szCs w:val="28"/>
        </w:rPr>
        <w:t>о</w:t>
      </w:r>
      <w:r w:rsidRPr="0047006C">
        <w:rPr>
          <w:rFonts w:ascii="Times New Roman" w:hAnsi="Times New Roman" w:cs="Times New Roman"/>
          <w:sz w:val="28"/>
          <w:szCs w:val="28"/>
        </w:rPr>
        <w:t>сти, при которой проект отвечает критериям соответствия экономически э</w:t>
      </w:r>
      <w:r w:rsidRPr="0047006C">
        <w:rPr>
          <w:rFonts w:ascii="Times New Roman" w:hAnsi="Times New Roman" w:cs="Times New Roman"/>
          <w:sz w:val="28"/>
          <w:szCs w:val="28"/>
        </w:rPr>
        <w:t>ф</w:t>
      </w:r>
      <w:r w:rsidRPr="0047006C">
        <w:rPr>
          <w:rFonts w:ascii="Times New Roman" w:hAnsi="Times New Roman" w:cs="Times New Roman"/>
          <w:sz w:val="28"/>
          <w:szCs w:val="28"/>
        </w:rPr>
        <w:t xml:space="preserve">фективным проектам, должна превышать ставку дисконтирования. </w:t>
      </w:r>
    </w:p>
    <w:p w14:paraId="1914BEBE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30</w:t>
      </w:r>
      <w:r w:rsidRPr="0047006C">
        <w:rPr>
          <w:rFonts w:ascii="Times New Roman" w:hAnsi="Times New Roman" w:cs="Times New Roman"/>
          <w:sz w:val="28"/>
          <w:szCs w:val="28"/>
        </w:rPr>
        <w:t xml:space="preserve"> представлена диаграмма анализа инвестиционной пр</w:t>
      </w:r>
      <w:r w:rsidRPr="0047006C">
        <w:rPr>
          <w:rFonts w:ascii="Times New Roman" w:hAnsi="Times New Roman" w:cs="Times New Roman"/>
          <w:sz w:val="28"/>
          <w:szCs w:val="28"/>
        </w:rPr>
        <w:t>о</w:t>
      </w:r>
      <w:r w:rsidRPr="0047006C">
        <w:rPr>
          <w:rFonts w:ascii="Times New Roman" w:hAnsi="Times New Roman" w:cs="Times New Roman"/>
          <w:sz w:val="28"/>
          <w:szCs w:val="28"/>
        </w:rPr>
        <w:t xml:space="preserve">граммы. Принимая во внимание установленную ставку дисконтирования и допущения, использованные при моделировании денежных потоков в рамках базового сценария, </w:t>
      </w:r>
      <w:r>
        <w:rPr>
          <w:rFonts w:ascii="Times New Roman" w:hAnsi="Times New Roman" w:cs="Times New Roman"/>
          <w:sz w:val="28"/>
          <w:szCs w:val="28"/>
        </w:rPr>
        <w:t>большая часть проектов (78</w:t>
      </w:r>
      <w:r w:rsidRPr="0047006C">
        <w:rPr>
          <w:rFonts w:ascii="Times New Roman" w:hAnsi="Times New Roman" w:cs="Times New Roman"/>
          <w:sz w:val="28"/>
          <w:szCs w:val="28"/>
        </w:rPr>
        <w:t>%) инвестиционной програ</w:t>
      </w:r>
      <w:r w:rsidRPr="0047006C">
        <w:rPr>
          <w:rFonts w:ascii="Times New Roman" w:hAnsi="Times New Roman" w:cs="Times New Roman"/>
          <w:sz w:val="28"/>
          <w:szCs w:val="28"/>
        </w:rPr>
        <w:t>м</w:t>
      </w:r>
      <w:r w:rsidRPr="0047006C">
        <w:rPr>
          <w:rFonts w:ascii="Times New Roman" w:hAnsi="Times New Roman" w:cs="Times New Roman"/>
          <w:sz w:val="28"/>
          <w:szCs w:val="28"/>
        </w:rPr>
        <w:t>мы ПАО «МРСК Северо-Запада» являются экономически неэффективными: показатель NPV - отрицательный; IRR значительно ниже ставки дисконтир</w:t>
      </w:r>
      <w:r w:rsidRPr="0047006C">
        <w:rPr>
          <w:rFonts w:ascii="Times New Roman" w:hAnsi="Times New Roman" w:cs="Times New Roman"/>
          <w:sz w:val="28"/>
          <w:szCs w:val="28"/>
        </w:rPr>
        <w:t>о</w:t>
      </w:r>
      <w:r w:rsidRPr="0047006C">
        <w:rPr>
          <w:rFonts w:ascii="Times New Roman" w:hAnsi="Times New Roman" w:cs="Times New Roman"/>
          <w:sz w:val="28"/>
          <w:szCs w:val="28"/>
        </w:rPr>
        <w:t>вания, дисконтированный период окупаемости не может быть определен на горизонте прогнозирования.</w:t>
      </w:r>
    </w:p>
    <w:p w14:paraId="4BE630A0" w14:textId="77777777" w:rsidR="003A0A52" w:rsidRDefault="003A0A52" w:rsidP="003A0A52">
      <w:pPr>
        <w:spacing w:after="0" w:line="360" w:lineRule="auto"/>
        <w:ind w:firstLine="142"/>
        <w:jc w:val="center"/>
        <w:rPr>
          <w:noProof/>
        </w:rPr>
      </w:pPr>
      <w:r>
        <w:rPr>
          <w:noProof/>
        </w:rPr>
        <w:drawing>
          <wp:inline distT="0" distB="0" distL="0" distR="0" wp14:anchorId="34666B95" wp14:editId="5839F5E4">
            <wp:extent cx="4572000" cy="2562225"/>
            <wp:effectExtent l="0" t="0" r="0" b="9525"/>
            <wp:docPr id="15" name="Диаграмма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7"/>
              </a:graphicData>
            </a:graphic>
          </wp:inline>
        </w:drawing>
      </w:r>
    </w:p>
    <w:p w14:paraId="58E44D67" w14:textId="77777777" w:rsidR="003A0A52" w:rsidRDefault="003A0A52" w:rsidP="003A0A52">
      <w:pPr>
        <w:spacing w:after="0" w:line="360" w:lineRule="auto"/>
        <w:ind w:firstLine="142"/>
        <w:jc w:val="both"/>
        <w:rPr>
          <w:noProof/>
        </w:rPr>
      </w:pPr>
    </w:p>
    <w:p w14:paraId="497A5C1B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30</w:t>
      </w:r>
      <w:r w:rsidRPr="0047006C">
        <w:rPr>
          <w:rFonts w:ascii="Times New Roman" w:hAnsi="Times New Roman" w:cs="Times New Roman"/>
          <w:sz w:val="28"/>
          <w:szCs w:val="28"/>
        </w:rPr>
        <w:t xml:space="preserve"> – Анализ инвестиционной программы ПАО «МРСК Северо-Запада» на предмет эффективности</w:t>
      </w:r>
    </w:p>
    <w:p w14:paraId="762C6307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D3D72">
        <w:rPr>
          <w:rFonts w:ascii="Times New Roman" w:hAnsi="Times New Roman" w:cs="Times New Roman"/>
          <w:sz w:val="28"/>
          <w:szCs w:val="28"/>
        </w:rPr>
        <w:t>По данным рис. 30 можно сделать вывод, что экономическую эффе</w:t>
      </w:r>
      <w:r w:rsidRPr="008D3D72">
        <w:rPr>
          <w:rFonts w:ascii="Times New Roman" w:hAnsi="Times New Roman" w:cs="Times New Roman"/>
          <w:sz w:val="28"/>
          <w:szCs w:val="28"/>
        </w:rPr>
        <w:t>к</w:t>
      </w:r>
      <w:r w:rsidRPr="008D3D72">
        <w:rPr>
          <w:rFonts w:ascii="Times New Roman" w:hAnsi="Times New Roman" w:cs="Times New Roman"/>
          <w:sz w:val="28"/>
          <w:szCs w:val="28"/>
        </w:rPr>
        <w:t>тивность имеет лишь 11 % мероприятий, предусмотренных инвестиционной программой ПАО «МРСК Северо-Запада» на период 2016-2025 гг.; 11% - и</w:t>
      </w:r>
      <w:r w:rsidRPr="008D3D72">
        <w:rPr>
          <w:rFonts w:ascii="Times New Roman" w:hAnsi="Times New Roman" w:cs="Times New Roman"/>
          <w:sz w:val="28"/>
          <w:szCs w:val="28"/>
        </w:rPr>
        <w:t>с</w:t>
      </w:r>
      <w:r w:rsidRPr="008D3D72">
        <w:rPr>
          <w:rFonts w:ascii="Times New Roman" w:hAnsi="Times New Roman" w:cs="Times New Roman"/>
          <w:sz w:val="28"/>
          <w:szCs w:val="28"/>
        </w:rPr>
        <w:t xml:space="preserve">ключенные проекты, расчет экономической эффективности по которым не </w:t>
      </w:r>
      <w:r w:rsidRPr="008D3D72">
        <w:rPr>
          <w:rFonts w:ascii="Times New Roman" w:hAnsi="Times New Roman" w:cs="Times New Roman"/>
          <w:sz w:val="28"/>
          <w:szCs w:val="28"/>
        </w:rPr>
        <w:lastRenderedPageBreak/>
        <w:t>осуществляется; 78% - не окупаются (срок окупаемости превышает горизонт планирования (15 лет); показатель NPV – отрицательный).</w:t>
      </w:r>
    </w:p>
    <w:p w14:paraId="1FE000FA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Основной объем проектов, имеющих положительные значения осно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ных показателей экономической эффективности, составляют проекты, реал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зация которых направлена на осуществление деятельности по технологич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скому присоединению потребителей к электрическим сетям, на развитие и модернизацию учета электрической энергии (коммерческий учет) и на ко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солидацию электросетевых активов.</w:t>
      </w:r>
    </w:p>
    <w:p w14:paraId="6F922CFE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Перечень проектов, с наиболее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положительными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показателя эконом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ческой эффективности:</w:t>
      </w:r>
    </w:p>
    <w:tbl>
      <w:tblPr>
        <w:tblW w:w="9371" w:type="dxa"/>
        <w:jc w:val="center"/>
        <w:tblLook w:val="04A0" w:firstRow="1" w:lastRow="0" w:firstColumn="1" w:lastColumn="0" w:noHBand="0" w:noVBand="1"/>
      </w:tblPr>
      <w:tblGrid>
        <w:gridCol w:w="5332"/>
        <w:gridCol w:w="1601"/>
        <w:gridCol w:w="1386"/>
        <w:gridCol w:w="1052"/>
      </w:tblGrid>
      <w:tr w:rsidR="003A0A52" w:rsidRPr="00C20E50" w14:paraId="391F9DF7" w14:textId="77777777" w:rsidTr="003A0A52">
        <w:trPr>
          <w:trHeight w:val="125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4F2A0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Наименование инвестиционного проекта</w:t>
            </w:r>
          </w:p>
        </w:tc>
        <w:tc>
          <w:tcPr>
            <w:tcW w:w="16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CC2C2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Освоение  </w:t>
            </w:r>
          </w:p>
          <w:p w14:paraId="18787621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капитальных вложений, млн. руб. (без НДС)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87CF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NPV, млн. руб.</w:t>
            </w:r>
          </w:p>
        </w:tc>
        <w:tc>
          <w:tcPr>
            <w:tcW w:w="10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EF667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IRR, %</w:t>
            </w:r>
          </w:p>
        </w:tc>
      </w:tr>
      <w:tr w:rsidR="003A0A52" w:rsidRPr="00C20E50" w14:paraId="5DD1DCB5" w14:textId="77777777" w:rsidTr="003A0A52">
        <w:trPr>
          <w:trHeight w:val="831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BF0B0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ВЛ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150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от Л-160 и от Л-219 до ПС 150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Белокаменка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>" для технологического прис</w:t>
            </w:r>
            <w:r w:rsidRPr="001B3CB6">
              <w:rPr>
                <w:rFonts w:ascii="Times New Roman" w:hAnsi="Times New Roman" w:cs="Times New Roman"/>
                <w:color w:val="000000"/>
              </w:rPr>
              <w:t>о</w:t>
            </w:r>
            <w:r w:rsidRPr="001B3CB6">
              <w:rPr>
                <w:rFonts w:ascii="Times New Roman" w:hAnsi="Times New Roman" w:cs="Times New Roman"/>
                <w:color w:val="000000"/>
              </w:rPr>
              <w:t>единения ООО «Кольская верфь» Мурманская обл., Кольский район (договор ТП № 43-000141/16 от 20.02.2017 с ООО "Кольская верфь") (ориентирово</w:t>
            </w:r>
            <w:r w:rsidRPr="001B3CB6">
              <w:rPr>
                <w:rFonts w:ascii="Times New Roman" w:hAnsi="Times New Roman" w:cs="Times New Roman"/>
                <w:color w:val="000000"/>
              </w:rPr>
              <w:t>ч</w:t>
            </w:r>
            <w:r w:rsidRPr="001B3CB6">
              <w:rPr>
                <w:rFonts w:ascii="Times New Roman" w:hAnsi="Times New Roman" w:cs="Times New Roman"/>
                <w:color w:val="000000"/>
              </w:rPr>
              <w:t>ная длина трассы 56,45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4D4F41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771,97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636C0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1 200,49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F17D4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878</w:t>
            </w:r>
          </w:p>
        </w:tc>
      </w:tr>
      <w:tr w:rsidR="003A0A52" w:rsidRPr="00C20E50" w14:paraId="4B379C65" w14:textId="77777777" w:rsidTr="003A0A52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CEA8A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ВЛ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, ПС 110/35/6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"Верховье" для технологического присоединения объектов нефтедобычи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Ярегского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нефтетитанового месторо</w:t>
            </w:r>
            <w:r w:rsidRPr="001B3CB6">
              <w:rPr>
                <w:rFonts w:ascii="Times New Roman" w:hAnsi="Times New Roman" w:cs="Times New Roman"/>
                <w:color w:val="000000"/>
              </w:rPr>
              <w:t>ж</w:t>
            </w:r>
            <w:r w:rsidRPr="001B3CB6">
              <w:rPr>
                <w:rFonts w:ascii="Times New Roman" w:hAnsi="Times New Roman" w:cs="Times New Roman"/>
                <w:color w:val="000000"/>
              </w:rPr>
              <w:t xml:space="preserve">дения (от 01.08.2013 № 50-02/521 - 1 шт.) (ЦЭС) (ПС 110/35/6 - 2х63 МВА; ВЛ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- 33,808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8E985C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711,47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77CE4C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949,82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22163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38</w:t>
            </w:r>
          </w:p>
        </w:tc>
      </w:tr>
      <w:tr w:rsidR="003A0A52" w:rsidRPr="00C20E50" w14:paraId="3556FB35" w14:textId="77777777" w:rsidTr="003A0A52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7A8D5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ПС 110/35/10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"Южная" 2х40 МВА, ОРУ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(8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яч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.), ЗРУ 35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(8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яч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.), ЗРУ 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(26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яч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.) и ВЛ-110\35\10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общей протяженностью 11,551 км в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Зашекснинском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районе г. Череповца (МУП Электросеть Дог. №26-01547Ч/16 от 19.05.2016; Дог. №26-02799Ч/16 от 14.07.2016;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Дог. №26-02916Ч/16 от 19.07.2016)</w:t>
            </w:r>
            <w:proofErr w:type="gramEnd"/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94BA90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702,04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5EF39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1 648,73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70712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51</w:t>
            </w:r>
          </w:p>
        </w:tc>
      </w:tr>
      <w:tr w:rsidR="003A0A52" w:rsidRPr="00C20E50" w14:paraId="62E390FB" w14:textId="77777777" w:rsidTr="003A0A52">
        <w:trPr>
          <w:trHeight w:val="108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EFE689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Реконструкция ПС 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Искра в Вологодском районе с переводом на класс напряжения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>: з</w:t>
            </w:r>
            <w:r w:rsidRPr="001B3CB6">
              <w:rPr>
                <w:rFonts w:ascii="Times New Roman" w:hAnsi="Times New Roman" w:cs="Times New Roman"/>
                <w:color w:val="000000"/>
              </w:rPr>
              <w:t>а</w:t>
            </w:r>
            <w:r w:rsidRPr="001B3CB6">
              <w:rPr>
                <w:rFonts w:ascii="Times New Roman" w:hAnsi="Times New Roman" w:cs="Times New Roman"/>
                <w:color w:val="000000"/>
              </w:rPr>
              <w:t xml:space="preserve">мена силовых трансформаторов 1х4 МВА и 1х6,3 МВА на 2х25 МВА, реконструкция заходов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ВЛ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о</w:t>
            </w:r>
            <w:r w:rsidRPr="001B3CB6">
              <w:rPr>
                <w:rFonts w:ascii="Times New Roman" w:hAnsi="Times New Roman" w:cs="Times New Roman"/>
                <w:color w:val="000000"/>
              </w:rPr>
              <w:t>б</w:t>
            </w:r>
            <w:r w:rsidRPr="001B3CB6">
              <w:rPr>
                <w:rFonts w:ascii="Times New Roman" w:hAnsi="Times New Roman" w:cs="Times New Roman"/>
                <w:color w:val="000000"/>
              </w:rPr>
              <w:t xml:space="preserve">щей протяженностью 4,104 км, реконструкция РУ 35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, РУ 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(установка выключателей в количестве 35 шт.)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BFE25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389,56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1AC41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749,43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A1926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60</w:t>
            </w:r>
          </w:p>
        </w:tc>
      </w:tr>
      <w:tr w:rsidR="003A0A52" w:rsidRPr="00C20E50" w14:paraId="0DBA3A51" w14:textId="77777777" w:rsidTr="003A0A52">
        <w:trPr>
          <w:trHeight w:val="125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DE6A4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ВЛ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и ПС 110/6,3/6,6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«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Син</w:t>
            </w:r>
            <w:r w:rsidRPr="001B3CB6">
              <w:rPr>
                <w:rFonts w:ascii="Times New Roman" w:hAnsi="Times New Roman" w:cs="Times New Roman"/>
                <w:color w:val="000000"/>
              </w:rPr>
              <w:t>е</w:t>
            </w:r>
            <w:r w:rsidRPr="001B3CB6">
              <w:rPr>
                <w:rFonts w:ascii="Times New Roman" w:hAnsi="Times New Roman" w:cs="Times New Roman"/>
                <w:color w:val="000000"/>
              </w:rPr>
              <w:t>га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» г. Воркута Республики Коми (Воркутауголь Дог. № 56-02125В/14 от 20.03.15 - 1 шт.) (ПС 110/6 - 2х16 МВА; ВЛ 110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- 14,478 км)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60C47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360,31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1CC73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667,47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D0448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104</w:t>
            </w:r>
          </w:p>
        </w:tc>
      </w:tr>
      <w:tr w:rsidR="003A0A52" w:rsidRPr="00C20E50" w14:paraId="5189233A" w14:textId="77777777" w:rsidTr="003A0A52">
        <w:trPr>
          <w:trHeight w:val="123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BE814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lastRenderedPageBreak/>
              <w:t xml:space="preserve">Строительство ПС 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"Балатон" 2х10 МВА,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двухцепной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ВЛ-35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"Компрессор 1,2" протяженн</w:t>
            </w:r>
            <w:r w:rsidRPr="001B3CB6">
              <w:rPr>
                <w:rFonts w:ascii="Times New Roman" w:hAnsi="Times New Roman" w:cs="Times New Roman"/>
                <w:color w:val="000000"/>
              </w:rPr>
              <w:t>о</w:t>
            </w:r>
            <w:r w:rsidRPr="001B3CB6">
              <w:rPr>
                <w:rFonts w:ascii="Times New Roman" w:hAnsi="Times New Roman" w:cs="Times New Roman"/>
                <w:color w:val="000000"/>
              </w:rPr>
              <w:t xml:space="preserve">стью 6,91 км от ПС 110/35/10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"Бабаево" в Бабае</w:t>
            </w:r>
            <w:r w:rsidRPr="001B3CB6">
              <w:rPr>
                <w:rFonts w:ascii="Times New Roman" w:hAnsi="Times New Roman" w:cs="Times New Roman"/>
                <w:color w:val="000000"/>
              </w:rPr>
              <w:t>в</w:t>
            </w:r>
            <w:r w:rsidRPr="001B3CB6">
              <w:rPr>
                <w:rFonts w:ascii="Times New Roman" w:hAnsi="Times New Roman" w:cs="Times New Roman"/>
                <w:color w:val="000000"/>
              </w:rPr>
              <w:t>ском районе   (Газпром, ПАО Дог.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№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ВОЛ6ТП/497/17 от 13.02.17)</w:t>
            </w:r>
            <w:proofErr w:type="gramEnd"/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E31904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293,1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36873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415,82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ACDE1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3391</w:t>
            </w:r>
          </w:p>
        </w:tc>
      </w:tr>
      <w:tr w:rsidR="003A0A52" w:rsidRPr="00C20E50" w14:paraId="4D036C3D" w14:textId="77777777" w:rsidTr="003A0A52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956E4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ПС 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"Поток" 2х10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МВА,заходов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от ВЛ-35кВ "Газовая" и от ВЛ-35кВ "Лесная" общей протяженностью 0,41 км в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п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.Ш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>ексна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(Газпром, ПАО Дог. №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ВОЛ5ТП/393/17 от 13.02.17)</w:t>
            </w:r>
            <w:proofErr w:type="gramEnd"/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7351C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210,92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2D2333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448,60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C45ED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4960</w:t>
            </w:r>
          </w:p>
        </w:tc>
      </w:tr>
      <w:tr w:rsidR="003A0A52" w:rsidRPr="00C20E50" w14:paraId="0F10D820" w14:textId="77777777" w:rsidTr="003A0A52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C4385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Реконструкция ПС-110/10/6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№ 1 в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г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.А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>рхангельске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Архангельской области с заменой трансформаторов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мощн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>. 25 МВА на 40 МВА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6F33F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185,85</w:t>
            </w:r>
          </w:p>
          <w:p w14:paraId="3EFE9EFD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6275A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587,93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0808F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75</w:t>
            </w:r>
          </w:p>
        </w:tc>
      </w:tr>
      <w:tr w:rsidR="003A0A52" w:rsidRPr="00C20E50" w14:paraId="5F03FC5B" w14:textId="77777777" w:rsidTr="003A0A52">
        <w:trPr>
          <w:trHeight w:val="840"/>
          <w:jc w:val="center"/>
        </w:trPr>
        <w:tc>
          <w:tcPr>
            <w:tcW w:w="5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4005DD" w14:textId="77777777" w:rsidR="003A0A52" w:rsidRPr="001B3CB6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 xml:space="preserve">Строительство ПС 35/10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"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Свеза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Новатор" (1х10 МВА)  и заходов </w:t>
            </w:r>
            <w:proofErr w:type="gramStart"/>
            <w:r w:rsidRPr="001B3CB6">
              <w:rPr>
                <w:rFonts w:ascii="Times New Roman" w:hAnsi="Times New Roman" w:cs="Times New Roman"/>
                <w:color w:val="000000"/>
              </w:rPr>
              <w:t>ВЛ</w:t>
            </w:r>
            <w:proofErr w:type="gramEnd"/>
            <w:r w:rsidRPr="001B3CB6">
              <w:rPr>
                <w:rFonts w:ascii="Times New Roman" w:hAnsi="Times New Roman" w:cs="Times New Roman"/>
                <w:color w:val="000000"/>
              </w:rPr>
              <w:t xml:space="preserve"> 10, 35 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кВ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протяженностью 2,16 км в Великоустюгском районе (№26-02857ВУ/17 от 03.04.2018 с  НАО «</w:t>
            </w:r>
            <w:proofErr w:type="spellStart"/>
            <w:r w:rsidRPr="001B3CB6">
              <w:rPr>
                <w:rFonts w:ascii="Times New Roman" w:hAnsi="Times New Roman" w:cs="Times New Roman"/>
                <w:color w:val="000000"/>
              </w:rPr>
              <w:t>Свеза</w:t>
            </w:r>
            <w:proofErr w:type="spellEnd"/>
            <w:r w:rsidRPr="001B3CB6">
              <w:rPr>
                <w:rFonts w:ascii="Times New Roman" w:hAnsi="Times New Roman" w:cs="Times New Roman"/>
                <w:color w:val="000000"/>
              </w:rPr>
              <w:t xml:space="preserve"> Новатор»)</w:t>
            </w:r>
          </w:p>
        </w:tc>
        <w:tc>
          <w:tcPr>
            <w:tcW w:w="16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2DB8A3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100,89</w:t>
            </w:r>
          </w:p>
        </w:tc>
        <w:tc>
          <w:tcPr>
            <w:tcW w:w="1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13EC0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279,56</w:t>
            </w:r>
          </w:p>
        </w:tc>
        <w:tc>
          <w:tcPr>
            <w:tcW w:w="10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11734" w14:textId="77777777" w:rsidR="003A0A52" w:rsidRPr="001B3CB6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B3CB6">
              <w:rPr>
                <w:rFonts w:ascii="Times New Roman" w:hAnsi="Times New Roman" w:cs="Times New Roman"/>
                <w:color w:val="000000"/>
              </w:rPr>
              <w:t>418</w:t>
            </w:r>
          </w:p>
        </w:tc>
      </w:tr>
    </w:tbl>
    <w:p w14:paraId="36F5206D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74E9C89E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 41</w:t>
      </w:r>
      <w:r w:rsidRPr="0047006C">
        <w:rPr>
          <w:rFonts w:ascii="Times New Roman" w:hAnsi="Times New Roman" w:cs="Times New Roman"/>
          <w:sz w:val="28"/>
          <w:szCs w:val="28"/>
        </w:rPr>
        <w:t xml:space="preserve"> представлены данные об экономической эффективности проектов по филиалам.</w:t>
      </w:r>
    </w:p>
    <w:p w14:paraId="47C23921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41</w:t>
      </w:r>
      <w:r w:rsidRPr="0047006C">
        <w:rPr>
          <w:rFonts w:ascii="Times New Roman" w:hAnsi="Times New Roman" w:cs="Times New Roman"/>
          <w:sz w:val="28"/>
          <w:szCs w:val="28"/>
        </w:rPr>
        <w:t xml:space="preserve"> – данные об экономической эффективности проектов</w:t>
      </w:r>
      <w:r>
        <w:rPr>
          <w:rFonts w:ascii="Times New Roman" w:hAnsi="Times New Roman" w:cs="Times New Roman"/>
          <w:sz w:val="28"/>
          <w:szCs w:val="28"/>
        </w:rPr>
        <w:t xml:space="preserve"> (шт.)</w:t>
      </w:r>
    </w:p>
    <w:tbl>
      <w:tblPr>
        <w:tblW w:w="9821" w:type="dxa"/>
        <w:tblInd w:w="-152" w:type="dxa"/>
        <w:tblLook w:val="04A0" w:firstRow="1" w:lastRow="0" w:firstColumn="1" w:lastColumn="0" w:noHBand="0" w:noVBand="1"/>
      </w:tblPr>
      <w:tblGrid>
        <w:gridCol w:w="1738"/>
        <w:gridCol w:w="1215"/>
        <w:gridCol w:w="1613"/>
        <w:gridCol w:w="1398"/>
        <w:gridCol w:w="1203"/>
        <w:gridCol w:w="1350"/>
        <w:gridCol w:w="1741"/>
        <w:gridCol w:w="1414"/>
        <w:gridCol w:w="826"/>
      </w:tblGrid>
      <w:tr w:rsidR="003A0A52" w:rsidRPr="00B71CA9" w14:paraId="23984907" w14:textId="77777777" w:rsidTr="003A0A52">
        <w:trPr>
          <w:trHeight w:val="315"/>
        </w:trPr>
        <w:tc>
          <w:tcPr>
            <w:tcW w:w="15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1677D7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Критерий</w:t>
            </w:r>
          </w:p>
        </w:tc>
        <w:tc>
          <w:tcPr>
            <w:tcW w:w="8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002635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Архэнерго</w:t>
            </w:r>
          </w:p>
        </w:tc>
        <w:tc>
          <w:tcPr>
            <w:tcW w:w="12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C69472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Вологдаэнерго</w:t>
            </w:r>
          </w:p>
        </w:tc>
        <w:tc>
          <w:tcPr>
            <w:tcW w:w="10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39D2E0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B71CA9">
              <w:rPr>
                <w:rFonts w:ascii="Times New Roman" w:hAnsi="Times New Roman" w:cs="Times New Roman"/>
                <w:color w:val="000000"/>
              </w:rPr>
              <w:t>Карелэнерго</w:t>
            </w:r>
            <w:proofErr w:type="spellEnd"/>
          </w:p>
        </w:tc>
        <w:tc>
          <w:tcPr>
            <w:tcW w:w="8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5B9FB5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Колэнерго</w:t>
            </w:r>
          </w:p>
        </w:tc>
        <w:tc>
          <w:tcPr>
            <w:tcW w:w="10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0AD5C5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Комиэнерго</w:t>
            </w:r>
          </w:p>
        </w:tc>
        <w:tc>
          <w:tcPr>
            <w:tcW w:w="133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B7D071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Новгородэнерго</w:t>
            </w:r>
          </w:p>
        </w:tc>
        <w:tc>
          <w:tcPr>
            <w:tcW w:w="105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C44BC8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Псковэнерго</w:t>
            </w:r>
          </w:p>
        </w:tc>
        <w:tc>
          <w:tcPr>
            <w:tcW w:w="8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BEB22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</w:tr>
      <w:tr w:rsidR="003A0A52" w:rsidRPr="00B71CA9" w14:paraId="20565CD7" w14:textId="77777777" w:rsidTr="003A0A52">
        <w:trPr>
          <w:trHeight w:val="315"/>
        </w:trPr>
        <w:tc>
          <w:tcPr>
            <w:tcW w:w="15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364492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Эффективные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F16343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114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9F374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35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7D9B7A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73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C29E90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38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A49F545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57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5334C1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134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1B9E0B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8ABBDF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470</w:t>
            </w:r>
          </w:p>
        </w:tc>
      </w:tr>
      <w:tr w:rsidR="003A0A52" w:rsidRPr="00B71CA9" w14:paraId="1EE8CD38" w14:textId="77777777" w:rsidTr="003A0A52">
        <w:trPr>
          <w:trHeight w:val="315"/>
        </w:trPr>
        <w:tc>
          <w:tcPr>
            <w:tcW w:w="15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345D47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Исключенные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EB36F8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89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A8C18E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87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1628FF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F9241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18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0ABCBB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84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F701D0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52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0D6507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157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E98D91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494</w:t>
            </w:r>
          </w:p>
        </w:tc>
      </w:tr>
      <w:tr w:rsidR="003A0A52" w:rsidRPr="00B71CA9" w14:paraId="4AC95DD3" w14:textId="77777777" w:rsidTr="003A0A52">
        <w:trPr>
          <w:trHeight w:val="315"/>
        </w:trPr>
        <w:tc>
          <w:tcPr>
            <w:tcW w:w="15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59324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Неэффективные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BAB5F4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624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E31E5E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334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10D5FD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471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E1C96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297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B5984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634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36118A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414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4BCD3F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610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0DDC4D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3384</w:t>
            </w:r>
          </w:p>
        </w:tc>
      </w:tr>
      <w:tr w:rsidR="003A0A52" w:rsidRPr="00B71CA9" w14:paraId="55F97B4C" w14:textId="77777777" w:rsidTr="003A0A52">
        <w:trPr>
          <w:trHeight w:val="315"/>
        </w:trPr>
        <w:tc>
          <w:tcPr>
            <w:tcW w:w="157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A21380D" w14:textId="77777777" w:rsidR="003A0A52" w:rsidRPr="00B71CA9" w:rsidRDefault="003A0A52" w:rsidP="003A0A52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Итого</w:t>
            </w:r>
          </w:p>
        </w:tc>
        <w:tc>
          <w:tcPr>
            <w:tcW w:w="8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77020BD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827</w:t>
            </w:r>
          </w:p>
        </w:tc>
        <w:tc>
          <w:tcPr>
            <w:tcW w:w="12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A4E095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456</w:t>
            </w:r>
          </w:p>
        </w:tc>
        <w:tc>
          <w:tcPr>
            <w:tcW w:w="10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487983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551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A7812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353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8D3071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775</w:t>
            </w:r>
          </w:p>
        </w:tc>
        <w:tc>
          <w:tcPr>
            <w:tcW w:w="13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883A17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600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29526F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786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4C2A25" w14:textId="77777777" w:rsidR="003A0A52" w:rsidRPr="00B71CA9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B71CA9">
              <w:rPr>
                <w:rFonts w:ascii="Times New Roman" w:hAnsi="Times New Roman" w:cs="Times New Roman"/>
                <w:color w:val="000000"/>
              </w:rPr>
              <w:t>4348</w:t>
            </w:r>
          </w:p>
        </w:tc>
      </w:tr>
    </w:tbl>
    <w:p w14:paraId="5EFBF2BE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816"/>
      </w:tblGrid>
      <w:tr w:rsidR="003A0A52" w:rsidRPr="0047006C" w14:paraId="5DA602E1" w14:textId="77777777" w:rsidTr="003A0A52">
        <w:tc>
          <w:tcPr>
            <w:tcW w:w="9638" w:type="dxa"/>
            <w:vAlign w:val="center"/>
          </w:tcPr>
          <w:p w14:paraId="029C3E97" w14:textId="77777777" w:rsidR="003A0A52" w:rsidRDefault="003A0A52" w:rsidP="003A0A52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29AFF99" wp14:editId="4F4C6D45">
                  <wp:extent cx="6086475" cy="2809875"/>
                  <wp:effectExtent l="0" t="0" r="9525" b="9525"/>
                  <wp:docPr id="17" name="Диаграмма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8"/>
                    </a:graphicData>
                  </a:graphic>
                </wp:inline>
              </w:drawing>
            </w:r>
          </w:p>
          <w:p w14:paraId="3F19D8FC" w14:textId="77777777" w:rsidR="003A0A52" w:rsidRPr="0047006C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C95F95" w14:textId="77777777" w:rsidR="003A0A52" w:rsidRDefault="003A0A52" w:rsidP="003A0A52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31. – Окупаемость инвестиционной программы</w:t>
      </w:r>
    </w:p>
    <w:p w14:paraId="7C64BBE7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данным рисунка 31 видно, что в составе инвестиционной програ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мы филиала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Карелэнерго</w:t>
      </w:r>
      <w:proofErr w:type="spellEnd"/>
      <w:r>
        <w:rPr>
          <w:rFonts w:ascii="Times New Roman" w:hAnsi="Times New Roman" w:cs="Times New Roman"/>
          <w:sz w:val="28"/>
          <w:szCs w:val="28"/>
        </w:rPr>
        <w:t>» доля экономически неэффективных проектов с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lastRenderedPageBreak/>
        <w:t>ставляет 85%, а в составе инвестиционной программы филиала «Новгоро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энерго» доля экономически эффективных проектов составляет 22%. </w:t>
      </w:r>
    </w:p>
    <w:p w14:paraId="3F8998E2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32</w:t>
      </w:r>
      <w:r w:rsidRPr="0047006C">
        <w:rPr>
          <w:rFonts w:ascii="Times New Roman" w:hAnsi="Times New Roman" w:cs="Times New Roman"/>
          <w:sz w:val="28"/>
          <w:szCs w:val="28"/>
        </w:rPr>
        <w:t xml:space="preserve"> представлено распределение </w:t>
      </w:r>
      <w:r>
        <w:rPr>
          <w:rFonts w:ascii="Times New Roman" w:hAnsi="Times New Roman" w:cs="Times New Roman"/>
          <w:sz w:val="28"/>
          <w:szCs w:val="28"/>
        </w:rPr>
        <w:t xml:space="preserve">экономически </w:t>
      </w:r>
      <w:r w:rsidRPr="0047006C">
        <w:rPr>
          <w:rFonts w:ascii="Times New Roman" w:hAnsi="Times New Roman" w:cs="Times New Roman"/>
          <w:sz w:val="28"/>
          <w:szCs w:val="28"/>
        </w:rPr>
        <w:t>эффекти</w:t>
      </w:r>
      <w:r w:rsidRPr="0047006C">
        <w:rPr>
          <w:rFonts w:ascii="Times New Roman" w:hAnsi="Times New Roman" w:cs="Times New Roman"/>
          <w:sz w:val="28"/>
          <w:szCs w:val="28"/>
        </w:rPr>
        <w:t>в</w:t>
      </w:r>
      <w:r w:rsidRPr="0047006C">
        <w:rPr>
          <w:rFonts w:ascii="Times New Roman" w:hAnsi="Times New Roman" w:cs="Times New Roman"/>
          <w:sz w:val="28"/>
          <w:szCs w:val="28"/>
        </w:rPr>
        <w:t>ных проектов инвестиционной программы по филиалам.</w:t>
      </w:r>
    </w:p>
    <w:p w14:paraId="1CBAFBA2" w14:textId="77777777" w:rsidR="003A0A52" w:rsidRPr="0047006C" w:rsidRDefault="003A0A52" w:rsidP="003A0A5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208BDFE" wp14:editId="646D8F84">
            <wp:extent cx="5657850" cy="2638425"/>
            <wp:effectExtent l="0" t="0" r="0" b="9525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9"/>
              </a:graphicData>
            </a:graphic>
          </wp:inline>
        </w:drawing>
      </w: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8501"/>
      </w:tblGrid>
      <w:tr w:rsidR="003A0A52" w:rsidRPr="0047006C" w14:paraId="5477650A" w14:textId="77777777" w:rsidTr="003A0A52">
        <w:trPr>
          <w:trHeight w:val="85"/>
        </w:trPr>
        <w:tc>
          <w:tcPr>
            <w:tcW w:w="8501" w:type="dxa"/>
            <w:vAlign w:val="center"/>
          </w:tcPr>
          <w:p w14:paraId="4C542E0C" w14:textId="77777777" w:rsidR="003A0A52" w:rsidRPr="0047006C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36C12F1" w14:textId="77777777" w:rsidR="003A0A52" w:rsidRDefault="003A0A52" w:rsidP="003A0A5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32</w:t>
      </w:r>
      <w:r w:rsidRPr="0047006C">
        <w:rPr>
          <w:rFonts w:ascii="Times New Roman" w:hAnsi="Times New Roman" w:cs="Times New Roman"/>
          <w:sz w:val="28"/>
          <w:szCs w:val="28"/>
        </w:rPr>
        <w:t xml:space="preserve"> – Распределение </w:t>
      </w:r>
      <w:r>
        <w:rPr>
          <w:rFonts w:ascii="Times New Roman" w:hAnsi="Times New Roman" w:cs="Times New Roman"/>
          <w:sz w:val="28"/>
          <w:szCs w:val="28"/>
        </w:rPr>
        <w:t xml:space="preserve">экономически </w:t>
      </w:r>
      <w:r w:rsidRPr="0047006C">
        <w:rPr>
          <w:rFonts w:ascii="Times New Roman" w:hAnsi="Times New Roman" w:cs="Times New Roman"/>
          <w:sz w:val="28"/>
          <w:szCs w:val="28"/>
        </w:rPr>
        <w:t>эффективных проектов инвестицио</w:t>
      </w:r>
      <w:r w:rsidRPr="0047006C">
        <w:rPr>
          <w:rFonts w:ascii="Times New Roman" w:hAnsi="Times New Roman" w:cs="Times New Roman"/>
          <w:sz w:val="28"/>
          <w:szCs w:val="28"/>
        </w:rPr>
        <w:t>н</w:t>
      </w:r>
      <w:r w:rsidRPr="0047006C">
        <w:rPr>
          <w:rFonts w:ascii="Times New Roman" w:hAnsi="Times New Roman" w:cs="Times New Roman"/>
          <w:sz w:val="28"/>
          <w:szCs w:val="28"/>
        </w:rPr>
        <w:t>ной программы по филиалам, %</w:t>
      </w:r>
    </w:p>
    <w:p w14:paraId="641F6703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 xml:space="preserve">По </w:t>
      </w:r>
      <w:r>
        <w:rPr>
          <w:rFonts w:ascii="Times New Roman" w:hAnsi="Times New Roman" w:cs="Times New Roman"/>
          <w:sz w:val="28"/>
          <w:szCs w:val="28"/>
        </w:rPr>
        <w:t>данным рисунка 32</w:t>
      </w:r>
      <w:r w:rsidRPr="0047006C">
        <w:rPr>
          <w:rFonts w:ascii="Times New Roman" w:hAnsi="Times New Roman" w:cs="Times New Roman"/>
          <w:sz w:val="28"/>
          <w:szCs w:val="28"/>
        </w:rPr>
        <w:t xml:space="preserve"> видно, что наибольшее </w:t>
      </w:r>
      <w:r>
        <w:rPr>
          <w:rFonts w:ascii="Times New Roman" w:hAnsi="Times New Roman" w:cs="Times New Roman"/>
          <w:sz w:val="28"/>
          <w:szCs w:val="28"/>
        </w:rPr>
        <w:t>количество</w:t>
      </w:r>
      <w:r w:rsidRPr="0047006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экономич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ски </w:t>
      </w:r>
      <w:r w:rsidRPr="0047006C">
        <w:rPr>
          <w:rFonts w:ascii="Times New Roman" w:hAnsi="Times New Roman" w:cs="Times New Roman"/>
          <w:sz w:val="28"/>
          <w:szCs w:val="28"/>
        </w:rPr>
        <w:t xml:space="preserve">эффективных проектов приходится на филиалы </w:t>
      </w:r>
      <w:r>
        <w:rPr>
          <w:rFonts w:ascii="Times New Roman" w:hAnsi="Times New Roman" w:cs="Times New Roman"/>
          <w:sz w:val="28"/>
          <w:szCs w:val="28"/>
        </w:rPr>
        <w:t>«Новгородэнерго» (29</w:t>
      </w:r>
      <w:r w:rsidRPr="0047006C">
        <w:rPr>
          <w:rFonts w:ascii="Times New Roman" w:hAnsi="Times New Roman" w:cs="Times New Roman"/>
          <w:sz w:val="28"/>
          <w:szCs w:val="28"/>
        </w:rPr>
        <w:t xml:space="preserve"> %) 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Pr="0047006C">
        <w:rPr>
          <w:rFonts w:ascii="Times New Roman" w:hAnsi="Times New Roman" w:cs="Times New Roman"/>
          <w:sz w:val="28"/>
          <w:szCs w:val="28"/>
        </w:rPr>
        <w:t>«Архэнерго</w:t>
      </w:r>
      <w:r>
        <w:rPr>
          <w:rFonts w:ascii="Times New Roman" w:hAnsi="Times New Roman" w:cs="Times New Roman"/>
          <w:sz w:val="28"/>
          <w:szCs w:val="28"/>
        </w:rPr>
        <w:t>» (24%).</w:t>
      </w:r>
    </w:p>
    <w:p w14:paraId="23BFD886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1E25EE1" w14:textId="77777777" w:rsidR="003A0A52" w:rsidRPr="0047006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7006C">
        <w:rPr>
          <w:rFonts w:ascii="Times New Roman" w:hAnsi="Times New Roman" w:cs="Times New Roman"/>
          <w:sz w:val="28"/>
          <w:szCs w:val="28"/>
        </w:rPr>
        <w:t>В рамках финансово-экономической оценки инвестиционного проекта был проведен анализ чувствительности показателей экономической эффе</w:t>
      </w:r>
      <w:r w:rsidRPr="0047006C">
        <w:rPr>
          <w:rFonts w:ascii="Times New Roman" w:hAnsi="Times New Roman" w:cs="Times New Roman"/>
          <w:sz w:val="28"/>
          <w:szCs w:val="28"/>
        </w:rPr>
        <w:t>к</w:t>
      </w:r>
      <w:r w:rsidRPr="0047006C">
        <w:rPr>
          <w:rFonts w:ascii="Times New Roman" w:hAnsi="Times New Roman" w:cs="Times New Roman"/>
          <w:sz w:val="28"/>
          <w:szCs w:val="28"/>
        </w:rPr>
        <w:t>тивности к изменению ключевых параметров инвестиционной программы.</w:t>
      </w:r>
    </w:p>
    <w:p w14:paraId="345E9B2E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59EC">
        <w:rPr>
          <w:rFonts w:ascii="Times New Roman" w:hAnsi="Times New Roman" w:cs="Times New Roman"/>
          <w:sz w:val="28"/>
          <w:szCs w:val="28"/>
        </w:rPr>
        <w:t>В энергетической отрасли с учетом особенностей современного этапа развития экономики при значительной продолжительности реализации пр</w:t>
      </w:r>
      <w:r w:rsidRPr="00B259EC">
        <w:rPr>
          <w:rFonts w:ascii="Times New Roman" w:hAnsi="Times New Roman" w:cs="Times New Roman"/>
          <w:sz w:val="28"/>
          <w:szCs w:val="28"/>
        </w:rPr>
        <w:t>о</w:t>
      </w:r>
      <w:r w:rsidRPr="00B259EC">
        <w:rPr>
          <w:rFonts w:ascii="Times New Roman" w:hAnsi="Times New Roman" w:cs="Times New Roman"/>
          <w:sz w:val="28"/>
          <w:szCs w:val="28"/>
        </w:rPr>
        <w:t xml:space="preserve">ектов и связанной с этим </w:t>
      </w:r>
      <w:r>
        <w:rPr>
          <w:rFonts w:ascii="Times New Roman" w:hAnsi="Times New Roman" w:cs="Times New Roman"/>
          <w:sz w:val="28"/>
          <w:szCs w:val="28"/>
        </w:rPr>
        <w:t>неопределенностью</w:t>
      </w:r>
      <w:r w:rsidRPr="00B259EC">
        <w:rPr>
          <w:rFonts w:ascii="Times New Roman" w:hAnsi="Times New Roman" w:cs="Times New Roman"/>
          <w:sz w:val="28"/>
          <w:szCs w:val="28"/>
        </w:rPr>
        <w:t xml:space="preserve"> исходной информации пре</w:t>
      </w:r>
      <w:r w:rsidRPr="00B259EC">
        <w:rPr>
          <w:rFonts w:ascii="Times New Roman" w:hAnsi="Times New Roman" w:cs="Times New Roman"/>
          <w:sz w:val="28"/>
          <w:szCs w:val="28"/>
        </w:rPr>
        <w:t>д</w:t>
      </w:r>
      <w:r w:rsidRPr="00B259EC">
        <w:rPr>
          <w:rFonts w:ascii="Times New Roman" w:hAnsi="Times New Roman" w:cs="Times New Roman"/>
          <w:sz w:val="28"/>
          <w:szCs w:val="28"/>
        </w:rPr>
        <w:t>ставляется целесообразным считать наиболее значимым показатель срока окупаемости, который в наибольшей степени определяет инвестиционную привлекательность проекта. На рисунке 33 представлен анализ эффективных проектов инвестиционной программы по сроку окупаемости проектов.</w:t>
      </w:r>
    </w:p>
    <w:p w14:paraId="2C740B74" w14:textId="77777777" w:rsidR="003A0A52" w:rsidRPr="00B259EC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628"/>
      </w:tblGrid>
      <w:tr w:rsidR="003A0A52" w:rsidRPr="001061B0" w14:paraId="3873B4A5" w14:textId="77777777" w:rsidTr="003A0A52">
        <w:tc>
          <w:tcPr>
            <w:tcW w:w="9628" w:type="dxa"/>
            <w:vAlign w:val="center"/>
          </w:tcPr>
          <w:p w14:paraId="7AE82F83" w14:textId="77777777" w:rsidR="003A0A52" w:rsidRPr="001061B0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noProof/>
              </w:rPr>
              <w:drawing>
                <wp:inline distT="0" distB="0" distL="0" distR="0" wp14:anchorId="5A27976A" wp14:editId="3BE89CE4">
                  <wp:extent cx="5534025" cy="2743200"/>
                  <wp:effectExtent l="0" t="0" r="9525" b="0"/>
                  <wp:docPr id="19" name="Диаграмма 1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0"/>
                    </a:graphicData>
                  </a:graphic>
                </wp:inline>
              </w:drawing>
            </w:r>
          </w:p>
        </w:tc>
      </w:tr>
      <w:tr w:rsidR="003A0A52" w:rsidRPr="0047006C" w14:paraId="44AD250D" w14:textId="77777777" w:rsidTr="003A0A52">
        <w:tc>
          <w:tcPr>
            <w:tcW w:w="9628" w:type="dxa"/>
          </w:tcPr>
          <w:p w14:paraId="49E5E1C0" w14:textId="77777777" w:rsidR="003A0A52" w:rsidRDefault="003A0A52" w:rsidP="003A0A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3126B5A" w14:textId="77777777" w:rsidR="003A0A52" w:rsidRPr="0047006C" w:rsidRDefault="003A0A52" w:rsidP="003A0A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59EC">
              <w:rPr>
                <w:rFonts w:ascii="Times New Roman" w:hAnsi="Times New Roman" w:cs="Times New Roman"/>
                <w:sz w:val="28"/>
                <w:szCs w:val="28"/>
              </w:rPr>
              <w:t xml:space="preserve">Рис. 33 – Анализ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экономически </w:t>
            </w:r>
            <w:r w:rsidRPr="00B259EC">
              <w:rPr>
                <w:rFonts w:ascii="Times New Roman" w:hAnsi="Times New Roman" w:cs="Times New Roman"/>
                <w:sz w:val="28"/>
                <w:szCs w:val="28"/>
              </w:rPr>
              <w:t xml:space="preserve">эффективных проектов </w:t>
            </w:r>
            <w:r w:rsidRPr="00E90C17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Pr="00B259EC">
              <w:rPr>
                <w:rFonts w:ascii="Times New Roman" w:hAnsi="Times New Roman" w:cs="Times New Roman"/>
                <w:sz w:val="28"/>
                <w:szCs w:val="28"/>
              </w:rPr>
              <w:t xml:space="preserve">сроку окупаемости </w:t>
            </w:r>
          </w:p>
        </w:tc>
      </w:tr>
    </w:tbl>
    <w:p w14:paraId="417336E5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C8C">
        <w:rPr>
          <w:rFonts w:ascii="Times New Roman" w:hAnsi="Times New Roman" w:cs="Times New Roman"/>
          <w:sz w:val="28"/>
          <w:szCs w:val="28"/>
        </w:rPr>
        <w:t>По данным рисунка 33 видно, что 63% проектов по критерию эффе</w:t>
      </w:r>
      <w:r w:rsidRPr="000E1C8C">
        <w:rPr>
          <w:rFonts w:ascii="Times New Roman" w:hAnsi="Times New Roman" w:cs="Times New Roman"/>
          <w:sz w:val="28"/>
          <w:szCs w:val="28"/>
        </w:rPr>
        <w:t>к</w:t>
      </w:r>
      <w:r w:rsidRPr="000E1C8C">
        <w:rPr>
          <w:rFonts w:ascii="Times New Roman" w:hAnsi="Times New Roman" w:cs="Times New Roman"/>
          <w:sz w:val="28"/>
          <w:szCs w:val="28"/>
        </w:rPr>
        <w:t>тивные проекты приходится на проекты, срок окупаемости, которых менее 5 лет.</w:t>
      </w:r>
    </w:p>
    <w:p w14:paraId="7C0DBA7E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C8C">
        <w:rPr>
          <w:rFonts w:ascii="Times New Roman" w:hAnsi="Times New Roman" w:cs="Times New Roman"/>
          <w:sz w:val="28"/>
          <w:szCs w:val="28"/>
        </w:rPr>
        <w:t xml:space="preserve">Следующим по значимости за этим показателем можно считать </w:t>
      </w:r>
      <w:r w:rsidRPr="000E1C8C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0E1C8C">
        <w:rPr>
          <w:rFonts w:ascii="Times New Roman" w:hAnsi="Times New Roman" w:cs="Times New Roman"/>
          <w:sz w:val="28"/>
          <w:szCs w:val="28"/>
        </w:rPr>
        <w:t>, так как этот показатель определяет запас «экономической устойчивости» проекта.</w:t>
      </w:r>
      <w:r w:rsidRPr="000E1C8C">
        <w:rPr>
          <w:rFonts w:ascii="Helvetica" w:hAnsi="Helvetica" w:cs="Helvetica"/>
          <w:color w:val="64666A"/>
          <w:sz w:val="26"/>
          <w:szCs w:val="26"/>
          <w:shd w:val="clear" w:color="auto" w:fill="FFFFFF"/>
        </w:rPr>
        <w:t xml:space="preserve"> </w:t>
      </w:r>
      <w:r w:rsidRPr="000E1C8C">
        <w:rPr>
          <w:rFonts w:ascii="Times New Roman" w:hAnsi="Times New Roman" w:cs="Times New Roman"/>
          <w:sz w:val="28"/>
          <w:szCs w:val="28"/>
        </w:rPr>
        <w:t xml:space="preserve">Распределение проектов по уровню </w:t>
      </w:r>
      <w:r w:rsidRPr="000E1C8C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0E1C8C">
        <w:rPr>
          <w:rFonts w:ascii="Times New Roman" w:hAnsi="Times New Roman" w:cs="Times New Roman"/>
          <w:sz w:val="28"/>
          <w:szCs w:val="28"/>
        </w:rPr>
        <w:t xml:space="preserve"> представлено на рисунке 34.</w:t>
      </w: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628"/>
      </w:tblGrid>
      <w:tr w:rsidR="003A0A52" w:rsidRPr="0047006C" w14:paraId="1943A16C" w14:textId="77777777" w:rsidTr="003A0A52">
        <w:tc>
          <w:tcPr>
            <w:tcW w:w="9628" w:type="dxa"/>
            <w:vAlign w:val="center"/>
          </w:tcPr>
          <w:p w14:paraId="7DAE0D5D" w14:textId="77777777" w:rsidR="003A0A52" w:rsidRPr="0047006C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5D7B96F" wp14:editId="1FF1B2AA">
                  <wp:extent cx="5200650" cy="2743200"/>
                  <wp:effectExtent l="0" t="0" r="0" b="0"/>
                  <wp:docPr id="2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1"/>
                    </a:graphicData>
                  </a:graphic>
                </wp:inline>
              </w:drawing>
            </w:r>
          </w:p>
        </w:tc>
      </w:tr>
      <w:tr w:rsidR="003A0A52" w:rsidRPr="0047006C" w14:paraId="647D5FD7" w14:textId="77777777" w:rsidTr="003A0A52">
        <w:tc>
          <w:tcPr>
            <w:tcW w:w="9628" w:type="dxa"/>
          </w:tcPr>
          <w:p w14:paraId="23B7FD4E" w14:textId="77777777" w:rsidR="003A0A52" w:rsidRPr="0047006C" w:rsidRDefault="003A0A52" w:rsidP="003A0A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Рис. 34</w:t>
            </w:r>
            <w:r w:rsidRPr="0047006C">
              <w:rPr>
                <w:rFonts w:ascii="Times New Roman" w:hAnsi="Times New Roman" w:cs="Times New Roman"/>
                <w:sz w:val="28"/>
                <w:szCs w:val="28"/>
              </w:rPr>
              <w:t xml:space="preserve"> – Распределение эффективных проектов по уровню </w:t>
            </w:r>
            <w:r w:rsidRPr="0047006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IRR</w:t>
            </w:r>
            <w:r w:rsidRPr="0047006C">
              <w:rPr>
                <w:rFonts w:ascii="Times New Roman" w:hAnsi="Times New Roman" w:cs="Times New Roman"/>
                <w:sz w:val="28"/>
                <w:szCs w:val="28"/>
              </w:rPr>
              <w:t>, %</w:t>
            </w:r>
          </w:p>
        </w:tc>
      </w:tr>
    </w:tbl>
    <w:p w14:paraId="38D2B863" w14:textId="77777777" w:rsidR="003A0A52" w:rsidRPr="00C66CDE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66CDE">
        <w:rPr>
          <w:rFonts w:ascii="Times New Roman" w:hAnsi="Times New Roman" w:cs="Times New Roman"/>
          <w:sz w:val="28"/>
          <w:szCs w:val="28"/>
        </w:rPr>
        <w:lastRenderedPageBreak/>
        <w:t>П</w:t>
      </w:r>
      <w:r>
        <w:rPr>
          <w:rFonts w:ascii="Times New Roman" w:hAnsi="Times New Roman" w:cs="Times New Roman"/>
          <w:sz w:val="28"/>
          <w:szCs w:val="28"/>
        </w:rPr>
        <w:t>о данным рисунка 34</w:t>
      </w:r>
      <w:r w:rsidRPr="00C66CDE">
        <w:rPr>
          <w:rFonts w:ascii="Times New Roman" w:hAnsi="Times New Roman" w:cs="Times New Roman"/>
          <w:sz w:val="28"/>
          <w:szCs w:val="28"/>
        </w:rPr>
        <w:t xml:space="preserve"> видно, что 34% проектов по критериям, как э</w:t>
      </w:r>
      <w:r w:rsidRPr="00C66CDE">
        <w:rPr>
          <w:rFonts w:ascii="Times New Roman" w:hAnsi="Times New Roman" w:cs="Times New Roman"/>
          <w:sz w:val="28"/>
          <w:szCs w:val="28"/>
        </w:rPr>
        <w:t>ф</w:t>
      </w:r>
      <w:r w:rsidRPr="00C66CDE">
        <w:rPr>
          <w:rFonts w:ascii="Times New Roman" w:hAnsi="Times New Roman" w:cs="Times New Roman"/>
          <w:sz w:val="28"/>
          <w:szCs w:val="28"/>
        </w:rPr>
        <w:t xml:space="preserve">фективные, имеют высокий уровень внутренней нормы доходности. Высокий уровень </w:t>
      </w:r>
      <w:r w:rsidRPr="00C66CDE">
        <w:rPr>
          <w:rFonts w:ascii="Times New Roman" w:hAnsi="Times New Roman" w:cs="Times New Roman"/>
          <w:sz w:val="28"/>
          <w:szCs w:val="28"/>
          <w:lang w:val="en-US"/>
        </w:rPr>
        <w:t>IRR</w:t>
      </w:r>
      <w:r w:rsidRPr="00C66CDE">
        <w:rPr>
          <w:rFonts w:ascii="Times New Roman" w:hAnsi="Times New Roman" w:cs="Times New Roman"/>
          <w:sz w:val="28"/>
          <w:szCs w:val="28"/>
        </w:rPr>
        <w:t xml:space="preserve"> показывает высокую доходность проектов.</w:t>
      </w:r>
    </w:p>
    <w:p w14:paraId="06F87C6B" w14:textId="77777777" w:rsidR="003A0A52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80791">
        <w:rPr>
          <w:rFonts w:ascii="Times New Roman" w:hAnsi="Times New Roman" w:cs="Times New Roman"/>
          <w:sz w:val="28"/>
          <w:szCs w:val="28"/>
        </w:rPr>
        <w:t>Следующим по значимости за этим показателем можно считать чистую приведенную стоимость (</w:t>
      </w:r>
      <w:r w:rsidRPr="00280791">
        <w:rPr>
          <w:rFonts w:ascii="Times New Roman" w:hAnsi="Times New Roman" w:cs="Times New Roman"/>
          <w:bCs/>
          <w:sz w:val="28"/>
          <w:szCs w:val="28"/>
        </w:rPr>
        <w:t>NPV</w:t>
      </w:r>
      <w:r w:rsidRPr="00280791">
        <w:rPr>
          <w:rFonts w:ascii="Times New Roman" w:hAnsi="Times New Roman" w:cs="Times New Roman"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отражает прибыль (добавочную сто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мость инвестиций), которую ожидается получить от реализации проекта,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сле того, как денежные притоки окупят первоначальные инвестиционные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траты и периодические денежные оттоки, связанные с осуществлением так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го проекта.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14:paraId="05C9CF2B" w14:textId="77777777" w:rsidR="003A0A52" w:rsidRPr="00280791" w:rsidRDefault="003A0A52" w:rsidP="003A0A5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рисунке 35</w:t>
      </w:r>
      <w:r w:rsidRPr="00280791">
        <w:rPr>
          <w:rFonts w:ascii="Times New Roman" w:hAnsi="Times New Roman" w:cs="Times New Roman"/>
          <w:sz w:val="28"/>
          <w:szCs w:val="28"/>
        </w:rPr>
        <w:t xml:space="preserve"> показано распределение проектов по уровню NPV. </w:t>
      </w:r>
    </w:p>
    <w:tbl>
      <w:tblPr>
        <w:tblW w:w="0" w:type="auto"/>
        <w:tblInd w:w="-284" w:type="dxa"/>
        <w:tblLook w:val="04A0" w:firstRow="1" w:lastRow="0" w:firstColumn="1" w:lastColumn="0" w:noHBand="0" w:noVBand="1"/>
      </w:tblPr>
      <w:tblGrid>
        <w:gridCol w:w="9628"/>
      </w:tblGrid>
      <w:tr w:rsidR="003A0A52" w:rsidRPr="00F4495E" w14:paraId="449B33CE" w14:textId="77777777" w:rsidTr="003A0A52">
        <w:tc>
          <w:tcPr>
            <w:tcW w:w="9628" w:type="dxa"/>
            <w:vAlign w:val="center"/>
          </w:tcPr>
          <w:p w14:paraId="2A1D643D" w14:textId="77777777" w:rsidR="003A0A52" w:rsidRPr="00F4495E" w:rsidRDefault="003A0A52" w:rsidP="003A0A5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165FE759" wp14:editId="783AEEA9">
                  <wp:extent cx="5962650" cy="2814320"/>
                  <wp:effectExtent l="0" t="0" r="0" b="5080"/>
                  <wp:docPr id="20" name="Диаграмма 20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2"/>
                    </a:graphicData>
                  </a:graphic>
                </wp:inline>
              </w:drawing>
            </w:r>
          </w:p>
        </w:tc>
      </w:tr>
      <w:tr w:rsidR="003A0A52" w:rsidRPr="00280791" w14:paraId="6A2393E2" w14:textId="77777777" w:rsidTr="003A0A52">
        <w:tc>
          <w:tcPr>
            <w:tcW w:w="9628" w:type="dxa"/>
          </w:tcPr>
          <w:p w14:paraId="74793CEF" w14:textId="77777777" w:rsidR="003A0A52" w:rsidRPr="00280791" w:rsidRDefault="003A0A52" w:rsidP="003A0A52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Рис. 35</w:t>
            </w:r>
            <w:r w:rsidRPr="00280791">
              <w:rPr>
                <w:rFonts w:ascii="Times New Roman" w:hAnsi="Times New Roman" w:cs="Times New Roman"/>
                <w:sz w:val="28"/>
                <w:szCs w:val="28"/>
              </w:rPr>
              <w:t xml:space="preserve"> – Распределение эффективных проектов по уровню </w:t>
            </w:r>
            <w:r w:rsidRPr="0028079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NPV</w:t>
            </w:r>
            <w:r w:rsidRPr="00280791">
              <w:rPr>
                <w:rFonts w:ascii="Times New Roman" w:hAnsi="Times New Roman" w:cs="Times New Roman"/>
                <w:sz w:val="28"/>
                <w:szCs w:val="28"/>
              </w:rPr>
              <w:t>, %</w:t>
            </w:r>
          </w:p>
        </w:tc>
      </w:tr>
    </w:tbl>
    <w:p w14:paraId="6BBA981E" w14:textId="71ED3711" w:rsidR="00393538" w:rsidRPr="00D35F94" w:rsidRDefault="003A0A52" w:rsidP="00782D6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76ADB">
        <w:rPr>
          <w:rFonts w:ascii="Times New Roman" w:hAnsi="Times New Roman" w:cs="Times New Roman"/>
          <w:sz w:val="28"/>
          <w:szCs w:val="28"/>
        </w:rPr>
        <w:t xml:space="preserve">По данным рисунка </w:t>
      </w:r>
      <w:r>
        <w:rPr>
          <w:rFonts w:ascii="Times New Roman" w:hAnsi="Times New Roman" w:cs="Times New Roman"/>
          <w:sz w:val="28"/>
          <w:szCs w:val="28"/>
        </w:rPr>
        <w:t>35 видно, что 10% от общего количества эффе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тивных проектов составляют проекты, значение </w:t>
      </w:r>
      <w:r>
        <w:rPr>
          <w:rFonts w:ascii="Times New Roman" w:hAnsi="Times New Roman" w:cs="Times New Roman"/>
          <w:sz w:val="28"/>
          <w:szCs w:val="28"/>
          <w:lang w:val="en-US"/>
        </w:rPr>
        <w:t>NPV</w:t>
      </w:r>
      <w:r>
        <w:rPr>
          <w:rFonts w:ascii="Times New Roman" w:hAnsi="Times New Roman" w:cs="Times New Roman"/>
          <w:sz w:val="28"/>
          <w:szCs w:val="28"/>
        </w:rPr>
        <w:t xml:space="preserve"> по которым более 100 млн. руб.</w:t>
      </w:r>
    </w:p>
    <w:p w14:paraId="706A9B86" w14:textId="77777777" w:rsidR="00393538" w:rsidRPr="00D35F94" w:rsidRDefault="00393538" w:rsidP="0039353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06B7186" w14:textId="77777777" w:rsidR="00782D68" w:rsidRPr="00D35F94" w:rsidRDefault="00782D68" w:rsidP="00782D68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7" w:name="_Toc4508957"/>
      <w:bookmarkStart w:id="58" w:name="sub_1611"/>
      <w:bookmarkEnd w:id="51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7.11. Проверка расчетов финансовых потребностей, выполненных в с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ответствии с укрупненными нормативами цены типовых технологич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е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ских решений.</w:t>
      </w:r>
      <w:bookmarkEnd w:id="57"/>
    </w:p>
    <w:p w14:paraId="5E096B4C" w14:textId="36095E17" w:rsidR="00782D68" w:rsidRPr="00054DE4" w:rsidRDefault="00782D68" w:rsidP="00054DE4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054DE4">
        <w:rPr>
          <w:rFonts w:ascii="Times New Roman" w:hAnsi="Times New Roman" w:cs="Times New Roman"/>
          <w:bCs/>
          <w:sz w:val="28"/>
          <w:szCs w:val="28"/>
        </w:rPr>
        <w:t>Методические рекомендации по проведению технологического и ц</w:t>
      </w:r>
      <w:r w:rsidRPr="00054DE4">
        <w:rPr>
          <w:rFonts w:ascii="Times New Roman" w:hAnsi="Times New Roman" w:cs="Times New Roman"/>
          <w:bCs/>
          <w:sz w:val="28"/>
          <w:szCs w:val="28"/>
        </w:rPr>
        <w:t>е</w:t>
      </w:r>
      <w:r w:rsidRPr="00054DE4">
        <w:rPr>
          <w:rFonts w:ascii="Times New Roman" w:hAnsi="Times New Roman" w:cs="Times New Roman"/>
          <w:bCs/>
          <w:sz w:val="28"/>
          <w:szCs w:val="28"/>
        </w:rPr>
        <w:t>нового аудита инвестиционных программ (проектов инвестиционных пр</w:t>
      </w:r>
      <w:r w:rsidRPr="00054DE4">
        <w:rPr>
          <w:rFonts w:ascii="Times New Roman" w:hAnsi="Times New Roman" w:cs="Times New Roman"/>
          <w:bCs/>
          <w:sz w:val="28"/>
          <w:szCs w:val="28"/>
        </w:rPr>
        <w:t>о</w:t>
      </w:r>
      <w:r w:rsidRPr="00054DE4">
        <w:rPr>
          <w:rFonts w:ascii="Times New Roman" w:hAnsi="Times New Roman" w:cs="Times New Roman"/>
          <w:bCs/>
          <w:sz w:val="28"/>
          <w:szCs w:val="28"/>
        </w:rPr>
        <w:t>грамм) сетевых организаций, отнесенных к числу субъектов электроэнерг</w:t>
      </w:r>
      <w:r w:rsidRPr="00054DE4">
        <w:rPr>
          <w:rFonts w:ascii="Times New Roman" w:hAnsi="Times New Roman" w:cs="Times New Roman"/>
          <w:bCs/>
          <w:sz w:val="28"/>
          <w:szCs w:val="28"/>
        </w:rPr>
        <w:t>е</w:t>
      </w:r>
      <w:r w:rsidRPr="00054DE4">
        <w:rPr>
          <w:rFonts w:ascii="Times New Roman" w:hAnsi="Times New Roman" w:cs="Times New Roman"/>
          <w:bCs/>
          <w:sz w:val="28"/>
          <w:szCs w:val="28"/>
        </w:rPr>
        <w:lastRenderedPageBreak/>
        <w:t>тики, инвестиционные программы которых утверждаются Министерством энергетики Российской Федерации и (или) органами исполнительной власти субъектов Российской Федерации, уполномоченными на утверждение инв</w:t>
      </w:r>
      <w:r w:rsidRPr="00054DE4">
        <w:rPr>
          <w:rFonts w:ascii="Times New Roman" w:hAnsi="Times New Roman" w:cs="Times New Roman"/>
          <w:bCs/>
          <w:sz w:val="28"/>
          <w:szCs w:val="28"/>
        </w:rPr>
        <w:t>е</w:t>
      </w:r>
      <w:r w:rsidRPr="00054DE4">
        <w:rPr>
          <w:rFonts w:ascii="Times New Roman" w:hAnsi="Times New Roman" w:cs="Times New Roman"/>
          <w:bCs/>
          <w:sz w:val="28"/>
          <w:szCs w:val="28"/>
        </w:rPr>
        <w:t>стиционных программ субъектов электроэнергетики, и отчетов об их реал</w:t>
      </w:r>
      <w:r w:rsidRPr="00054DE4">
        <w:rPr>
          <w:rFonts w:ascii="Times New Roman" w:hAnsi="Times New Roman" w:cs="Times New Roman"/>
          <w:bCs/>
          <w:sz w:val="28"/>
          <w:szCs w:val="28"/>
        </w:rPr>
        <w:t>и</w:t>
      </w:r>
      <w:r w:rsidRPr="00054DE4">
        <w:rPr>
          <w:rFonts w:ascii="Times New Roman" w:hAnsi="Times New Roman" w:cs="Times New Roman"/>
          <w:bCs/>
          <w:sz w:val="28"/>
          <w:szCs w:val="28"/>
        </w:rPr>
        <w:t xml:space="preserve">зации, утвержденные </w:t>
      </w:r>
      <w:hyperlink w:anchor="sub_0" w:history="1">
        <w:r w:rsidRPr="00054DE4">
          <w:rPr>
            <w:rFonts w:ascii="Times New Roman" w:hAnsi="Times New Roman" w:cs="Times New Roman"/>
            <w:bCs/>
            <w:sz w:val="28"/>
            <w:szCs w:val="28"/>
          </w:rPr>
          <w:t>распоряжением</w:t>
        </w:r>
      </w:hyperlink>
      <w:r w:rsidRPr="00054DE4">
        <w:rPr>
          <w:rFonts w:ascii="Times New Roman" w:hAnsi="Times New Roman" w:cs="Times New Roman"/>
          <w:bCs/>
          <w:sz w:val="28"/>
          <w:szCs w:val="28"/>
        </w:rPr>
        <w:t xml:space="preserve"> Правительства РФ от 23 сентября 2016 г. N 2002-р, указывают</w:t>
      </w:r>
      <w:proofErr w:type="gramEnd"/>
      <w:r w:rsidRPr="00054DE4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Start"/>
      <w:r w:rsidRPr="00054DE4">
        <w:rPr>
          <w:rFonts w:ascii="Times New Roman" w:hAnsi="Times New Roman" w:cs="Times New Roman"/>
          <w:bCs/>
          <w:sz w:val="28"/>
          <w:szCs w:val="28"/>
        </w:rPr>
        <w:t>проведение в составе ценового аудита инвест</w:t>
      </w:r>
      <w:r w:rsidRPr="00054DE4">
        <w:rPr>
          <w:rFonts w:ascii="Times New Roman" w:hAnsi="Times New Roman" w:cs="Times New Roman"/>
          <w:bCs/>
          <w:sz w:val="28"/>
          <w:szCs w:val="28"/>
        </w:rPr>
        <w:t>и</w:t>
      </w:r>
      <w:r w:rsidRPr="00054DE4">
        <w:rPr>
          <w:rFonts w:ascii="Times New Roman" w:hAnsi="Times New Roman" w:cs="Times New Roman"/>
          <w:bCs/>
          <w:sz w:val="28"/>
          <w:szCs w:val="28"/>
        </w:rPr>
        <w:t>ционной программы (проекта инвестиционной программы и (или) проекта изменений, вносимых в инвестиционную программу) проверки расчетов об</w:t>
      </w:r>
      <w:r w:rsidRPr="00054DE4">
        <w:rPr>
          <w:rFonts w:ascii="Times New Roman" w:hAnsi="Times New Roman" w:cs="Times New Roman"/>
          <w:bCs/>
          <w:sz w:val="28"/>
          <w:szCs w:val="28"/>
        </w:rPr>
        <w:t>ъ</w:t>
      </w:r>
      <w:r w:rsidRPr="00054DE4">
        <w:rPr>
          <w:rFonts w:ascii="Times New Roman" w:hAnsi="Times New Roman" w:cs="Times New Roman"/>
          <w:bCs/>
          <w:sz w:val="28"/>
          <w:szCs w:val="28"/>
        </w:rPr>
        <w:t xml:space="preserve">емов финансовых потребностей, необходимых для строительства объектов электроэнергетики, выполненных в соответствии с </w:t>
      </w:r>
      <w:hyperlink r:id="rId133" w:history="1">
        <w:r w:rsidRPr="00054DE4">
          <w:rPr>
            <w:rFonts w:ascii="Times New Roman" w:hAnsi="Times New Roman" w:cs="Times New Roman"/>
            <w:bCs/>
            <w:sz w:val="28"/>
            <w:szCs w:val="28"/>
          </w:rPr>
          <w:t>укрупненными нормат</w:t>
        </w:r>
        <w:r w:rsidRPr="00054DE4">
          <w:rPr>
            <w:rFonts w:ascii="Times New Roman" w:hAnsi="Times New Roman" w:cs="Times New Roman"/>
            <w:bCs/>
            <w:sz w:val="28"/>
            <w:szCs w:val="28"/>
          </w:rPr>
          <w:t>и</w:t>
        </w:r>
        <w:r w:rsidRPr="00054DE4">
          <w:rPr>
            <w:rFonts w:ascii="Times New Roman" w:hAnsi="Times New Roman" w:cs="Times New Roman"/>
            <w:bCs/>
            <w:sz w:val="28"/>
            <w:szCs w:val="28"/>
          </w:rPr>
          <w:t>вами</w:t>
        </w:r>
      </w:hyperlink>
      <w:r w:rsidRPr="00054DE4">
        <w:rPr>
          <w:rFonts w:ascii="Times New Roman" w:hAnsi="Times New Roman" w:cs="Times New Roman"/>
          <w:bCs/>
          <w:sz w:val="28"/>
          <w:szCs w:val="28"/>
        </w:rPr>
        <w:t xml:space="preserve"> цены типовых технологических решений капитального строительства объектов электроэнергетики, утвержденными Министерством энергетики Российской Федерации, а также информации об использованных при таких расчетах типовых технологических решениях капитального строительства</w:t>
      </w:r>
      <w:proofErr w:type="gramEnd"/>
      <w:r w:rsidRPr="00054DE4">
        <w:rPr>
          <w:rFonts w:ascii="Times New Roman" w:hAnsi="Times New Roman" w:cs="Times New Roman"/>
          <w:bCs/>
          <w:sz w:val="28"/>
          <w:szCs w:val="28"/>
        </w:rPr>
        <w:t xml:space="preserve"> объектов электроэнергетики, их технических показателях и о соответству</w:t>
      </w:r>
      <w:r w:rsidRPr="00054DE4">
        <w:rPr>
          <w:rFonts w:ascii="Times New Roman" w:hAnsi="Times New Roman" w:cs="Times New Roman"/>
          <w:bCs/>
          <w:sz w:val="28"/>
          <w:szCs w:val="28"/>
        </w:rPr>
        <w:t>ю</w:t>
      </w:r>
      <w:r w:rsidRPr="00054DE4">
        <w:rPr>
          <w:rFonts w:ascii="Times New Roman" w:hAnsi="Times New Roman" w:cs="Times New Roman"/>
          <w:bCs/>
          <w:sz w:val="28"/>
          <w:szCs w:val="28"/>
        </w:rPr>
        <w:t>щих им укрупненных нормативах цены</w:t>
      </w:r>
      <w:proofErr w:type="gramStart"/>
      <w:r w:rsidRPr="00054DE4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054DE4">
        <w:rPr>
          <w:rFonts w:ascii="Times New Roman" w:hAnsi="Times New Roman" w:cs="Times New Roman"/>
          <w:bCs/>
          <w:sz w:val="28"/>
          <w:szCs w:val="28"/>
        </w:rPr>
        <w:t xml:space="preserve"> (</w:t>
      </w:r>
      <w:proofErr w:type="gramStart"/>
      <w:r w:rsidRPr="00054DE4">
        <w:rPr>
          <w:rFonts w:ascii="Times New Roman" w:hAnsi="Times New Roman" w:cs="Times New Roman"/>
          <w:bCs/>
          <w:sz w:val="28"/>
          <w:szCs w:val="28"/>
        </w:rPr>
        <w:t>п</w:t>
      </w:r>
      <w:proofErr w:type="gramEnd"/>
      <w:r w:rsidRPr="00054DE4">
        <w:rPr>
          <w:rFonts w:ascii="Times New Roman" w:hAnsi="Times New Roman" w:cs="Times New Roman"/>
          <w:bCs/>
          <w:sz w:val="28"/>
          <w:szCs w:val="28"/>
        </w:rPr>
        <w:t>.п.1в., 16л. указанных Методич</w:t>
      </w:r>
      <w:r w:rsidRPr="00054DE4">
        <w:rPr>
          <w:rFonts w:ascii="Times New Roman" w:hAnsi="Times New Roman" w:cs="Times New Roman"/>
          <w:bCs/>
          <w:sz w:val="28"/>
          <w:szCs w:val="28"/>
        </w:rPr>
        <w:t>е</w:t>
      </w:r>
      <w:r w:rsidRPr="00054DE4">
        <w:rPr>
          <w:rFonts w:ascii="Times New Roman" w:hAnsi="Times New Roman" w:cs="Times New Roman"/>
          <w:bCs/>
          <w:sz w:val="28"/>
          <w:szCs w:val="28"/>
        </w:rPr>
        <w:t>ских рекомендаций).</w:t>
      </w:r>
    </w:p>
    <w:p w14:paraId="2A663A46" w14:textId="77777777" w:rsidR="00782D68" w:rsidRPr="00D35F94" w:rsidRDefault="00782D68" w:rsidP="00054DE4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Укрупненные нормативы </w:t>
      </w: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>цены типовых технологических решений капитального строительства объектов электроэнергетики</w:t>
      </w:r>
      <w:proofErr w:type="gram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в части объектов электросетевого хозяйства утверждаются Министерством энергетики РФ (далее – УНЦ).</w:t>
      </w:r>
    </w:p>
    <w:p w14:paraId="2ED645FB" w14:textId="77777777" w:rsidR="00782D68" w:rsidRPr="00D35F94" w:rsidRDefault="00782D68" w:rsidP="00054DE4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>В соответствии с пунктом 3.1. статьи 23 Федерального закона от 26.03.2003 г. №35-ФЗ «Об электроэнергетике» объем финансовых потребн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стей, необходимых для реализации отдельных мероприятий инвестиционных программ субъектов электроэнергетики не должен превышать объем таких потребностей, определенный в соответствии с утвержденными федеральным органом исполнительной власти, осуществляющим функции по выработке государственной политики в области топливно-энергетического комплекса, укрупненными </w:t>
      </w:r>
      <w:hyperlink r:id="rId134" w:anchor="dst100009" w:history="1">
        <w:r w:rsidRPr="00D35F94">
          <w:rPr>
            <w:rFonts w:ascii="Times New Roman" w:hAnsi="Times New Roman" w:cs="Times New Roman"/>
            <w:bCs/>
            <w:sz w:val="28"/>
            <w:szCs w:val="28"/>
          </w:rPr>
          <w:t>нормативами</w:t>
        </w:r>
      </w:hyperlink>
      <w:r w:rsidRPr="00D35F94">
        <w:rPr>
          <w:rFonts w:ascii="Times New Roman" w:hAnsi="Times New Roman" w:cs="Times New Roman"/>
          <w:bCs/>
          <w:sz w:val="28"/>
          <w:szCs w:val="28"/>
        </w:rPr>
        <w:t xml:space="preserve"> цены типовых технологических решений кап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тального строительства</w:t>
      </w:r>
      <w:proofErr w:type="gram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объектов электроэнергетики.</w:t>
      </w:r>
    </w:p>
    <w:p w14:paraId="6D476AA6" w14:textId="77777777" w:rsidR="00782D68" w:rsidRPr="00D35F94" w:rsidRDefault="00782D68" w:rsidP="00054DE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Согласно п.5.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 xml:space="preserve">Правил утверждения инвестиционных программ субъектов электроэнергетики, утвержденных </w:t>
      </w:r>
      <w:hyperlink w:anchor="sub_0" w:history="1">
        <w:r w:rsidRPr="00D35F94">
          <w:rPr>
            <w:rFonts w:ascii="Times New Roman" w:hAnsi="Times New Roman" w:cs="Times New Roman"/>
            <w:sz w:val="28"/>
            <w:szCs w:val="28"/>
          </w:rPr>
          <w:t>постановлением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Правительства РФ от 1 декабря 2009 г. N 977, инвестиционные программы (изменения, вносимые в инвестиционные программы), предусматривающие строительство (реко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струкцию, модернизацию, техническое перевооружение и (или) демонтаж) объектов электроэнергетики, утверждаются при условии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непревышения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об</w:t>
      </w:r>
      <w:r w:rsidRPr="00D35F94">
        <w:rPr>
          <w:rFonts w:ascii="Times New Roman" w:hAnsi="Times New Roman" w:cs="Times New Roman"/>
          <w:sz w:val="28"/>
          <w:szCs w:val="28"/>
        </w:rPr>
        <w:t>ъ</w:t>
      </w:r>
      <w:r w:rsidRPr="00D35F94">
        <w:rPr>
          <w:rFonts w:ascii="Times New Roman" w:hAnsi="Times New Roman" w:cs="Times New Roman"/>
          <w:sz w:val="28"/>
          <w:szCs w:val="28"/>
        </w:rPr>
        <w:t>ема финансовых потребностей, необходимых для реализации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проектов строительства (реконструкции, модернизации, технического перевооружения и (или) демонтажа) указанных объектов, над объемом ф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нансовых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потребностей, определенным в соответствии с укрупненными но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мативами цены типовых технологических решений капитального строител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ства объектов электроэнергетики, утверждаемыми Министерством энергет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ки Российской Федерации.</w:t>
      </w:r>
    </w:p>
    <w:p w14:paraId="67D3528C" w14:textId="77777777" w:rsidR="00782D68" w:rsidRPr="00D35F94" w:rsidRDefault="00782D68" w:rsidP="00054DE4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>Таким образом, УНЦ определяют максимальный объем финансовых потребностей, необходимых для реализации отдельных мероприятий инв</w:t>
      </w:r>
      <w:r w:rsidRPr="00D35F94">
        <w:rPr>
          <w:rFonts w:ascii="Times New Roman" w:hAnsi="Times New Roman" w:cs="Times New Roman"/>
          <w:bCs/>
          <w:sz w:val="28"/>
          <w:szCs w:val="28"/>
        </w:rPr>
        <w:t>е</w:t>
      </w:r>
      <w:r w:rsidRPr="00D35F94">
        <w:rPr>
          <w:rFonts w:ascii="Times New Roman" w:hAnsi="Times New Roman" w:cs="Times New Roman"/>
          <w:bCs/>
          <w:sz w:val="28"/>
          <w:szCs w:val="28"/>
        </w:rPr>
        <w:t>стиционных программ субъектов электроэнергетики, учитываемых в тари</w:t>
      </w:r>
      <w:r w:rsidRPr="00D35F94">
        <w:rPr>
          <w:rFonts w:ascii="Times New Roman" w:hAnsi="Times New Roman" w:cs="Times New Roman"/>
          <w:bCs/>
          <w:sz w:val="28"/>
          <w:szCs w:val="28"/>
        </w:rPr>
        <w:t>ф</w:t>
      </w:r>
      <w:r w:rsidRPr="00D35F94">
        <w:rPr>
          <w:rFonts w:ascii="Times New Roman" w:hAnsi="Times New Roman" w:cs="Times New Roman"/>
          <w:bCs/>
          <w:sz w:val="28"/>
          <w:szCs w:val="28"/>
        </w:rPr>
        <w:t>ных решениях. Превышение полной стоимости мероприятия над УНЦ озн</w:t>
      </w:r>
      <w:r w:rsidRPr="00D35F94">
        <w:rPr>
          <w:rFonts w:ascii="Times New Roman" w:hAnsi="Times New Roman" w:cs="Times New Roman"/>
          <w:bCs/>
          <w:sz w:val="28"/>
          <w:szCs w:val="28"/>
        </w:rPr>
        <w:t>а</w:t>
      </w:r>
      <w:r w:rsidRPr="00D35F94">
        <w:rPr>
          <w:rFonts w:ascii="Times New Roman" w:hAnsi="Times New Roman" w:cs="Times New Roman"/>
          <w:bCs/>
          <w:sz w:val="28"/>
          <w:szCs w:val="28"/>
        </w:rPr>
        <w:t>чает, что такая стоимость не может быть отражена в инвестиционной пр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>грамме сетевой организации и учтена в объеме, превышающем УНЦ, в т</w:t>
      </w:r>
      <w:r w:rsidRPr="00D35F94">
        <w:rPr>
          <w:rFonts w:ascii="Times New Roman" w:hAnsi="Times New Roman" w:cs="Times New Roman"/>
          <w:bCs/>
          <w:sz w:val="28"/>
          <w:szCs w:val="28"/>
        </w:rPr>
        <w:t>а</w:t>
      </w:r>
      <w:r w:rsidRPr="00D35F94">
        <w:rPr>
          <w:rFonts w:ascii="Times New Roman" w:hAnsi="Times New Roman" w:cs="Times New Roman"/>
          <w:bCs/>
          <w:sz w:val="28"/>
          <w:szCs w:val="28"/>
        </w:rPr>
        <w:t>рифном регулировании. Эти нормы пояснены также в письме Минэнерго России от 27.09.2016 г. №ВК-10299/09.</w:t>
      </w:r>
    </w:p>
    <w:p w14:paraId="3112A299" w14:textId="77777777" w:rsidR="00782D68" w:rsidRPr="00D35F94" w:rsidRDefault="00782D68" w:rsidP="00054DE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результате проверки проекта корректировки инвестиционной программы ПАО «МРСК Северо-Запада» на 2016 – 2025 годы пришли к следующим в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водам:</w:t>
      </w:r>
    </w:p>
    <w:p w14:paraId="32F483FA" w14:textId="77777777" w:rsidR="00782D68" w:rsidRPr="00D35F94" w:rsidRDefault="00782D68" w:rsidP="00054DE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указанном проекте корректировки инвестиционной программы предста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лено всего 4348 инвестиционных проектов.  Из них 3626 проектов в предл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жении по корректировке утвержденного плана не содержат информацию по оценке полной стоимости инвестиционного проекта в соответствие с УНЦ. </w:t>
      </w:r>
    </w:p>
    <w:p w14:paraId="6977D0BB" w14:textId="77777777" w:rsidR="00782D68" w:rsidRPr="00D35F94" w:rsidRDefault="00782D68" w:rsidP="00054DE4">
      <w:pPr>
        <w:spacing w:after="0" w:line="360" w:lineRule="auto"/>
        <w:ind w:firstLine="540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Требование </w:t>
      </w:r>
      <w:proofErr w:type="spellStart"/>
      <w:r w:rsidRPr="00D35F94">
        <w:rPr>
          <w:rFonts w:ascii="Times New Roman" w:hAnsi="Times New Roman" w:cs="Times New Roman"/>
          <w:bCs/>
          <w:sz w:val="28"/>
          <w:szCs w:val="28"/>
        </w:rPr>
        <w:t>непревышения</w:t>
      </w:r>
      <w:proofErr w:type="spell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объема финансовых потребностей, необх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димых для реализации инвестиционных проектов строительства (реко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струкции, модернизации, технического перевооружения и (или) демонтажа) указанных объектов, над объемом финансовых потребностей, определенным в соответствии УНЦ, не применяются в отношении инвестиционных прое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тов строительства (реконструкции, модернизации, технического перевоор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жения и (или) демонтажа) объектов электроэнергетики, не предусматрива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щих технологических решений капитального строительства, в отношении к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торых утверждены такие укрупненные нормативы цены.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bCs/>
          <w:sz w:val="28"/>
          <w:szCs w:val="28"/>
        </w:rPr>
        <w:t>В случае</w:t>
      </w: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>,</w:t>
      </w:r>
      <w:proofErr w:type="gram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если в с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>ставе инвестиционного проекта, включенного (или включаемого) в инвест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ционную программу сетевой организации, присутствуют отдельные дорог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>стоящие объекты капитального строительства, стоимость которых не норм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руется УНЦ, либо в смете заложены ненормируемые УНЦ мероприятия, то такие объекты или статьи расходов рекомендуется выделять в отдельные проекты, а расчеты производить только в отношении нормируемых УНЦ м</w:t>
      </w:r>
      <w:r w:rsidRPr="00D35F94">
        <w:rPr>
          <w:rFonts w:ascii="Times New Roman" w:hAnsi="Times New Roman" w:cs="Times New Roman"/>
          <w:bCs/>
          <w:sz w:val="28"/>
          <w:szCs w:val="28"/>
        </w:rPr>
        <w:t>е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роприятий для соблюдения норм законодательства Российской Федерации при </w:t>
      </w: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>утверждении</w:t>
      </w:r>
      <w:proofErr w:type="gram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инвестиционной программы. </w:t>
      </w:r>
    </w:p>
    <w:p w14:paraId="348F77A4" w14:textId="77777777" w:rsidR="00782D68" w:rsidRPr="00D35F94" w:rsidRDefault="00782D68" w:rsidP="00054DE4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>Эти рекомендации указаны в письме Минэнерго России от 27.09.2016 г. №ВК-10299/09, а также прописаны в Правилах утверждения инвестицио</w:t>
      </w:r>
      <w:r w:rsidRPr="00D35F94">
        <w:rPr>
          <w:rFonts w:ascii="Times New Roman" w:hAnsi="Times New Roman" w:cs="Times New Roman"/>
          <w:bCs/>
          <w:sz w:val="28"/>
          <w:szCs w:val="28"/>
        </w:rPr>
        <w:t>н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ных программ субъектов электроэнергетики, утвержденных </w:t>
      </w:r>
      <w:hyperlink w:anchor="sub_0" w:history="1">
        <w:r w:rsidRPr="00D35F94">
          <w:rPr>
            <w:rFonts w:ascii="Times New Roman" w:hAnsi="Times New Roman" w:cs="Times New Roman"/>
            <w:bCs/>
            <w:sz w:val="28"/>
            <w:szCs w:val="28"/>
          </w:rPr>
          <w:t>постановлением</w:t>
        </w:r>
      </w:hyperlink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Правительства РФ от 1 декабря 2009 г. N 977 (п.5).</w:t>
      </w:r>
    </w:p>
    <w:p w14:paraId="7EEDA305" w14:textId="77777777" w:rsidR="00782D68" w:rsidRPr="00D35F94" w:rsidRDefault="00782D68" w:rsidP="00054DE4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>К примеру, в рассматриваемом проекте корректировки инвестицио</w:t>
      </w:r>
      <w:r w:rsidRPr="00D35F94">
        <w:rPr>
          <w:rFonts w:ascii="Times New Roman" w:hAnsi="Times New Roman" w:cs="Times New Roman"/>
          <w:bCs/>
          <w:sz w:val="28"/>
          <w:szCs w:val="28"/>
        </w:rPr>
        <w:t>н</w:t>
      </w:r>
      <w:r w:rsidRPr="00D35F94">
        <w:rPr>
          <w:rFonts w:ascii="Times New Roman" w:hAnsi="Times New Roman" w:cs="Times New Roman"/>
          <w:bCs/>
          <w:sz w:val="28"/>
          <w:szCs w:val="28"/>
        </w:rPr>
        <w:t>ной программы присутствуют проекты, содержащие не нормируемые УНЦ мероприятия, а именно проекты по приобретению оборудования, спецтехн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ки, устройств и механизмов, проекты по мероприятиям, связанным со стро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тельством, реконструкцией, модернизацией помещений зданий районов электрических сетей, зданий производственных отделений электрических с</w:t>
      </w:r>
      <w:r w:rsidRPr="00D35F94">
        <w:rPr>
          <w:rFonts w:ascii="Times New Roman" w:hAnsi="Times New Roman" w:cs="Times New Roman"/>
          <w:bCs/>
          <w:sz w:val="28"/>
          <w:szCs w:val="28"/>
        </w:rPr>
        <w:t>е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тей и т.п. </w:t>
      </w:r>
    </w:p>
    <w:p w14:paraId="7D93EBDA" w14:textId="77777777" w:rsidR="00782D68" w:rsidRPr="00D35F94" w:rsidRDefault="00782D68" w:rsidP="00054DE4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>Данные инвестиционные проекты не предусматривают технологич</w:t>
      </w:r>
      <w:r w:rsidRPr="00D35F94">
        <w:rPr>
          <w:rFonts w:ascii="Times New Roman" w:hAnsi="Times New Roman" w:cs="Times New Roman"/>
          <w:bCs/>
          <w:sz w:val="28"/>
          <w:szCs w:val="28"/>
        </w:rPr>
        <w:t>е</w:t>
      </w:r>
      <w:r w:rsidRPr="00D35F94">
        <w:rPr>
          <w:rFonts w:ascii="Times New Roman" w:hAnsi="Times New Roman" w:cs="Times New Roman"/>
          <w:bCs/>
          <w:sz w:val="28"/>
          <w:szCs w:val="28"/>
        </w:rPr>
        <w:t>ские решения капитального строительства, в отношении которых Министе</w:t>
      </w:r>
      <w:r w:rsidRPr="00D35F94">
        <w:rPr>
          <w:rFonts w:ascii="Times New Roman" w:hAnsi="Times New Roman" w:cs="Times New Roman"/>
          <w:bCs/>
          <w:sz w:val="28"/>
          <w:szCs w:val="28"/>
        </w:rPr>
        <w:t>р</w:t>
      </w:r>
      <w:r w:rsidRPr="00D35F94">
        <w:rPr>
          <w:rFonts w:ascii="Times New Roman" w:hAnsi="Times New Roman" w:cs="Times New Roman"/>
          <w:bCs/>
          <w:sz w:val="28"/>
          <w:szCs w:val="28"/>
        </w:rPr>
        <w:lastRenderedPageBreak/>
        <w:t>ством энергетики Российской Федерации утверждены укрупненные нормат</w:t>
      </w:r>
      <w:r w:rsidRPr="00D35F94">
        <w:rPr>
          <w:rFonts w:ascii="Times New Roman" w:hAnsi="Times New Roman" w:cs="Times New Roman"/>
          <w:bCs/>
          <w:sz w:val="28"/>
          <w:szCs w:val="28"/>
        </w:rPr>
        <w:t>и</w:t>
      </w:r>
      <w:r w:rsidRPr="00D35F94">
        <w:rPr>
          <w:rFonts w:ascii="Times New Roman" w:hAnsi="Times New Roman" w:cs="Times New Roman"/>
          <w:bCs/>
          <w:sz w:val="28"/>
          <w:szCs w:val="28"/>
        </w:rPr>
        <w:t>вы цены, поэтому в рамках подобных инвестиционных проектов расчеты по УНЦ не производятся согласно действующему в области инвестиционных программ законодательству.</w:t>
      </w:r>
    </w:p>
    <w:p w14:paraId="2ECBFFE9" w14:textId="77777777" w:rsidR="00782D68" w:rsidRPr="00D35F94" w:rsidRDefault="00782D68" w:rsidP="00054DE4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проекте корректировки инвестиционной программы ПАО «МРСК Северо-Запада» на 2016 – 2025 годы присутствуют проекты с мер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приятиями, которые нормируются УНЦ, но данные проекты планируются к исключению из инвестиционной программы. В связи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изложенным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считаем, что по данным проектам нет возможности сделать оценку полной стоимости инвестиционного проекта в соответствие с УНЦ, т.к. нет данных для расчета стоимости в прогнозных ценах соответствующих лет. Так, например, это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вестиционный проект с идентификатором I_002-41-2-01.33-1047.</w:t>
      </w:r>
    </w:p>
    <w:p w14:paraId="63254EE8" w14:textId="77777777" w:rsidR="00782D68" w:rsidRPr="00D35F94" w:rsidRDefault="00782D68" w:rsidP="00054DE4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t xml:space="preserve">722 </w:t>
      </w: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>инвестиционных</w:t>
      </w:r>
      <w:proofErr w:type="gram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проекта корректировки </w:t>
      </w:r>
      <w:r w:rsidRPr="00D35F94">
        <w:rPr>
          <w:rFonts w:ascii="Times New Roman" w:hAnsi="Times New Roman" w:cs="Times New Roman"/>
          <w:sz w:val="28"/>
          <w:szCs w:val="28"/>
        </w:rPr>
        <w:t>инвестиционной программы ПАО «МРСК Северо-Запада» на 2016 – 2025 годы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подлежат пр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>верке по оценке полной стоимости инвестиционного проекта в соответствие с УНЦ. Первоначально в каждом из указанных проектов рассмотрены объ</w:t>
      </w:r>
      <w:r w:rsidRPr="00D35F94">
        <w:rPr>
          <w:rFonts w:ascii="Times New Roman" w:hAnsi="Times New Roman" w:cs="Times New Roman"/>
          <w:bCs/>
          <w:sz w:val="28"/>
          <w:szCs w:val="28"/>
        </w:rPr>
        <w:t>е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мы финансовых потребностей, </w:t>
      </w:r>
      <w:r w:rsidRPr="00D35F94">
        <w:rPr>
          <w:rFonts w:ascii="Times New Roman" w:hAnsi="Times New Roman" w:cs="Times New Roman"/>
          <w:sz w:val="28"/>
          <w:szCs w:val="28"/>
        </w:rPr>
        <w:t>необходимых для реализации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проекта, и об</w:t>
      </w:r>
      <w:r w:rsidRPr="00D35F94">
        <w:rPr>
          <w:rFonts w:ascii="Times New Roman" w:hAnsi="Times New Roman" w:cs="Times New Roman"/>
          <w:bCs/>
          <w:sz w:val="28"/>
          <w:szCs w:val="28"/>
        </w:rPr>
        <w:t>ъ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емы </w:t>
      </w:r>
      <w:r w:rsidRPr="00D35F94">
        <w:rPr>
          <w:rFonts w:ascii="Times New Roman" w:hAnsi="Times New Roman" w:cs="Times New Roman"/>
          <w:sz w:val="28"/>
          <w:szCs w:val="28"/>
        </w:rPr>
        <w:t>финансовых потребностей, определенные в соответствии с укрупненн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ми нормативами цены типовых технологических решений капитального строительства и проведена математическая сверка этих двух ценовых пар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метров.</w:t>
      </w:r>
    </w:p>
    <w:p w14:paraId="2950FC24" w14:textId="77777777" w:rsidR="00782D68" w:rsidRPr="00D35F94" w:rsidRDefault="00782D68" w:rsidP="00054DE4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В результате анализа делаем вывод о том, что каждый из указанных проектов соответствует требованию </w:t>
      </w:r>
      <w:proofErr w:type="spellStart"/>
      <w:r w:rsidRPr="00D35F94">
        <w:rPr>
          <w:rFonts w:ascii="Times New Roman" w:hAnsi="Times New Roman" w:cs="Times New Roman"/>
          <w:bCs/>
          <w:sz w:val="28"/>
          <w:szCs w:val="28"/>
        </w:rPr>
        <w:t>непревышения</w:t>
      </w:r>
      <w:proofErr w:type="spellEnd"/>
      <w:r w:rsidRPr="00D35F94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объема финансовых 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требностей, необходимых для реализации инвестиционных проектов стро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тельства (реконструкции, модернизации, технического перевооружения и (или) демонтажа) указанных объектов, над объемом финансовых потребн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стей, определенным в соответствии с укрупненными нормативами цены 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повых технологических решений капитального строительства объектов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троэнергетики, утверждаемыми Министерством энергетики Российской Ф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дерации.</w:t>
      </w:r>
      <w:proofErr w:type="gramEnd"/>
    </w:p>
    <w:p w14:paraId="22E5AD19" w14:textId="77777777" w:rsidR="00782D68" w:rsidRPr="00D35F94" w:rsidRDefault="00782D68" w:rsidP="00054DE4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bCs/>
          <w:sz w:val="28"/>
          <w:szCs w:val="28"/>
        </w:rPr>
        <w:lastRenderedPageBreak/>
        <w:t>При 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асчете объемов финансовых потребностей, необходимых для строительства объектов электроэнергетики, выполненных в соответствии с УНЦ необходимо определиться с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использованными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при таких расчетах 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повых технологических решениях капитального строительства объектов электроэнергетики, их технических показателях и соответствующих им укрупненных нормативах цены.</w:t>
      </w:r>
    </w:p>
    <w:p w14:paraId="602E5E83" w14:textId="77777777" w:rsidR="00782D68" w:rsidRPr="00D35F94" w:rsidRDefault="00782D68" w:rsidP="00054DE4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В представленных обосновывающих материалах к инвестиционным проектам представлен достоверный документ, на основании которого прин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ты технические характеристики объекта при оценке стоимости по УНЦ, а именно приказ либо распоряжение ПАО «МРСК Северо-Запада» об утве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ждении проектно-сметной документации с указанием технико-экономических показателей (при наличии проектно-сметной документации данный документ считаем первоочередным) либо распоряжение об утве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ждении технических характеристик с приложением, в котором указаны кол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чественные и качественные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характеристики данного инвестиционного прое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та.</w:t>
      </w:r>
    </w:p>
    <w:p w14:paraId="6DECBDE6" w14:textId="77777777" w:rsidR="00782D68" w:rsidRPr="00D35F94" w:rsidRDefault="00782D68" w:rsidP="00054DE4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Обосновывающие документы содержат наименование, соответству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щее наименованию инвестиционного проекта, имеют соответствующие ре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визиты, а также содержат информацию о технических характеристиках об</w:t>
      </w:r>
      <w:r w:rsidRPr="00D35F94">
        <w:rPr>
          <w:rFonts w:ascii="Times New Roman" w:hAnsi="Times New Roman" w:cs="Times New Roman"/>
          <w:sz w:val="28"/>
          <w:szCs w:val="28"/>
        </w:rPr>
        <w:t>ъ</w:t>
      </w:r>
      <w:r w:rsidRPr="00D35F94">
        <w:rPr>
          <w:rFonts w:ascii="Times New Roman" w:hAnsi="Times New Roman" w:cs="Times New Roman"/>
          <w:sz w:val="28"/>
          <w:szCs w:val="28"/>
        </w:rPr>
        <w:t>екта, в том числе обосновывающие объемы строительства.</w:t>
      </w:r>
    </w:p>
    <w:p w14:paraId="2E3E197E" w14:textId="77777777" w:rsidR="00782D68" w:rsidRPr="00D35F94" w:rsidRDefault="00782D68" w:rsidP="00054DE4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Заявленная стоимость мероприятий в соответствие с УНЦ ра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считана с помощью рекомендуемой Минэнерго России формы 20 «Результ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ты расчетов объемов финансовых потребностей, необходимых для стро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тельства объектов электроэнергетики, выполненных в соответствии с укру</w:t>
      </w:r>
      <w:r w:rsidRPr="00D35F94">
        <w:rPr>
          <w:rFonts w:ascii="Times New Roman" w:hAnsi="Times New Roman" w:cs="Times New Roman"/>
          <w:sz w:val="28"/>
          <w:szCs w:val="28"/>
        </w:rPr>
        <w:t>п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ненными нормативами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цены типовых технологических решений капитальн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 строительства объектов электроэнергетики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>». Заполнение формы соотве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ствует Правилам заполнения форм раскрытия сетевой организацией инфо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мации об инвестиционной программе (о проекте инвестиционной программы и (или) проекте изменений, вносимых в инвестиционную программу) и обо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новывающих ее материалах (Приложение №20 к </w:t>
      </w:r>
      <w:hyperlink w:anchor="sub_0" w:history="1">
        <w:r w:rsidRPr="00D35F94">
          <w:rPr>
            <w:rFonts w:ascii="Times New Roman" w:hAnsi="Times New Roman" w:cs="Times New Roman"/>
            <w:sz w:val="28"/>
            <w:szCs w:val="28"/>
          </w:rPr>
          <w:t>приказу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Министерства энергетики РФ от 5 мая 2016 г. N 380).</w:t>
      </w:r>
    </w:p>
    <w:p w14:paraId="1F64B0D8" w14:textId="77777777" w:rsidR="00782D68" w:rsidRPr="00D35F94" w:rsidRDefault="00782D68" w:rsidP="00054DE4">
      <w:pPr>
        <w:pStyle w:val="ae"/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Расчеты выполнены согласно п. 115 Правил заполнения форм раскр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тия.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Определены объемы финансовых потребностей, необходимых для ре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лизации инвестиционного проекта, предусматривающего строительство (р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конструкцию) объектов электросетевого хозяйства, определенные в соотве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ствии с укрупненными нормативами цены в ценах, в которых рассчитаны укрупненные нормативы цены, а также в прогнозных ценах соответству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щих лет, определяемые по формуле, указанной в данных правилах.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Кроме т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го, определены объемы финансовых потребностей, необходимые для реал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зации инвестиционного проекта, предусматривающего строительство (реко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струкцию) объектов электросетевого хозяйства, определенные в соотве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ствии с укрупненными нормативами цены на основе предложений сетевой организации по корректировке значений технических, количественных и иных показателей типовых технологических решений капитального стро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тельства инвестиционного проекта, определенных в результатах расчета 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ких финансовых потребностей, раскрываемых сетевой организацией в соо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ветствии с </w:t>
      </w:r>
      <w:hyperlink r:id="rId135" w:history="1">
        <w:r w:rsidRPr="00D35F94">
          <w:rPr>
            <w:rFonts w:ascii="Times New Roman" w:hAnsi="Times New Roman"/>
            <w:sz w:val="28"/>
            <w:szCs w:val="28"/>
          </w:rPr>
          <w:t>абзацем пятым подпункта</w:t>
        </w:r>
        <w:proofErr w:type="gramEnd"/>
        <w:r w:rsidRPr="00D35F94">
          <w:rPr>
            <w:rFonts w:ascii="Times New Roman" w:hAnsi="Times New Roman"/>
            <w:sz w:val="28"/>
            <w:szCs w:val="28"/>
          </w:rPr>
          <w:t xml:space="preserve"> "ж" пункта 11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стандартов раскрытия информации в составе информации о проекте изменений, вносимых в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стиционную программу, и обосновывающих ее материалах, а также предл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жений сетевой организации по корректировке планируемых объемов фина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сирования инвестиций по инвестиционному проекту также в двух уровнях цен. Пересчет стоимости реализации проекта в прогнозный уровень цен в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полнен на основе индексов-дефляторов по виду деятельности «Инвестиции в основной капитал (капитальные вложения)» согласно публикациям Минэк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номразвития России и приведены в форме раскрытия 17. </w:t>
      </w:r>
    </w:p>
    <w:p w14:paraId="74E11F8A" w14:textId="77777777" w:rsidR="00782D68" w:rsidRPr="00D35F94" w:rsidRDefault="00782D68" w:rsidP="00054DE4">
      <w:pPr>
        <w:pStyle w:val="ae"/>
        <w:tabs>
          <w:tab w:val="left" w:pos="0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ровке, т.е. заполнены соответствующие столбцы в формах раскрытия. </w:t>
      </w:r>
    </w:p>
    <w:p w14:paraId="7B83DF80" w14:textId="77777777" w:rsidR="00782D68" w:rsidRPr="00D35F94" w:rsidRDefault="00782D68" w:rsidP="00054DE4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Представленные расчеты соответствуют техническим характерист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кам, указанным в обосновывающих документах. На основе параметров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проекта, определенных в данных обосновывающих документах, для расчета выбраны соответствующие укрупненные нормативы цены.</w:t>
      </w:r>
    </w:p>
    <w:p w14:paraId="0D2220C6" w14:textId="77777777" w:rsidR="00782D68" w:rsidRPr="00D35F94" w:rsidRDefault="00782D68" w:rsidP="00054DE4">
      <w:pPr>
        <w:pStyle w:val="ae"/>
        <w:numPr>
          <w:ilvl w:val="0"/>
          <w:numId w:val="22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проекте корректировки инвестиционной программы ПАО «МРСК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Север-Запада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>» на 2016 – 2025 годы по 83 проектам представлено и</w:t>
      </w:r>
      <w:r w:rsidRPr="00D35F94">
        <w:rPr>
          <w:rFonts w:ascii="Times New Roman" w:hAnsi="Times New Roman" w:cs="Times New Roman"/>
          <w:sz w:val="28"/>
          <w:szCs w:val="28"/>
        </w:rPr>
        <w:t>з</w:t>
      </w:r>
      <w:r w:rsidRPr="00D35F94">
        <w:rPr>
          <w:rFonts w:ascii="Times New Roman" w:hAnsi="Times New Roman" w:cs="Times New Roman"/>
          <w:sz w:val="28"/>
          <w:szCs w:val="28"/>
        </w:rPr>
        <w:t>менение объемов финансовых потребностей, необходимых для реализации инвестиционного проекта, предусматривающего строительство (реконстру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цию) объектов электросетевого хозяйства, определенные в соответствии с укрупненными нормативами цены в ценах, в которых рассчитаны укрупне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ные нормативы цены (на 01.01.2015 г.). Результаты расчетов объемов фина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совых потребностей в соответствие с УНЦ изменились в связи с уточнением ранее утвержденных технических характеристик в рамках утвержденной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вестиционной программы. Причины следующие: разработка и утверждение проектно-сметной документации позже момента утверждения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ной программы, разработка и утверждение скорректированной проектно-сметной документации, а также устранение технических ошибок. </w:t>
      </w:r>
    </w:p>
    <w:p w14:paraId="714FF55D" w14:textId="77777777" w:rsidR="00782D68" w:rsidRPr="00D35F94" w:rsidRDefault="00782D68" w:rsidP="00054DE4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2384DBC9" w14:textId="77777777" w:rsidR="00782D68" w:rsidRPr="00D35F94" w:rsidRDefault="00782D68" w:rsidP="00054DE4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Таким образом, по итогам рассмотрения представленного проекта </w:t>
      </w:r>
      <w:r w:rsidRPr="00D35F94">
        <w:rPr>
          <w:rFonts w:ascii="Times New Roman" w:hAnsi="Times New Roman" w:cs="Times New Roman"/>
          <w:bCs/>
          <w:sz w:val="28"/>
          <w:szCs w:val="28"/>
        </w:rPr>
        <w:t>корректировки инвестиционной программы П</w:t>
      </w:r>
      <w:r w:rsidRPr="00D35F94">
        <w:rPr>
          <w:rFonts w:ascii="Times New Roman" w:hAnsi="Times New Roman" w:cs="Times New Roman"/>
          <w:sz w:val="28"/>
          <w:szCs w:val="28"/>
        </w:rPr>
        <w:t>АО «МРСК Северо-Запада» на 2016 – 2025 годы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 в рамках проверки </w:t>
      </w:r>
      <w:r w:rsidRPr="00D35F94">
        <w:rPr>
          <w:rFonts w:ascii="Times New Roman" w:hAnsi="Times New Roman" w:cs="Times New Roman"/>
          <w:sz w:val="28"/>
          <w:szCs w:val="28"/>
        </w:rPr>
        <w:t>расчетов объемов финансовых потре</w:t>
      </w:r>
      <w:r w:rsidRPr="00D35F94">
        <w:rPr>
          <w:rFonts w:ascii="Times New Roman" w:hAnsi="Times New Roman" w:cs="Times New Roman"/>
          <w:sz w:val="28"/>
          <w:szCs w:val="28"/>
        </w:rPr>
        <w:t>б</w:t>
      </w:r>
      <w:r w:rsidRPr="00D35F94">
        <w:rPr>
          <w:rFonts w:ascii="Times New Roman" w:hAnsi="Times New Roman" w:cs="Times New Roman"/>
          <w:sz w:val="28"/>
          <w:szCs w:val="28"/>
        </w:rPr>
        <w:t>ностей, необходимых для строительства объектов электроэнергетики, выпо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ненных в соответствии с </w:t>
      </w:r>
      <w:hyperlink r:id="rId136" w:history="1">
        <w:r w:rsidRPr="00D35F94">
          <w:rPr>
            <w:rFonts w:ascii="Times New Roman" w:hAnsi="Times New Roman" w:cs="Times New Roman"/>
            <w:sz w:val="28"/>
            <w:szCs w:val="28"/>
          </w:rPr>
          <w:t>укрупненными нормативами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цены типовых техн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логических решений капитального строительства объектов электроэнергет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ки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делаем следующий вывод:</w:t>
      </w:r>
    </w:p>
    <w:p w14:paraId="3AF0702F" w14:textId="77777777" w:rsidR="00782D68" w:rsidRPr="00D35F94" w:rsidRDefault="00782D68" w:rsidP="00054DE4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объем финансовых потребностей, необходимых для реализации отдельных мероприятий рассматриваемой корректировки инвестиционной программы не превышает объем таких потребностей, определенный в соо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ветствии с утвержденными укрупненными </w:t>
      </w:r>
      <w:hyperlink r:id="rId137" w:anchor="dst100009" w:history="1">
        <w:r w:rsidRPr="00D35F94">
          <w:rPr>
            <w:rFonts w:ascii="Times New Roman" w:hAnsi="Times New Roman" w:cs="Times New Roman"/>
            <w:sz w:val="28"/>
            <w:szCs w:val="28"/>
          </w:rPr>
          <w:t>нормативами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цены типовых те</w:t>
      </w:r>
      <w:r w:rsidRPr="00D35F94">
        <w:rPr>
          <w:rFonts w:ascii="Times New Roman" w:hAnsi="Times New Roman" w:cs="Times New Roman"/>
          <w:sz w:val="28"/>
          <w:szCs w:val="28"/>
        </w:rPr>
        <w:t>х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нологических решений капитального строительства объектов электроэнерг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тики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>;</w:t>
      </w:r>
    </w:p>
    <w:p w14:paraId="350C7D76" w14:textId="77777777" w:rsidR="00782D68" w:rsidRPr="00D35F94" w:rsidRDefault="00782D68" w:rsidP="00054DE4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информация об использованных при таких расчетах типовых технологических решениях капитального строительства объектов электр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энергетики и их технических показателях по объектам представлена;</w:t>
      </w:r>
    </w:p>
    <w:p w14:paraId="3B35EF29" w14:textId="77777777" w:rsidR="00782D68" w:rsidRPr="00D35F94" w:rsidRDefault="00782D68" w:rsidP="00054DE4">
      <w:pPr>
        <w:pStyle w:val="ae"/>
        <w:numPr>
          <w:ilvl w:val="0"/>
          <w:numId w:val="25"/>
        </w:numPr>
        <w:tabs>
          <w:tab w:val="left" w:pos="142"/>
        </w:tabs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расчеты произведены в соответствии с действующими </w:t>
      </w:r>
      <w:r w:rsidRPr="00D35F94">
        <w:rPr>
          <w:rFonts w:ascii="Times New Roman" w:hAnsi="Times New Roman" w:cs="Times New Roman"/>
          <w:bCs/>
          <w:sz w:val="28"/>
          <w:szCs w:val="28"/>
        </w:rPr>
        <w:t>в области инвестиционных программ</w:t>
      </w:r>
      <w:r w:rsidRPr="00D35F94">
        <w:rPr>
          <w:rFonts w:ascii="Times New Roman" w:hAnsi="Times New Roman" w:cs="Times New Roman"/>
          <w:sz w:val="28"/>
          <w:szCs w:val="28"/>
        </w:rPr>
        <w:t xml:space="preserve"> нормативными документами и по соответству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щим техническим показателям укрупненным нормативам цены.</w:t>
      </w:r>
    </w:p>
    <w:p w14:paraId="6D50F88F" w14:textId="3FA9B7FE" w:rsidR="00393538" w:rsidRPr="00D35F94" w:rsidRDefault="00393538" w:rsidP="00054DE4">
      <w:pPr>
        <w:tabs>
          <w:tab w:val="left" w:pos="142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CC660B0" w14:textId="77777777" w:rsidR="00782D68" w:rsidRPr="00D35F94" w:rsidRDefault="00782D68" w:rsidP="00782D68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59" w:name="_Toc495482821"/>
      <w:bookmarkStart w:id="60" w:name="_Toc4508958"/>
      <w:bookmarkStart w:id="61" w:name="_Toc495482822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7.12 Проверка обоснованности финансовых потребностей</w:t>
      </w:r>
      <w:bookmarkEnd w:id="59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bookmarkEnd w:id="60"/>
    </w:p>
    <w:p w14:paraId="0177F943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Согласно методическим рекомендациям по проведению технологич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ского и ценового аудита инвестиционных программ (проектов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программ) сетевых организаций, отнесенных к числу субъектов электр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энергетики, инвестиционные программы которых утверждаются Министе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ством энергетики Российской Федерации и (или) органами исполнительной власти субъектов Российской Федерации, уполномоченными на утверждение инвестиционных программ субъектов электроэнергетики, и отчетов об их 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ализации, утвержденные </w:t>
      </w:r>
      <w:hyperlink w:anchor="sub_0" w:history="1">
        <w:r w:rsidRPr="00D35F94">
          <w:rPr>
            <w:rFonts w:ascii="Times New Roman" w:hAnsi="Times New Roman" w:cs="Times New Roman"/>
            <w:sz w:val="28"/>
            <w:szCs w:val="28"/>
          </w:rPr>
          <w:t>распоряжением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Правительства РФ от 23 сентября 2016 г. N 2002-р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ценовой аудит инвестиционной программы включает в себя проверку выполнения требований законодательства Российской Федерации к ценовым и (или) стоимостным показателям инвестиционных проектов. </w:t>
      </w:r>
    </w:p>
    <w:p w14:paraId="72A23117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Результаты проверки обоснованности финансовых потребностей на реализацию инвестиционных проектов, включают в себя следующие соста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ляющие (п.16м указанных методических указаний):</w:t>
      </w:r>
    </w:p>
    <w:p w14:paraId="53423093" w14:textId="77777777" w:rsidR="00782D68" w:rsidRPr="00D35F94" w:rsidRDefault="00782D68" w:rsidP="00782D68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результаты проверки соответствия материалов в составе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ционной программы (проекта инвестиционной программы), обосновыва</w:t>
      </w:r>
      <w:r w:rsidRPr="00D35F94">
        <w:rPr>
          <w:rFonts w:ascii="Times New Roman" w:hAnsi="Times New Roman" w:cs="Times New Roman"/>
          <w:sz w:val="28"/>
          <w:szCs w:val="28"/>
        </w:rPr>
        <w:t>ю</w:t>
      </w:r>
      <w:r w:rsidRPr="00D35F94">
        <w:rPr>
          <w:rFonts w:ascii="Times New Roman" w:hAnsi="Times New Roman" w:cs="Times New Roman"/>
          <w:sz w:val="28"/>
          <w:szCs w:val="28"/>
        </w:rPr>
        <w:t>щих стоимость инвестиционных проектов, в том числе пояснительной запи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 xml:space="preserve">ки, сметных расчетов и иных документов и расчетов, которые, по мнению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тевой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организации, могут служить обоснованием стоимости указанных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стиционных проектов, требованиям законодательства Российской Федерации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к определению ценовых и (или) стоимостных показателей инвестиционных проектов;</w:t>
      </w:r>
    </w:p>
    <w:p w14:paraId="2D4E481A" w14:textId="77777777" w:rsidR="00782D68" w:rsidRPr="00D35F94" w:rsidRDefault="00782D68" w:rsidP="00782D68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в случае если по инвестиционному проекту отсутствуют матер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алы, обосновывающие его стоимость, и (или) если инвестиционной програ</w:t>
      </w:r>
      <w:r w:rsidRPr="00D35F94">
        <w:rPr>
          <w:rFonts w:ascii="Times New Roman" w:hAnsi="Times New Roman" w:cs="Times New Roman"/>
          <w:sz w:val="28"/>
          <w:szCs w:val="28"/>
        </w:rPr>
        <w:t>м</w:t>
      </w:r>
      <w:r w:rsidRPr="00D35F94">
        <w:rPr>
          <w:rFonts w:ascii="Times New Roman" w:hAnsi="Times New Roman" w:cs="Times New Roman"/>
          <w:sz w:val="28"/>
          <w:szCs w:val="28"/>
        </w:rPr>
        <w:t>мой (проектом инвестиционной программы) предусматривается увеличение финансовых потребностей на реализацию инвестиционного проекта по сра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нению с объемом таких потребностей, предусмотренных утвержденной в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ответствии с законодательством Российской Федерации об электроэнергет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ке инвестиционной программой, - результаты оценки стоимости данного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вестиционного проекта с использованием информации об аналогичных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ектах, реализованных или реализуемых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на территории Российской Федер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ции (в случае отсутствия таких проектов - на территории иностранного гос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дарства), и (или) о рыночных ценах на идентичные (однородные) товары, 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боты, услуги, планируемые к закупкам в рамках инвестиционного проекта, с приложением обосновывающих полученные результаты оценки расчетов и документов.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При этом под аналогичным понимается инвестиционный проект, характеристики которого максимально совпадают с характеристиками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проекта, предусмотренного инвестиционной программой (пр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ектом инвестиционной программы), по функциональному назначению и (или) по конструктивным и объемно-планировочным решениям;</w:t>
      </w:r>
      <w:proofErr w:type="gramEnd"/>
    </w:p>
    <w:p w14:paraId="2F30D8F9" w14:textId="77777777" w:rsidR="00782D68" w:rsidRPr="00D35F94" w:rsidRDefault="00782D68" w:rsidP="00782D68">
      <w:pPr>
        <w:pStyle w:val="ae"/>
        <w:numPr>
          <w:ilvl w:val="0"/>
          <w:numId w:val="31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предложения по снижению объемов финансовых потребностей на реализацию инвестиционных проектов с приложением обосновывающих 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кие предложения расчетов и документов.</w:t>
      </w:r>
    </w:p>
    <w:p w14:paraId="0000A5E6" w14:textId="77777777" w:rsidR="00782D68" w:rsidRPr="00D35F94" w:rsidRDefault="00782D68" w:rsidP="00782D68">
      <w:pPr>
        <w:pStyle w:val="ae"/>
        <w:spacing w:after="0" w:line="360" w:lineRule="auto"/>
        <w:ind w:left="851"/>
        <w:jc w:val="both"/>
        <w:rPr>
          <w:rFonts w:ascii="Times New Roman" w:hAnsi="Times New Roman" w:cs="Times New Roman"/>
          <w:sz w:val="28"/>
          <w:szCs w:val="28"/>
        </w:rPr>
      </w:pPr>
    </w:p>
    <w:p w14:paraId="33E90913" w14:textId="77777777" w:rsidR="00782D68" w:rsidRPr="00D35F94" w:rsidRDefault="00782D68" w:rsidP="00782D68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62" w:name="_Toc4508959"/>
      <w:r w:rsidRPr="00D35F94">
        <w:rPr>
          <w:b/>
          <w:sz w:val="28"/>
          <w:szCs w:val="28"/>
        </w:rPr>
        <w:t>7.12.1 Проверка пояснительной записки, сметных расчетов требов</w:t>
      </w:r>
      <w:r w:rsidRPr="00D35F94">
        <w:rPr>
          <w:b/>
          <w:sz w:val="28"/>
          <w:szCs w:val="28"/>
        </w:rPr>
        <w:t>а</w:t>
      </w:r>
      <w:r w:rsidRPr="00D35F94">
        <w:rPr>
          <w:b/>
          <w:sz w:val="28"/>
          <w:szCs w:val="28"/>
        </w:rPr>
        <w:t>ниям законодательства РФ к определению ценовых и стоимостных пок</w:t>
      </w:r>
      <w:r w:rsidRPr="00D35F94">
        <w:rPr>
          <w:b/>
          <w:sz w:val="28"/>
          <w:szCs w:val="28"/>
        </w:rPr>
        <w:t>а</w:t>
      </w:r>
      <w:r w:rsidRPr="00D35F94">
        <w:rPr>
          <w:b/>
          <w:sz w:val="28"/>
          <w:szCs w:val="28"/>
        </w:rPr>
        <w:t>зателей</w:t>
      </w:r>
      <w:bookmarkEnd w:id="61"/>
      <w:r w:rsidRPr="00D35F94">
        <w:rPr>
          <w:b/>
          <w:sz w:val="28"/>
          <w:szCs w:val="28"/>
        </w:rPr>
        <w:t>.</w:t>
      </w:r>
      <w:bookmarkEnd w:id="62"/>
    </w:p>
    <w:p w14:paraId="0E0DF14D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Согласно п.13.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Правил утверждения инвестиционных программ суб</w:t>
      </w:r>
      <w:r w:rsidRPr="00D35F94">
        <w:rPr>
          <w:rFonts w:ascii="Times New Roman" w:hAnsi="Times New Roman" w:cs="Times New Roman"/>
          <w:sz w:val="28"/>
          <w:szCs w:val="28"/>
        </w:rPr>
        <w:t>ъ</w:t>
      </w:r>
      <w:r w:rsidRPr="00D35F94">
        <w:rPr>
          <w:rFonts w:ascii="Times New Roman" w:hAnsi="Times New Roman" w:cs="Times New Roman"/>
          <w:sz w:val="28"/>
          <w:szCs w:val="28"/>
        </w:rPr>
        <w:t xml:space="preserve">ектов электроэнергетики, утвержденных </w:t>
      </w:r>
      <w:hyperlink w:anchor="sub_0" w:history="1">
        <w:r w:rsidRPr="00D35F94">
          <w:rPr>
            <w:rFonts w:ascii="Times New Roman" w:hAnsi="Times New Roman" w:cs="Times New Roman"/>
            <w:sz w:val="28"/>
            <w:szCs w:val="28"/>
          </w:rPr>
          <w:t>постановлением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Правительства РФ от 1 декабря 2009 г. N 977 материалы, обосновывающие стоимость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ционных проектов, предусмотренных проектом инвестиционной программы, должны содержать сводку затрат, сводный сметный расчет и пояснительную записку к сметной документации, разработанные в составе утвержденной в соответствии с </w:t>
      </w:r>
      <w:hyperlink r:id="rId138" w:history="1">
        <w:r w:rsidRPr="00D35F94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о градостроительной деятельности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ектной документации по инвестиционному проекту, и копия решения об утверждении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такой проектной документации, а при отсутствии утвержде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ной проектной документации - сметный расчет стоимости реализации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проекта, составленный в ценах, сложившихся ко времени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ставления такого сметного расчета, в том числе с использованием укрупне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сметных нормативов и другой ценовой информации (в сметном расчете указываются использованные документы и источники ценовой информации), с приложением копий документов, использованных в качестве источников ценовой информации для подготовки сметного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расчета (за исключением укрупненных сметных нормативов).</w:t>
      </w:r>
    </w:p>
    <w:p w14:paraId="47EEDE9B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результатам проверки материалов, обосновывающих стоимость инвестиционных проектов в рамках проекта корректировки инвестиционной программы ПАО «МРСК Северо-Запада» на 2016 – 2025 годы,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ные проекты по признаку вида предоставленной ценовой информации можно дифференцировать на следующие основные группы.</w:t>
      </w:r>
    </w:p>
    <w:p w14:paraId="31DEACA9" w14:textId="77777777" w:rsidR="00782D68" w:rsidRPr="00D35F94" w:rsidRDefault="00782D68" w:rsidP="00782D68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Инвестиционные проекты по приобретению технических средств, спецтехники, оборудования,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 устройств и механизмов, 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для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обоснования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сто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мости которых использован метод сопоставимых рыночных цен, т.е. сто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мость инвестиционных проектов определена на основании информации о рыночных ценах идентичных товаров, работ, услуг, планируемых к закупкам, или при их отсутствии однородных товаров, работ, услуг.</w:t>
      </w:r>
    </w:p>
    <w:p w14:paraId="4692ACC1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документах, обосновывающих стоимость данных инвестиционных проектов, в качестве источника ценовой информации представлены комме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ческие предложения поставщиков, договора поставки, а также приложен сметный расчет стоимости на основании данных коммерческих предложений либо данных договора поставки. Для получения полной стоимости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ционного проекта в прогнозных ценах соответствующих лет применены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дексы-дефляторы по виду деятельности «Инвестиции в основной капитал (капитальные вложения)» согласно публикациям Минэкономразвития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сии.</w:t>
      </w:r>
    </w:p>
    <w:p w14:paraId="03FA4E65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Рассчитать коэффициент вариации цены выбранных ценовых предл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жений не представляется возможным, т.к. обосновывающие документы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держат либо одно коммерческое предложение, либо договор поставки. Одн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ко в связи с тем, что коммерческие предложения предоставлены по запросам ПАО «МРСК Северо-Запада» на конкретное оборудование, </w:t>
      </w:r>
      <w:r w:rsidRPr="00D35F94">
        <w:rPr>
          <w:rFonts w:ascii="Times New Roman" w:hAnsi="Times New Roman" w:cs="Times New Roman"/>
          <w:bCs/>
          <w:sz w:val="28"/>
          <w:szCs w:val="28"/>
        </w:rPr>
        <w:t>спецтехнику, устройства и механизмы</w:t>
      </w:r>
      <w:r w:rsidRPr="00D35F94">
        <w:rPr>
          <w:rFonts w:ascii="Times New Roman" w:hAnsi="Times New Roman" w:cs="Times New Roman"/>
          <w:sz w:val="28"/>
          <w:szCs w:val="28"/>
        </w:rPr>
        <w:t xml:space="preserve">, то предложение цен поставщиком наиболее полно учитывает характеристики приобретаемого оборудования, </w:t>
      </w:r>
      <w:r w:rsidRPr="00D35F94">
        <w:rPr>
          <w:rFonts w:ascii="Times New Roman" w:hAnsi="Times New Roman" w:cs="Times New Roman"/>
          <w:bCs/>
          <w:sz w:val="28"/>
          <w:szCs w:val="28"/>
        </w:rPr>
        <w:t>спецтехники, устройств и механизмов</w:t>
      </w:r>
      <w:r w:rsidRPr="00D35F94">
        <w:rPr>
          <w:rFonts w:ascii="Times New Roman" w:hAnsi="Times New Roman" w:cs="Times New Roman"/>
          <w:sz w:val="28"/>
          <w:szCs w:val="28"/>
        </w:rPr>
        <w:t>. То же самое относится и к предоставленным в обосновывающих документах договорам поставки.</w:t>
      </w:r>
    </w:p>
    <w:p w14:paraId="349E29D8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35F94">
        <w:rPr>
          <w:rFonts w:ascii="Times New Roman" w:hAnsi="Times New Roman" w:cs="Times New Roman"/>
          <w:sz w:val="28"/>
          <w:szCs w:val="28"/>
        </w:rPr>
        <w:t>Исходя из вышеизложенного, делаем вывод, что по данной группе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вестиционных проектов материалы, обосновывающие стоимость предоста</w:t>
      </w:r>
      <w:r w:rsidRPr="00D35F94">
        <w:rPr>
          <w:rFonts w:ascii="Times New Roman" w:hAnsi="Times New Roman" w:cs="Times New Roman"/>
          <w:sz w:val="28"/>
          <w:szCs w:val="28"/>
        </w:rPr>
        <w:t>в</w:t>
      </w:r>
      <w:r w:rsidRPr="00D35F94">
        <w:rPr>
          <w:rFonts w:ascii="Times New Roman" w:hAnsi="Times New Roman" w:cs="Times New Roman"/>
          <w:sz w:val="28"/>
          <w:szCs w:val="28"/>
        </w:rPr>
        <w:t>лены в полном объеме, т.е. содержат сметный расчет стоимости реализации инвестиционного проекта (в сметном расчете указаны использованные док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менты и источники ценовой информации) с приложением копий документов, использованных в качестве источников ценовой информации для подготовки сметного расчета.</w:t>
      </w:r>
      <w:proofErr w:type="gramEnd"/>
    </w:p>
    <w:p w14:paraId="32B8234E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Данные выводы рассмотрим на конкретных примерах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проектов.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686"/>
        <w:gridCol w:w="3001"/>
        <w:gridCol w:w="2883"/>
      </w:tblGrid>
      <w:tr w:rsidR="00782D68" w:rsidRPr="00D35F94" w14:paraId="681252B6" w14:textId="77777777" w:rsidTr="00782D68">
        <w:tc>
          <w:tcPr>
            <w:tcW w:w="3687" w:type="dxa"/>
          </w:tcPr>
          <w:p w14:paraId="5D2F2706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Cs/>
                <w:sz w:val="28"/>
                <w:szCs w:val="28"/>
              </w:rPr>
              <w:t>Приобретение кранов-манипуляторов на шасси повышенной проходимости (13 шт.)</w:t>
            </w:r>
          </w:p>
        </w:tc>
        <w:tc>
          <w:tcPr>
            <w:tcW w:w="3001" w:type="dxa"/>
          </w:tcPr>
          <w:p w14:paraId="74F8FA27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Cs/>
                <w:sz w:val="28"/>
                <w:szCs w:val="28"/>
              </w:rPr>
              <w:t>I_000-26-1-07.10-0183</w:t>
            </w:r>
          </w:p>
        </w:tc>
        <w:tc>
          <w:tcPr>
            <w:tcW w:w="2883" w:type="dxa"/>
          </w:tcPr>
          <w:p w14:paraId="0EA1965E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Источник ценовой информации – ко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мерческое предлож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ние, договор поста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</w:tc>
      </w:tr>
      <w:tr w:rsidR="00782D68" w:rsidRPr="00D35F94" w14:paraId="0B0EAAF0" w14:textId="77777777" w:rsidTr="00782D68">
        <w:tc>
          <w:tcPr>
            <w:tcW w:w="3687" w:type="dxa"/>
          </w:tcPr>
          <w:p w14:paraId="21FC03A9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Cs/>
                <w:sz w:val="28"/>
                <w:szCs w:val="28"/>
              </w:rPr>
              <w:t>Приобретение бульдозеров (23 шт.)</w:t>
            </w:r>
          </w:p>
        </w:tc>
        <w:tc>
          <w:tcPr>
            <w:tcW w:w="3001" w:type="dxa"/>
          </w:tcPr>
          <w:p w14:paraId="5C252151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Cs/>
                <w:sz w:val="28"/>
                <w:szCs w:val="28"/>
              </w:rPr>
              <w:t>I_000-26-1-07.10-0184</w:t>
            </w:r>
          </w:p>
        </w:tc>
        <w:tc>
          <w:tcPr>
            <w:tcW w:w="2883" w:type="dxa"/>
          </w:tcPr>
          <w:p w14:paraId="177BFFBD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Источник ценовой информации – ко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мерческое предлож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ние и договор поста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ки.</w:t>
            </w:r>
          </w:p>
        </w:tc>
      </w:tr>
    </w:tbl>
    <w:p w14:paraId="4CC07248" w14:textId="77777777" w:rsidR="00782D68" w:rsidRPr="00D35F94" w:rsidRDefault="00782D68" w:rsidP="00782D68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Инвестиционные проекты, для расчета стоимости которых пр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менены расчеты на основании объектов-аналогов.</w:t>
      </w:r>
    </w:p>
    <w:p w14:paraId="0DED1DBC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 Сетевая организация осуществляет хозяйственную деятельность по передаче и распределению электрической энергии с использованием объе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тов электросетевого</w:t>
      </w:r>
      <w:r w:rsidRPr="00D35F94">
        <w:rPr>
          <w:rFonts w:ascii="Tahoma" w:hAnsi="Tahoma" w:cs="Tahoma"/>
          <w:color w:val="5F5F5F"/>
          <w:sz w:val="28"/>
          <w:szCs w:val="28"/>
          <w:shd w:val="clear" w:color="auto" w:fill="FFFFFF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хозяйства. При этом сетевая организация поддерживает объекты электросетевого хозяйства в работоспособном состоянии, а также осуществляет строительство новых электросетевых объектов и реконстру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цию и расширений существующих сетей. Таким образом, в распоряжении с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тевой организации имеются объекты,</w:t>
      </w:r>
      <w:r w:rsidRPr="00D35F94">
        <w:rPr>
          <w:rFonts w:ascii="Arial" w:hAnsi="Arial" w:cs="Arial"/>
          <w:color w:val="333333"/>
          <w:spacing w:val="5"/>
          <w:sz w:val="28"/>
          <w:szCs w:val="28"/>
          <w:shd w:val="clear" w:color="auto" w:fill="FFFFFF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 xml:space="preserve">сопоставимые по функциональному назначению, технико-экономическим показателям и конструктивной </w:t>
      </w:r>
      <w:proofErr w:type="gramStart"/>
      <w:r w:rsidRPr="00D35F94">
        <w:rPr>
          <w:rFonts w:ascii="Times New Roman" w:hAnsi="Times New Roman" w:cs="Times New Roman"/>
          <w:sz w:val="28"/>
          <w:szCs w:val="28"/>
        </w:rPr>
        <w:t>хара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теристике</w:t>
      </w:r>
      <w:proofErr w:type="gramEnd"/>
      <w:r w:rsidRPr="00D35F94">
        <w:rPr>
          <w:rFonts w:ascii="Times New Roman" w:hAnsi="Times New Roman" w:cs="Times New Roman"/>
          <w:sz w:val="28"/>
          <w:szCs w:val="28"/>
        </w:rPr>
        <w:t xml:space="preserve"> проектируемым в рамках осуществления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 объектам, т.е. объекты-аналоги. При этом данные объекты наиболее точно учитывают технические характеристики проектируемого объекта, а также условия строительства объектов, персонал, участвующий в строител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стве в том или ином субъекте и производственном отделении. Таким обр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зом, считаем применение объектов-аналогов, обоснованным для расчета ст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имости инвестиционных проектов и учитывающим особенности условий проведения работ по реконструкции или строительству.</w:t>
      </w:r>
    </w:p>
    <w:p w14:paraId="5C9A6626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обосновывающие стоимость инвестиционных проектов материалы входит сметный расчет, в котором представлена информация об использу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мом объекте-аналоге и сметный расчет на основании данных по объектам-аналогам. В обосновывающих документах приложен расчет стоимости об</w:t>
      </w:r>
      <w:r w:rsidRPr="00D35F94">
        <w:rPr>
          <w:rFonts w:ascii="Times New Roman" w:hAnsi="Times New Roman" w:cs="Times New Roman"/>
          <w:sz w:val="28"/>
          <w:szCs w:val="28"/>
        </w:rPr>
        <w:t>ъ</w:t>
      </w:r>
      <w:r w:rsidRPr="00D35F94">
        <w:rPr>
          <w:rFonts w:ascii="Times New Roman" w:hAnsi="Times New Roman" w:cs="Times New Roman"/>
          <w:sz w:val="28"/>
          <w:szCs w:val="28"/>
        </w:rPr>
        <w:t>екта-аналога, как источника ценовой информации. Объекты-аналоги, абс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лютно идентичные мероприятиям, реализуемым в рамках проекта коррект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ровки инвестиционной программы, отсутствуют, однако при выборе объекта-аналога организацией обеспечено максимальное соответствие характеристик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проектируемого объекта и объекта-аналога по функциональному назначению и по технико-экономическим показателям и конструктивной характеристике.</w:t>
      </w:r>
    </w:p>
    <w:p w14:paraId="2A4DAA21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части расчетов стоимости на основании объекта-аналога стоимость оборудования взята на основании данных конкретного объекта-аналога, а стоимость строительно-монтажных работ определена по нормам согласно сборнику укрупненных показателей стоимости строительства (реконстру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ции) подстанций и линий электропередачи для нужд ОАО «Холдинг МРСК», утвержденные приказом ОАО «Холдинг МРСК» от «20» сентября </w:t>
      </w:r>
      <w:smartTag w:uri="urn:schemas-microsoft-com:office:smarttags" w:element="metricconverter">
        <w:smartTagPr>
          <w:attr w:name="ProductID" w:val="2012 г"/>
        </w:smartTagPr>
        <w:r w:rsidRPr="00D35F94">
          <w:rPr>
            <w:rFonts w:ascii="Times New Roman" w:hAnsi="Times New Roman" w:cs="Times New Roman"/>
            <w:sz w:val="28"/>
            <w:szCs w:val="28"/>
          </w:rPr>
          <w:t>2012 г</w:t>
        </w:r>
      </w:smartTag>
      <w:r w:rsidRPr="00D35F94">
        <w:rPr>
          <w:rFonts w:ascii="Times New Roman" w:hAnsi="Times New Roman" w:cs="Times New Roman"/>
          <w:sz w:val="28"/>
          <w:szCs w:val="28"/>
        </w:rPr>
        <w:t>. № 488. В части расчетов стоимости на основании объекта-аналога представлены сметные расчеты по используемым объектам-аналогам.</w:t>
      </w:r>
    </w:p>
    <w:p w14:paraId="0084842A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Для получения полной стоимости учитываются дополнительные 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траты на благоустройство, временные здания и сооружения, проектно-изыскательские работы и авторский надзор, содержание службы заказчика-застройщика и строительный контроль, прочие работы и затраты, а также непредвиденные затраты согласно нормам сборника для конкретного эле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тросетевого объекта. Также в расчете при необходимости применен коэфф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циент, учитывающий регионально-климатические условия осуществления объектов энергетического строительства согласно приложения к сборнику. Нормы данных затрат приняты согласно сборника укрупненных показателей стоимости строительства (реконструкции) подстанций и линий электропер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дачи для нужд ОАО «Холдинг МРСК», утвержденные приказом ОАО «Хо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 xml:space="preserve">динг МРСК» от «20» сентября </w:t>
      </w:r>
      <w:smartTag w:uri="urn:schemas-microsoft-com:office:smarttags" w:element="metricconverter">
        <w:smartTagPr>
          <w:attr w:name="ProductID" w:val="2012 г"/>
        </w:smartTagPr>
        <w:r w:rsidRPr="00D35F94">
          <w:rPr>
            <w:rFonts w:ascii="Times New Roman" w:hAnsi="Times New Roman" w:cs="Times New Roman"/>
            <w:sz w:val="28"/>
            <w:szCs w:val="28"/>
          </w:rPr>
          <w:t>2012 г</w:t>
        </w:r>
      </w:smartTag>
      <w:r w:rsidRPr="00D35F94">
        <w:rPr>
          <w:rFonts w:ascii="Times New Roman" w:hAnsi="Times New Roman" w:cs="Times New Roman"/>
          <w:sz w:val="28"/>
          <w:szCs w:val="28"/>
        </w:rPr>
        <w:t>. № 488.</w:t>
      </w:r>
    </w:p>
    <w:p w14:paraId="76CF005E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итоговом сметном расчете для перевода стоимости из базового уровня цен в прогнозный уровень цен согласно временным показателям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вестиционного проекта  использованы индексы изменения стоимости стро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тельства, публикуемые ежеквартально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 (т.к. в 2012 году данные индексы разрабатывались и публиковались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России) для перевода в уровень цен 2012 года, а также индексы-дефляторы согласно публикациям Минэкономразвития России по строке «Инвестиции в основной капитал (капитальные вложения) для перевода в прогнозный уровень цен.</w:t>
      </w:r>
    </w:p>
    <w:p w14:paraId="7E4E106E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При определении итоговой стоимости строительства объекта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учитаны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цу).</w:t>
      </w:r>
    </w:p>
    <w:p w14:paraId="13D94220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Исходя из вышеизложенного считаем, что по данной группе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ционных проектов материалы, обосновывающие стоимость предоставлены в полном объеме, т.е. содержат сметный расчет стоимости реализации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проекта, в качестве источников ценовой информации приложен расчет стоимости объекта-аналога.</w:t>
      </w:r>
    </w:p>
    <w:p w14:paraId="10CA8A56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для расчета стоимости которых применены расчеты на основании объектов-аналогов: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344"/>
        <w:gridCol w:w="3226"/>
      </w:tblGrid>
      <w:tr w:rsidR="00782D68" w:rsidRPr="00D35F94" w14:paraId="57BBF7BE" w14:textId="77777777" w:rsidTr="00782D68">
        <w:tc>
          <w:tcPr>
            <w:tcW w:w="6345" w:type="dxa"/>
          </w:tcPr>
          <w:p w14:paraId="4529CE5F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Строительство и обустройство отдельного здания для размещения химической лаборатории на те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ритории РПБ-3 (240 м2)</w:t>
            </w:r>
          </w:p>
        </w:tc>
        <w:tc>
          <w:tcPr>
            <w:tcW w:w="3226" w:type="dxa"/>
          </w:tcPr>
          <w:p w14:paraId="6FDEF723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I_000-11-2-06.10-1556</w:t>
            </w:r>
          </w:p>
        </w:tc>
      </w:tr>
      <w:tr w:rsidR="00782D68" w:rsidRPr="00D35F94" w14:paraId="65B17317" w14:textId="77777777" w:rsidTr="00782D68">
        <w:tc>
          <w:tcPr>
            <w:tcW w:w="6345" w:type="dxa"/>
          </w:tcPr>
          <w:p w14:paraId="611C21F1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Реконструкция ПС 110/10кВ Вохтога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Грязовецк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го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района: замена силовых трансформаторов 2х10 МВА на равные по мощности, реконструкция ОРУ 110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, РУ 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(установка выключателей в к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личестве 25 шт.)</w:t>
            </w:r>
          </w:p>
        </w:tc>
        <w:tc>
          <w:tcPr>
            <w:tcW w:w="3226" w:type="dxa"/>
          </w:tcPr>
          <w:p w14:paraId="0F4F064D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I_000-21-1-03.13-0108</w:t>
            </w:r>
          </w:p>
        </w:tc>
      </w:tr>
    </w:tbl>
    <w:p w14:paraId="63991F42" w14:textId="77777777" w:rsidR="00782D68" w:rsidRPr="00D35F94" w:rsidRDefault="00782D68" w:rsidP="00782D68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Инвестиционные проекты, для расчета стоимости которых пр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менены расчеты на основании укрупненных сметных нормативов.</w:t>
      </w:r>
    </w:p>
    <w:p w14:paraId="04510205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Укрупненные сметные нормативы цены строительства - это расчетные показатели, предназначенные для определения ценовых показателей объекта капитального строительства на стадии бюджетного планирования, т.е.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назначены для планирования инвестиций (капитальных вложений).  Таким образом, сметные расчеты, составленные с применением укрупненных но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мативов цены строительства, являются обоснованием стоимости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онных проектов, предусмотренных проектом инвестиционной программы.</w:t>
      </w:r>
    </w:p>
    <w:p w14:paraId="32C72188" w14:textId="77777777" w:rsidR="00782D68" w:rsidRPr="00D35F94" w:rsidRDefault="00782D68" w:rsidP="00782D68">
      <w:pPr>
        <w:widowControl w:val="0"/>
        <w:tabs>
          <w:tab w:val="left" w:pos="0"/>
          <w:tab w:val="left" w:pos="600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Также отметим, что для расчета стоимости строительства использов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ны отраслевые сметные укрупненные нормативы, т.е. нормативы введенные для строительства, осуществляемого в пределах соответствующей отрасли.  Данные нормативы цены разработаны на основе анкетных данных по объе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>там-аналогам, а также мониторинга проектно-сметной документации, 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ставленной по объектам электросетевого строительства.</w:t>
      </w:r>
    </w:p>
    <w:p w14:paraId="1C5E1C39" w14:textId="77777777" w:rsidR="00782D68" w:rsidRPr="00D35F94" w:rsidRDefault="00782D68" w:rsidP="00782D68">
      <w:pPr>
        <w:widowControl w:val="0"/>
        <w:tabs>
          <w:tab w:val="left" w:pos="0"/>
          <w:tab w:val="left" w:pos="600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основной части данной группы инвестиционных проектов для ра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чета полной стоимости строительства взяты укрупненные сметные нормат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вы по сборникам укрупненных показателей стоимости строительства (реко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струкции) разработанные и рекомендованные для определения предвар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тельной стоимости объектов, включаемых в инвестиционную программу ПАО «МРСК Северо-Запада». Данные сборники были разработаны на осн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вании анализа отчетности ПАО «МРСК Северо-Запада». </w:t>
      </w:r>
    </w:p>
    <w:p w14:paraId="616D8AED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Согласно техническим характеристикам инвестиционного проекта выбираются соответствующие сметные нормативы сборника и рассчитывае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ся стоимость конкретного объекта. Для получения полной стоимости учит</w:t>
      </w:r>
      <w:r w:rsidRPr="00D35F94">
        <w:rPr>
          <w:rFonts w:ascii="Times New Roman" w:hAnsi="Times New Roman" w:cs="Times New Roman"/>
          <w:sz w:val="28"/>
          <w:szCs w:val="28"/>
        </w:rPr>
        <w:t>ы</w:t>
      </w:r>
      <w:r w:rsidRPr="00D35F94">
        <w:rPr>
          <w:rFonts w:ascii="Times New Roman" w:hAnsi="Times New Roman" w:cs="Times New Roman"/>
          <w:sz w:val="28"/>
          <w:szCs w:val="28"/>
        </w:rPr>
        <w:t>ваются дополнительные затраты на благоустройство, временные здания и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оружения, проектно-изыскательские работы и авторский надзор, содержание службы заказчика-застройщика и строительный контроль, прочие работы и затраты, а также непредвиденные затраты согласно нормам сборника для конкретного электросетевого объекта. Также в расчете при необходимости применен коэффициент, учитывающий регионально-климатические условия осуществления объектов энергетического строительства согласно прилож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ния к сборнику.</w:t>
      </w:r>
    </w:p>
    <w:p w14:paraId="4277863B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Стоимостные показатели сборников установлены в базисном уровне цен, т.е. по состоянию на 1 января 2000 года.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 использованы индексы изменения стоимости строительства, публикуемые ежеквартально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 (т.к. в 2012 году данные индексы разрабатывались и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 xml:space="preserve">публиковались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России) для перевода в уровень цен 2012 года, а также индексы-дефляторы согласно публикациям Минэкономразвития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сии по строке «Инвестиции в основной капитал (капитальные вложения) для перевода в прогнозный уровень цен.</w:t>
      </w:r>
    </w:p>
    <w:p w14:paraId="7E6560FE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При определении итоговой стоимости строительства объекта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учитаны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цу).</w:t>
      </w:r>
    </w:p>
    <w:p w14:paraId="1246EF21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для расчета стоимости которых применены расчеты на основании укрупненных сметных нормат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вов: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628"/>
        <w:gridCol w:w="2942"/>
      </w:tblGrid>
      <w:tr w:rsidR="00782D68" w:rsidRPr="00D35F94" w14:paraId="3CE60439" w14:textId="77777777" w:rsidTr="00782D68">
        <w:tc>
          <w:tcPr>
            <w:tcW w:w="6629" w:type="dxa"/>
          </w:tcPr>
          <w:p w14:paraId="46508C65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Строительство подстанции 110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"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Прионежская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" в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Прионежском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районе с установкой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трансфораторов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2*16 МВА "врезкой" в Л-173 и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перезаводом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Л-58П, Л-56П, ВЛ-10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от ПС 35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9П "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Вилга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", общая протяженность линий - 18,458 км</w:t>
            </w:r>
          </w:p>
        </w:tc>
        <w:tc>
          <w:tcPr>
            <w:tcW w:w="2942" w:type="dxa"/>
          </w:tcPr>
          <w:p w14:paraId="1B26DC81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I_009-33-2-03.13-0999</w:t>
            </w:r>
          </w:p>
        </w:tc>
      </w:tr>
      <w:tr w:rsidR="00782D68" w:rsidRPr="00D35F94" w14:paraId="60766449" w14:textId="77777777" w:rsidTr="00782D68">
        <w:tc>
          <w:tcPr>
            <w:tcW w:w="6629" w:type="dxa"/>
          </w:tcPr>
          <w:p w14:paraId="5F3CE3DC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Реконструкция ВЛ-10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Л-48-11 "ПС-48 "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Энгоз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ро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"(тяг.)- д.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Калгалакша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- д.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Гридино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"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Лоухского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района с заменой опор и провода на СИП протяже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ностью 58 км</w:t>
            </w:r>
          </w:p>
        </w:tc>
        <w:tc>
          <w:tcPr>
            <w:tcW w:w="2942" w:type="dxa"/>
          </w:tcPr>
          <w:p w14:paraId="3DFE5101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I_000-32-1-01.32-2245</w:t>
            </w:r>
          </w:p>
        </w:tc>
      </w:tr>
    </w:tbl>
    <w:p w14:paraId="38F224F4" w14:textId="77777777" w:rsidR="00782D68" w:rsidRPr="00D35F94" w:rsidRDefault="00782D68" w:rsidP="00782D68">
      <w:pPr>
        <w:pStyle w:val="ae"/>
        <w:numPr>
          <w:ilvl w:val="0"/>
          <w:numId w:val="32"/>
        </w:numPr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Инвестиционные проекты, расчет стоимости которых произведен на основании сметной документации, разработанной в составе утвержденной в соответствии с </w:t>
      </w:r>
      <w:hyperlink r:id="rId139" w:history="1">
        <w:r w:rsidRPr="00D35F94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о градостроительной деятельности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ектно-сметной документации.</w:t>
      </w:r>
    </w:p>
    <w:p w14:paraId="3C8075B7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обосновывающие стоимость инвестиционных проектов материалы входят следующие документы: приказ либо распоряжение ПАО «МРСК С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веро-Запада» об утверждении проектно-сметной документации, сводный сметный расчет, договор на выполнение проектно-изыскательских работ, а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также сметный расчет на основании утвержденной сметной документации. Во всех рассматриваемых инвестиционных проектах также представлена п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яснительная записка к сметной документации, где указан перечень норм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тивной документации в области ценообразования и сметного нормирования в строительстве, использованных при составлении сметной документации, ук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заны сборники расценок, используемые для расчета сметной стоимости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екта, а также обоснование особенностей определения сметной стоимости 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бот для конкретного объекта капитального строительства, а также другие сведения о порядке определения сметной стоимости строительства.</w:t>
      </w:r>
    </w:p>
    <w:p w14:paraId="2730B57D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Сметная документация выполнена в соответствие с Методикой опр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деления стоимости строительной продукции на территории Российской Ф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дерации (МДС 81-35.2004), введенной в действие Постановлением Госстроя России от 05.03.2004 № 15/1. Для расчета сметной стоимости работ по утвержденной проектно-сметной документации использован базисно-индексный метод. Локальные сметные расчеты составлены в базе территор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альных единичных расценках ТЕР-2001 в базисном уровне цен по состоянию на 01.01.2000 г. с последующим переводом в текущий уровень цен с испол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зованием индексов изменения стоимости строительства публикуемых еж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квартально Минстроем России. Для расчета стоимости инженерно-геодезических работ, проектных работ использованы соответствующие сбо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>ники базовых цен.</w:t>
      </w:r>
    </w:p>
    <w:p w14:paraId="12AF453E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Итоговый сводный сметный расчет включает также лимитированные затраты согласно норм действующего законодательства в области ценообр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зования, а именно затраты на строительство временных зданий и сооружений (согласно сборнику ГСН-81-05-01-2001), затраты при производстве стро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тельно-монтажных работ в зимнее время (согласно сборнику ГСН-81-05-02-2007), затраты на содержание службы заказчика, а также затраты на непре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 xml:space="preserve">виденные расходы и другие затраты </w:t>
      </w:r>
      <w:r w:rsidRPr="00D35F94">
        <w:rPr>
          <w:rFonts w:ascii="Times New Roman" w:eastAsia="Calibri" w:hAnsi="Times New Roman" w:cs="Times New Roman"/>
          <w:sz w:val="28"/>
          <w:szCs w:val="28"/>
        </w:rPr>
        <w:t>в соответствие с нормами ценообразов</w:t>
      </w:r>
      <w:r w:rsidRPr="00D35F94">
        <w:rPr>
          <w:rFonts w:ascii="Times New Roman" w:eastAsia="Calibri" w:hAnsi="Times New Roman" w:cs="Times New Roman"/>
          <w:sz w:val="28"/>
          <w:szCs w:val="28"/>
        </w:rPr>
        <w:t>а</w:t>
      </w:r>
      <w:r w:rsidRPr="00D35F94">
        <w:rPr>
          <w:rFonts w:ascii="Times New Roman" w:eastAsia="Calibri" w:hAnsi="Times New Roman" w:cs="Times New Roman"/>
          <w:sz w:val="28"/>
          <w:szCs w:val="28"/>
        </w:rPr>
        <w:t>ния и сметного нормирования в строительстве</w:t>
      </w:r>
      <w:r w:rsidRPr="00D35F94">
        <w:rPr>
          <w:rFonts w:ascii="Times New Roman" w:hAnsi="Times New Roman" w:cs="Times New Roman"/>
          <w:sz w:val="28"/>
          <w:szCs w:val="28"/>
        </w:rPr>
        <w:t xml:space="preserve">. </w:t>
      </w:r>
      <w:r w:rsidRPr="00D35F94">
        <w:rPr>
          <w:rFonts w:ascii="Times New Roman" w:eastAsia="Calibri" w:hAnsi="Times New Roman" w:cs="Times New Roman"/>
          <w:sz w:val="28"/>
          <w:szCs w:val="28"/>
        </w:rPr>
        <w:t xml:space="preserve">Также в сметах использованы при необходимости и обоснованности коэффициенты, учитывающие условия </w:t>
      </w:r>
      <w:r w:rsidRPr="00D35F94">
        <w:rPr>
          <w:rFonts w:ascii="Times New Roman" w:eastAsia="Calibri" w:hAnsi="Times New Roman" w:cs="Times New Roman"/>
          <w:sz w:val="28"/>
          <w:szCs w:val="28"/>
        </w:rPr>
        <w:lastRenderedPageBreak/>
        <w:t>производства работ согласно нормам ценообразования и сметного нормир</w:t>
      </w:r>
      <w:r w:rsidRPr="00D35F94">
        <w:rPr>
          <w:rFonts w:ascii="Times New Roman" w:eastAsia="Calibri" w:hAnsi="Times New Roman" w:cs="Times New Roman"/>
          <w:sz w:val="28"/>
          <w:szCs w:val="28"/>
        </w:rPr>
        <w:t>о</w:t>
      </w:r>
      <w:r w:rsidRPr="00D35F94">
        <w:rPr>
          <w:rFonts w:ascii="Times New Roman" w:eastAsia="Calibri" w:hAnsi="Times New Roman" w:cs="Times New Roman"/>
          <w:sz w:val="28"/>
          <w:szCs w:val="28"/>
        </w:rPr>
        <w:t>вания.</w:t>
      </w:r>
    </w:p>
    <w:p w14:paraId="69002447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итоговом сводном сметном расчете для обоснования полной сто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мости инвестиционного проекта использованы сметные расчеты согласно утвержденной проектно-сметной документации в базовом уровне цен по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стоянию на 01.01.2000 г. Для перевода стоимости в прогнозный уровень цен согласно временным показателям инвестиционного проекта  использованы индексы изменения стоимости строительства, публикуемые ежеквартально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 (т.к. в 2012 году данные индексы разрабатывались и публиковались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Минрегионом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России) для перевода в уровень цен 2012 года, а также индексы-дефляторы согласно публикациям Минэкономразвития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сии по строке «Инвестиции в основной капитал (капитальные вложения) для перевода стоимости в прогнозный уровень цен. Данные по стоимости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ектных работ взяты из договора на выполнение проектных работ.</w:t>
      </w:r>
    </w:p>
    <w:p w14:paraId="457C9FF1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При определении итоговая стоимости строительства объекта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учитаны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целевые ориентиры, утвержденные распоряжением Правительства РФ от 03.04.2012 года №511-р «Стратегия развития электросетевого комплекса Ро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сийской Федерации», а именно снижение удельных инвестиционных расх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дов на 30% относительно уровня 2012 года (в рублях на физическую един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цу).</w:t>
      </w:r>
    </w:p>
    <w:p w14:paraId="5910CCD2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части инвестиционных проектов рассматриваемой корректировки инвестиционной программы выявлено превышение полной стоимости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стиционного проекта над полной сметной стоимостью инвестиционного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екта в соответствии с утвержденной проектной документацией. Основной причиной данного превышения является пересчет сметной стоимости в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гнозный уровень цен в соответствие с временными параметрами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онного проекта, в то время как сметная документация в составе утвержде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ного проекта рассчитана в ценах на момент составления сметной документ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ции. Поэтому считаем данное обстоятельство существенным и применимым в качестве обоснования превышения полной стоимости инвестиционного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проекта над полной сметной стоимостью инвестиционного проекта в соо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ветствии с утвержденной проектно-сметной документацией.</w:t>
      </w:r>
    </w:p>
    <w:p w14:paraId="748E802F" w14:textId="77777777" w:rsidR="00782D6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Приведем примеры инвестиционных проектов, расчет стоимости к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торых произведен на основании сметной документации, разработанной в с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ставе утвержденной в соответствии с </w:t>
      </w:r>
      <w:hyperlink r:id="rId140" w:history="1">
        <w:r w:rsidRPr="00D35F94">
          <w:rPr>
            <w:rFonts w:ascii="Times New Roman" w:hAnsi="Times New Roman" w:cs="Times New Roman"/>
            <w:sz w:val="28"/>
            <w:szCs w:val="28"/>
          </w:rPr>
          <w:t>законодательством</w:t>
        </w:r>
      </w:hyperlink>
      <w:r w:rsidRPr="00D35F94">
        <w:rPr>
          <w:rFonts w:ascii="Times New Roman" w:hAnsi="Times New Roman" w:cs="Times New Roman"/>
          <w:sz w:val="28"/>
          <w:szCs w:val="28"/>
        </w:rPr>
        <w:t xml:space="preserve"> о градостроител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>ной деятельности проектно-сметной документации: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6344"/>
        <w:gridCol w:w="3226"/>
      </w:tblGrid>
      <w:tr w:rsidR="00782D68" w:rsidRPr="00D35F94" w14:paraId="4F0C8AFB" w14:textId="77777777" w:rsidTr="00782D68">
        <w:tc>
          <w:tcPr>
            <w:tcW w:w="6345" w:type="dxa"/>
          </w:tcPr>
          <w:p w14:paraId="19D87A7F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Реконструкция ПС-110/35/6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№ 7 в г. Арха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гельске в части замены силовых трансформаторов мощностью 2х25 МВА на трансформаторы мо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ностью 2х40 МВА (Общество с ограниченной 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ветственностью МРТС Терминал 15-02787А/15 от 28.09.2015; ООО "АСЭП", №15-03921А/14 от 27.01.2015; ОАО "АЭС", №15-01133А/15 от 03.08.2015) (80 МВА,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дог.тп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- 1 шт.)</w:t>
            </w:r>
          </w:p>
        </w:tc>
        <w:tc>
          <w:tcPr>
            <w:tcW w:w="3226" w:type="dxa"/>
          </w:tcPr>
          <w:p w14:paraId="20E01183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G_000-11-1-03.13-2518</w:t>
            </w:r>
          </w:p>
        </w:tc>
      </w:tr>
      <w:tr w:rsidR="00782D68" w:rsidRPr="00D35F94" w14:paraId="2F855610" w14:textId="77777777" w:rsidTr="00782D68">
        <w:tc>
          <w:tcPr>
            <w:tcW w:w="6345" w:type="dxa"/>
          </w:tcPr>
          <w:p w14:paraId="2F3CA876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Создание автоматизированных узлов учета эле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троэнергии на границе балансовой принадлежн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сти электрических сетей филиала «Комиэнерго» напряжением 0,38 (0,23)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с интеграцией в с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стему сбора и передачи данных (31954 шт.)</w:t>
            </w:r>
          </w:p>
        </w:tc>
        <w:tc>
          <w:tcPr>
            <w:tcW w:w="3226" w:type="dxa"/>
          </w:tcPr>
          <w:p w14:paraId="45177236" w14:textId="77777777" w:rsidR="00782D68" w:rsidRPr="00D35F94" w:rsidRDefault="00782D68" w:rsidP="00782D68">
            <w:pPr>
              <w:pStyle w:val="ae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F_003-56-1-05.20-0000</w:t>
            </w:r>
          </w:p>
        </w:tc>
      </w:tr>
    </w:tbl>
    <w:p w14:paraId="2943727D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1B8BF49D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Таким образом, в соответствие с вышеизложенным делаем вывод о том, что материалы в составе проекта корректировки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граммы, обосновывающих стоимость инвестиционных проектов, в том числе пояснительные записки, сметные расчеты и иные документы и расчеты, к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торые представлены в качестве обоснования стоимости указанных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ционных проектов, соответствуют требованиям законодательства Российской Федерации к определению ценовых и стоимостных показателей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онных проектов.</w:t>
      </w:r>
    </w:p>
    <w:p w14:paraId="6333DE49" w14:textId="77777777" w:rsidR="00782D68" w:rsidRPr="00D35F94" w:rsidRDefault="00782D68" w:rsidP="00782D68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14:paraId="57E379A6" w14:textId="77777777" w:rsidR="00782D68" w:rsidRPr="00D35F94" w:rsidRDefault="00782D68" w:rsidP="00782D68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63" w:name="_Toc495482823"/>
      <w:bookmarkStart w:id="64" w:name="_Toc4508960"/>
      <w:bookmarkStart w:id="65" w:name="_Toc495482824"/>
      <w:r w:rsidRPr="00D35F94">
        <w:rPr>
          <w:b/>
          <w:sz w:val="28"/>
          <w:szCs w:val="28"/>
        </w:rPr>
        <w:lastRenderedPageBreak/>
        <w:t>7.12.2 Отдельные случаи отсутствия обосновывающих материалов, случаи увеличения стоимости проектов</w:t>
      </w:r>
      <w:bookmarkEnd w:id="63"/>
      <w:r w:rsidRPr="00D35F94">
        <w:rPr>
          <w:b/>
          <w:sz w:val="28"/>
          <w:szCs w:val="28"/>
        </w:rPr>
        <w:t>.</w:t>
      </w:r>
      <w:bookmarkEnd w:id="64"/>
    </w:p>
    <w:p w14:paraId="4CBEBB0F" w14:textId="77777777" w:rsidR="00782D68" w:rsidRPr="00406C9C" w:rsidRDefault="00782D68" w:rsidP="00406C9C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6C9C">
        <w:rPr>
          <w:rFonts w:ascii="Times New Roman" w:hAnsi="Times New Roman" w:cs="Times New Roman"/>
          <w:sz w:val="28"/>
          <w:szCs w:val="28"/>
        </w:rPr>
        <w:t>В рамках рассматриваемой корректировки инвестиционной програ</w:t>
      </w:r>
      <w:r w:rsidRPr="00406C9C">
        <w:rPr>
          <w:rFonts w:ascii="Times New Roman" w:hAnsi="Times New Roman" w:cs="Times New Roman"/>
          <w:sz w:val="28"/>
          <w:szCs w:val="28"/>
        </w:rPr>
        <w:t>м</w:t>
      </w:r>
      <w:r w:rsidRPr="00406C9C">
        <w:rPr>
          <w:rFonts w:ascii="Times New Roman" w:hAnsi="Times New Roman" w:cs="Times New Roman"/>
          <w:sz w:val="28"/>
          <w:szCs w:val="28"/>
        </w:rPr>
        <w:t>мы ПАО «МРСК Северо-Запада» на 2016 – 2025 годы всего по инвестицио</w:t>
      </w:r>
      <w:r w:rsidRPr="00406C9C">
        <w:rPr>
          <w:rFonts w:ascii="Times New Roman" w:hAnsi="Times New Roman" w:cs="Times New Roman"/>
          <w:sz w:val="28"/>
          <w:szCs w:val="28"/>
        </w:rPr>
        <w:t>н</w:t>
      </w:r>
      <w:r w:rsidRPr="00406C9C">
        <w:rPr>
          <w:rFonts w:ascii="Times New Roman" w:hAnsi="Times New Roman" w:cs="Times New Roman"/>
          <w:sz w:val="28"/>
          <w:szCs w:val="28"/>
        </w:rPr>
        <w:t>ной программе предусматривается снижение показателя оценка полной ст</w:t>
      </w:r>
      <w:r w:rsidRPr="00406C9C">
        <w:rPr>
          <w:rFonts w:ascii="Times New Roman" w:hAnsi="Times New Roman" w:cs="Times New Roman"/>
          <w:sz w:val="28"/>
          <w:szCs w:val="28"/>
        </w:rPr>
        <w:t>о</w:t>
      </w:r>
      <w:r w:rsidRPr="00406C9C">
        <w:rPr>
          <w:rFonts w:ascii="Times New Roman" w:hAnsi="Times New Roman" w:cs="Times New Roman"/>
          <w:sz w:val="28"/>
          <w:szCs w:val="28"/>
        </w:rPr>
        <w:t xml:space="preserve">имости инвестиционного проекта в прогнозных ценах соответствующих лет относительно ранее утвержденного плана на 1 283,01 </w:t>
      </w:r>
      <w:proofErr w:type="spellStart"/>
      <w:r w:rsidRPr="00406C9C">
        <w:rPr>
          <w:rFonts w:ascii="Times New Roman" w:hAnsi="Times New Roman" w:cs="Times New Roman"/>
          <w:sz w:val="28"/>
          <w:szCs w:val="28"/>
        </w:rPr>
        <w:t>млн.руб</w:t>
      </w:r>
      <w:proofErr w:type="spellEnd"/>
      <w:r w:rsidRPr="00406C9C">
        <w:rPr>
          <w:rFonts w:ascii="Times New Roman" w:hAnsi="Times New Roman" w:cs="Times New Roman"/>
          <w:sz w:val="28"/>
          <w:szCs w:val="28"/>
        </w:rPr>
        <w:t>. с учетом НДС, т.е. снижение составило 1,81% относительно плана. Таким образом, общее изменение полной стоимости инвестиционного проекта согласно предлага</w:t>
      </w:r>
      <w:r w:rsidRPr="00406C9C">
        <w:rPr>
          <w:rFonts w:ascii="Times New Roman" w:hAnsi="Times New Roman" w:cs="Times New Roman"/>
          <w:sz w:val="28"/>
          <w:szCs w:val="28"/>
        </w:rPr>
        <w:t>е</w:t>
      </w:r>
      <w:r w:rsidRPr="00406C9C">
        <w:rPr>
          <w:rFonts w:ascii="Times New Roman" w:hAnsi="Times New Roman" w:cs="Times New Roman"/>
          <w:sz w:val="28"/>
          <w:szCs w:val="28"/>
        </w:rPr>
        <w:t>мого проекта корректировки инвестиционной программы незначительное. В результате анализа представленной корректировки инвестиционной пр</w:t>
      </w:r>
      <w:r w:rsidRPr="00406C9C">
        <w:rPr>
          <w:rFonts w:ascii="Times New Roman" w:hAnsi="Times New Roman" w:cs="Times New Roman"/>
          <w:sz w:val="28"/>
          <w:szCs w:val="28"/>
        </w:rPr>
        <w:t>о</w:t>
      </w:r>
      <w:r w:rsidRPr="00406C9C">
        <w:rPr>
          <w:rFonts w:ascii="Times New Roman" w:hAnsi="Times New Roman" w:cs="Times New Roman"/>
          <w:sz w:val="28"/>
          <w:szCs w:val="28"/>
        </w:rPr>
        <w:t>граммы делаем следующие выводы о причинах изменения полной стоимости инвестиционных проектов всего в рамках инвестиционной программы, а также об обоснованности такого изменения.</w:t>
      </w:r>
    </w:p>
    <w:p w14:paraId="4C1AFB8D" w14:textId="77777777" w:rsidR="00782D68" w:rsidRPr="00406C9C" w:rsidRDefault="00782D68" w:rsidP="00406C9C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06C9C">
        <w:rPr>
          <w:rFonts w:ascii="Times New Roman" w:hAnsi="Times New Roman" w:cs="Times New Roman"/>
          <w:sz w:val="28"/>
          <w:szCs w:val="28"/>
        </w:rPr>
        <w:t>В состав инвестиционной программы включены новые инвестицио</w:t>
      </w:r>
      <w:r w:rsidRPr="00406C9C">
        <w:rPr>
          <w:rFonts w:ascii="Times New Roman" w:hAnsi="Times New Roman" w:cs="Times New Roman"/>
          <w:sz w:val="28"/>
          <w:szCs w:val="28"/>
        </w:rPr>
        <w:t>н</w:t>
      </w:r>
      <w:r w:rsidRPr="00406C9C">
        <w:rPr>
          <w:rFonts w:ascii="Times New Roman" w:hAnsi="Times New Roman" w:cs="Times New Roman"/>
          <w:sz w:val="28"/>
          <w:szCs w:val="28"/>
        </w:rPr>
        <w:t>ные проекты с общей полной стоимостью 8 701,09 млн. руб. с учетом НДС.</w:t>
      </w:r>
    </w:p>
    <w:p w14:paraId="4231268A" w14:textId="77777777" w:rsidR="00782D68" w:rsidRPr="00D35F94" w:rsidRDefault="00782D68" w:rsidP="00782D68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Изменение финансовых потребностей на реализацию инвестиционн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го проекта по сравнению с объемом таких потребностей, предусмотренных ранее утвержденной в соответствии с законодательством Российской Фед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рации об электроэнергетике инвестиционной программой в рамках рассма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риваемой корректировки, произошли и в сторону уменьшения полной сто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мости, и в сторону увеличения полной стоимости. </w:t>
      </w:r>
    </w:p>
    <w:p w14:paraId="72A05F8F" w14:textId="77777777" w:rsidR="00782D68" w:rsidRPr="00D35F94" w:rsidRDefault="00782D68" w:rsidP="00782D68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Снижение полной стоимости инвестиционного проекта всего по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стиционной программе произошло на 11 887,30 млн. руб. с учетом НДС. О</w:t>
      </w:r>
      <w:r w:rsidRPr="00D35F94">
        <w:rPr>
          <w:rFonts w:ascii="Times New Roman" w:hAnsi="Times New Roman" w:cs="Times New Roman"/>
          <w:sz w:val="28"/>
          <w:szCs w:val="28"/>
        </w:rPr>
        <w:t>д</w:t>
      </w:r>
      <w:r w:rsidRPr="00D35F94">
        <w:rPr>
          <w:rFonts w:ascii="Times New Roman" w:hAnsi="Times New Roman" w:cs="Times New Roman"/>
          <w:sz w:val="28"/>
          <w:szCs w:val="28"/>
        </w:rPr>
        <w:t>ной из основных причин снижения финансовых потребностей стало измен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ние стоимости по результатам торгово-закупочных процедур, а также прин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>тие стоимости инвестиционного проекта по фактически понесенным затр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там. По части инвестиционных проектов обновились коммерческие предл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 xml:space="preserve">жения и актуальные на момент корректировки инвестиционной программы прайс-листы на приобретение оборудования, машин и механизмов. Также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некоторые проекты исключены из инвестиционной программы в результате смены приоритетных направлений развития либо решения о признании те</w:t>
      </w:r>
      <w:r w:rsidRPr="00D35F94">
        <w:rPr>
          <w:rFonts w:ascii="Times New Roman" w:hAnsi="Times New Roman" w:cs="Times New Roman"/>
          <w:sz w:val="28"/>
          <w:szCs w:val="28"/>
        </w:rPr>
        <w:t>х</w:t>
      </w:r>
      <w:r w:rsidRPr="00D35F94">
        <w:rPr>
          <w:rFonts w:ascii="Times New Roman" w:hAnsi="Times New Roman" w:cs="Times New Roman"/>
          <w:sz w:val="28"/>
          <w:szCs w:val="28"/>
        </w:rPr>
        <w:t>нико-экономического решения по отдельным инвестиционным проектам не целесообразным, либо инвестиционный проект разделен на несколько новых проектов, т.е. проект разукрупнен. По части проектов изменение полной ст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имости в сторону снижения произошло по причине уточнения технических характеристик либо объемов выполняемых работ. Существенной причиной изменения стоимости инвестиционного проекта в сторону уменьшения явл</w:t>
      </w:r>
      <w:r w:rsidRPr="00D35F94">
        <w:rPr>
          <w:rFonts w:ascii="Times New Roman" w:hAnsi="Times New Roman" w:cs="Times New Roman"/>
          <w:sz w:val="28"/>
          <w:szCs w:val="28"/>
        </w:rPr>
        <w:t>я</w:t>
      </w:r>
      <w:r w:rsidRPr="00D35F94">
        <w:rPr>
          <w:rFonts w:ascii="Times New Roman" w:hAnsi="Times New Roman" w:cs="Times New Roman"/>
          <w:sz w:val="28"/>
          <w:szCs w:val="28"/>
        </w:rPr>
        <w:t xml:space="preserve">ется и то, что в предложенной корректировке инвестиционной программы оценка стоимости произведена на основании утвержденной проектно-сметной документации, а в ранее утвержденной инвестиционной программе оценка стоимости производилась по укрупненным ценовым показателям, т.е. произошло уточнение и технических и ценовых параметров проекта. </w:t>
      </w:r>
    </w:p>
    <w:p w14:paraId="0D7EF294" w14:textId="77777777" w:rsidR="00782D68" w:rsidRPr="00D35F94" w:rsidRDefault="00782D68" w:rsidP="00782D68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Увеличение полной стоимости инвестиционного проекта всего по 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вестиционной программе произошло на 1 389,97 млн. руб. с учетом НДС. Подробнее следует остановиться в результате анализа корректировки инв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стиционной программы на причинах увеличения стоимости проектов и поя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нить обоснованность либо не обоснованность данных изменений, по мнению аудита. </w:t>
      </w:r>
    </w:p>
    <w:p w14:paraId="5A2CD488" w14:textId="77777777" w:rsidR="00782D68" w:rsidRPr="00D35F94" w:rsidRDefault="00782D68" w:rsidP="00782D68">
      <w:pPr>
        <w:pStyle w:val="ae"/>
        <w:numPr>
          <w:ilvl w:val="0"/>
          <w:numId w:val="33"/>
        </w:numPr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Полная стоимость части инвестиционных проектов в рамках 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нее утвержденной инвестиционной программы производилась на основании укрупненных нормативов цены либо на основании данных объекта-аналога по техническим характеристикам на момент составления проекта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онной программы. По результатам проведения проектно-изыскательских 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бот и по итогам составления проектно-сметной документации были опред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лены более точно технико-экономические показатели инвестиционного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екта. В результате проведения изыскательских работ, а также по итогам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работки проектных решений выбираются оптимальные технические характ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ристики объекта, что отражается в разработанной проектной документации и в итоге находит отражение в сметной стоимости.  </w:t>
      </w:r>
    </w:p>
    <w:p w14:paraId="04E24B2A" w14:textId="77777777" w:rsidR="00782D68" w:rsidRPr="00D35F94" w:rsidRDefault="00782D68" w:rsidP="00782D68">
      <w:pPr>
        <w:pStyle w:val="ae"/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По части инвестиционных проектов увеличение полной стоимости произошло в следствие пересмотра проектно-сметной документации в час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ности по причине изменения стоимости необходимого оборудования либо изменения технических решений.</w:t>
      </w:r>
    </w:p>
    <w:p w14:paraId="786A30FE" w14:textId="77777777" w:rsidR="00782D68" w:rsidRPr="00D35F94" w:rsidRDefault="00782D68" w:rsidP="00782D68">
      <w:pPr>
        <w:pStyle w:val="ae"/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Поэтому считаем наличие утвержденной проектно-сметной докуме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тации либо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переутвержденной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проектно-сметной документации содерж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тельным обоснованием увеличения полной стоимости инвестиционного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екта.</w:t>
      </w:r>
    </w:p>
    <w:p w14:paraId="1CE67CF5" w14:textId="77777777" w:rsidR="00782D68" w:rsidRPr="00D35F94" w:rsidRDefault="00782D68" w:rsidP="00782D68">
      <w:pPr>
        <w:pStyle w:val="ae"/>
        <w:numPr>
          <w:ilvl w:val="0"/>
          <w:numId w:val="33"/>
        </w:numPr>
        <w:spacing w:after="16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По части инвестиционных проектов произошло увеличение по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ной стоимости инвестиционного проекта при одновременном отсутствии утвержденной проектно-сметной документации. Причинами увеличения полной стоимости таких инвестиционных проектов стали изменение с 01.01.2019 г. ставки НДС, уменьшение объема не облагаемых НДС затрат (фонда оплаты труда), для инвестиционных проектов по приобретению </w:t>
      </w:r>
      <w:r w:rsidRPr="00D35F94">
        <w:rPr>
          <w:rFonts w:ascii="Times New Roman" w:hAnsi="Times New Roman" w:cs="Times New Roman"/>
          <w:bCs/>
          <w:sz w:val="28"/>
          <w:szCs w:val="28"/>
        </w:rPr>
        <w:t>об</w:t>
      </w:r>
      <w:r w:rsidRPr="00D35F94">
        <w:rPr>
          <w:rFonts w:ascii="Times New Roman" w:hAnsi="Times New Roman" w:cs="Times New Roman"/>
          <w:bCs/>
          <w:sz w:val="28"/>
          <w:szCs w:val="28"/>
        </w:rPr>
        <w:t>о</w:t>
      </w:r>
      <w:r w:rsidRPr="00D35F94">
        <w:rPr>
          <w:rFonts w:ascii="Times New Roman" w:hAnsi="Times New Roman" w:cs="Times New Roman"/>
          <w:bCs/>
          <w:sz w:val="28"/>
          <w:szCs w:val="28"/>
        </w:rPr>
        <w:t xml:space="preserve">рудования, спецтехники, устройств и механизмов стало </w:t>
      </w:r>
      <w:r w:rsidRPr="00D35F94">
        <w:rPr>
          <w:rFonts w:ascii="Times New Roman" w:hAnsi="Times New Roman" w:cs="Times New Roman"/>
          <w:sz w:val="28"/>
          <w:szCs w:val="28"/>
        </w:rPr>
        <w:t>применение актуал</w:t>
      </w:r>
      <w:r w:rsidRPr="00D35F94">
        <w:rPr>
          <w:rFonts w:ascii="Times New Roman" w:hAnsi="Times New Roman" w:cs="Times New Roman"/>
          <w:sz w:val="28"/>
          <w:szCs w:val="28"/>
        </w:rPr>
        <w:t>ь</w:t>
      </w:r>
      <w:r w:rsidRPr="00D35F94">
        <w:rPr>
          <w:rFonts w:ascii="Times New Roman" w:hAnsi="Times New Roman" w:cs="Times New Roman"/>
          <w:sz w:val="28"/>
          <w:szCs w:val="28"/>
        </w:rPr>
        <w:t xml:space="preserve">ных на момент корректировки инвестиционной программы коммерческих предложений либо увеличение количества приобретаемого </w:t>
      </w:r>
      <w:r w:rsidRPr="00D35F94">
        <w:rPr>
          <w:rFonts w:ascii="Times New Roman" w:hAnsi="Times New Roman" w:cs="Times New Roman"/>
          <w:bCs/>
          <w:sz w:val="28"/>
          <w:szCs w:val="28"/>
        </w:rPr>
        <w:t>оборудования, спецтехники, устройств и механизмов.</w:t>
      </w:r>
    </w:p>
    <w:p w14:paraId="51548012" w14:textId="77777777" w:rsidR="00782D68" w:rsidRPr="00D35F94" w:rsidRDefault="00782D68" w:rsidP="00782D68">
      <w:pPr>
        <w:pStyle w:val="ae"/>
        <w:spacing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Таким образом, увеличение полной стоимости по части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ных проектов считаем обоснованным. Основным фактором таких изменений является разработка проектно-сметной документации и определение полной стоимости инвестиционного проекта в рамках корректировки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ной программы на основании такой документации.</w:t>
      </w:r>
    </w:p>
    <w:p w14:paraId="31C20DCE" w14:textId="77777777" w:rsidR="00782D68" w:rsidRPr="00D35F94" w:rsidRDefault="00782D68" w:rsidP="00782D68">
      <w:pPr>
        <w:pStyle w:val="ae"/>
        <w:spacing w:line="360" w:lineRule="auto"/>
        <w:ind w:left="0" w:firstLine="99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Случаи отсутствия обосновывающих материалов в рамках рассма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риваемой корректировки инвестиционной программы не выявлены.</w:t>
      </w:r>
    </w:p>
    <w:p w14:paraId="7C985473" w14:textId="77777777" w:rsidR="00782D68" w:rsidRPr="00D35F94" w:rsidRDefault="00782D68" w:rsidP="00782D68">
      <w:pPr>
        <w:pStyle w:val="3"/>
        <w:spacing w:line="360" w:lineRule="auto"/>
        <w:ind w:firstLine="636"/>
        <w:rPr>
          <w:b/>
          <w:sz w:val="28"/>
          <w:szCs w:val="28"/>
        </w:rPr>
      </w:pPr>
      <w:bookmarkStart w:id="66" w:name="_Toc4508961"/>
      <w:r w:rsidRPr="00D35F94">
        <w:rPr>
          <w:b/>
          <w:sz w:val="28"/>
          <w:szCs w:val="28"/>
        </w:rPr>
        <w:t>7.12.3 Предложения по снижению финансирования проектов с пр</w:t>
      </w:r>
      <w:r w:rsidRPr="00D35F94">
        <w:rPr>
          <w:b/>
          <w:sz w:val="28"/>
          <w:szCs w:val="28"/>
        </w:rPr>
        <w:t>и</w:t>
      </w:r>
      <w:r w:rsidRPr="00D35F94">
        <w:rPr>
          <w:b/>
          <w:sz w:val="28"/>
          <w:szCs w:val="28"/>
        </w:rPr>
        <w:t>ложением обосновывающих расчетов и документов</w:t>
      </w:r>
      <w:bookmarkEnd w:id="65"/>
      <w:r w:rsidRPr="00D35F94">
        <w:rPr>
          <w:b/>
          <w:sz w:val="28"/>
          <w:szCs w:val="28"/>
        </w:rPr>
        <w:t>.</w:t>
      </w:r>
      <w:bookmarkEnd w:id="66"/>
    </w:p>
    <w:p w14:paraId="3705FF92" w14:textId="7AECBDF4" w:rsidR="00393538" w:rsidRPr="00D35F94" w:rsidRDefault="00782D68" w:rsidP="00782D6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 учетом положительного заключения результатов проверки обосн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ванности финансовых потребностей на реализацию инвестиционных прое</w:t>
      </w:r>
      <w:r w:rsidRPr="00D35F94">
        <w:rPr>
          <w:rFonts w:ascii="Times New Roman" w:hAnsi="Times New Roman" w:cs="Times New Roman"/>
          <w:sz w:val="28"/>
          <w:szCs w:val="28"/>
        </w:rPr>
        <w:t>к</w:t>
      </w:r>
      <w:r w:rsidRPr="00D35F94">
        <w:rPr>
          <w:rFonts w:ascii="Times New Roman" w:hAnsi="Times New Roman" w:cs="Times New Roman"/>
          <w:sz w:val="28"/>
          <w:szCs w:val="28"/>
        </w:rPr>
        <w:t xml:space="preserve">тов в рамках проекта корректировки инвестиционной программы ПАО </w:t>
      </w:r>
      <w:r w:rsidRPr="00D35F94">
        <w:rPr>
          <w:rFonts w:ascii="Times New Roman" w:hAnsi="Times New Roman" w:cs="Times New Roman"/>
          <w:sz w:val="28"/>
          <w:szCs w:val="28"/>
        </w:rPr>
        <w:lastRenderedPageBreak/>
        <w:t>«МРСК Северо-Запада» на 2016 – 2025 годы стоимостные показатели ра</w:t>
      </w:r>
      <w:r w:rsidRPr="00D35F94">
        <w:rPr>
          <w:rFonts w:ascii="Times New Roman" w:hAnsi="Times New Roman" w:cs="Times New Roman"/>
          <w:sz w:val="28"/>
          <w:szCs w:val="28"/>
        </w:rPr>
        <w:t>с</w:t>
      </w:r>
      <w:r w:rsidRPr="00D35F94">
        <w:rPr>
          <w:rFonts w:ascii="Times New Roman" w:hAnsi="Times New Roman" w:cs="Times New Roman"/>
          <w:sz w:val="28"/>
          <w:szCs w:val="28"/>
        </w:rPr>
        <w:t>сматриваемого проекта представляются оптимальными. Возможности для снижения объемов финансовых потребностей на реализацию инвестицио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ной программы не выявлены.</w:t>
      </w:r>
    </w:p>
    <w:p w14:paraId="03A18F53" w14:textId="34720949" w:rsidR="00516718" w:rsidRPr="00D35F94" w:rsidRDefault="00516718" w:rsidP="00393538">
      <w:pPr>
        <w:pStyle w:val="ae"/>
        <w:spacing w:after="0" w:line="360" w:lineRule="auto"/>
        <w:ind w:left="0"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8041773" w14:textId="77777777" w:rsidR="00383EF0" w:rsidRPr="00D35F94" w:rsidRDefault="00383EF0" w:rsidP="00393538">
      <w:pPr>
        <w:tabs>
          <w:tab w:val="left" w:pos="142"/>
        </w:tabs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bookmarkEnd w:id="58"/>
    <w:p w14:paraId="00048EBE" w14:textId="77777777" w:rsidR="009643BE" w:rsidRPr="00D35F94" w:rsidRDefault="009643BE" w:rsidP="00551A70">
      <w:pPr>
        <w:spacing w:after="160" w:line="259" w:lineRule="auto"/>
        <w:rPr>
          <w:rFonts w:ascii="Times New Roman" w:eastAsiaTheme="majorEastAsia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49E4BB15" w14:textId="77777777" w:rsidR="00AC4BCE" w:rsidRPr="00D35F94" w:rsidRDefault="00AC4BCE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7" w:name="_Toc4508962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8</w:t>
      </w:r>
      <w:r w:rsidR="009643BE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Оценка результатов исследований, выводы</w:t>
      </w:r>
      <w:bookmarkEnd w:id="67"/>
    </w:p>
    <w:p w14:paraId="66E9E6F9" w14:textId="5849D693" w:rsidR="00AC4BCE" w:rsidRPr="00D35F94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результате исследования</w:t>
      </w:r>
      <w:r w:rsidR="005C1723" w:rsidRPr="00D35F94">
        <w:rPr>
          <w:rFonts w:ascii="Times New Roman" w:hAnsi="Times New Roman" w:cs="Times New Roman"/>
          <w:sz w:val="28"/>
          <w:szCs w:val="28"/>
        </w:rPr>
        <w:t>, экспертами сформированы материалы, с</w:t>
      </w:r>
      <w:r w:rsidR="005C1723" w:rsidRPr="00D35F94">
        <w:rPr>
          <w:rFonts w:ascii="Times New Roman" w:hAnsi="Times New Roman" w:cs="Times New Roman"/>
          <w:sz w:val="28"/>
          <w:szCs w:val="28"/>
        </w:rPr>
        <w:t>о</w:t>
      </w:r>
      <w:r w:rsidR="005C1723" w:rsidRPr="00D35F94">
        <w:rPr>
          <w:rFonts w:ascii="Times New Roman" w:hAnsi="Times New Roman" w:cs="Times New Roman"/>
          <w:sz w:val="28"/>
          <w:szCs w:val="28"/>
        </w:rPr>
        <w:t>ответствующие требованиям Методических рекомендаций к результатам п</w:t>
      </w:r>
      <w:r w:rsidR="0058378A" w:rsidRPr="00D35F94">
        <w:rPr>
          <w:rFonts w:ascii="Times New Roman" w:hAnsi="Times New Roman" w:cs="Times New Roman"/>
          <w:sz w:val="28"/>
          <w:szCs w:val="28"/>
        </w:rPr>
        <w:t>р</w:t>
      </w:r>
      <w:r w:rsidR="005C1723" w:rsidRPr="00D35F94">
        <w:rPr>
          <w:rFonts w:ascii="Times New Roman" w:hAnsi="Times New Roman" w:cs="Times New Roman"/>
          <w:sz w:val="28"/>
          <w:szCs w:val="28"/>
        </w:rPr>
        <w:t xml:space="preserve">оведения технологического и ценового аудита ИПР ПАО «МРСК Северо-Запада» </w:t>
      </w:r>
      <w:r w:rsidR="004A0918" w:rsidRPr="00D35F94">
        <w:rPr>
          <w:rFonts w:ascii="Times New Roman" w:hAnsi="Times New Roman" w:cs="Times New Roman"/>
          <w:sz w:val="28"/>
          <w:szCs w:val="28"/>
        </w:rPr>
        <w:t>утвержденной</w:t>
      </w:r>
      <w:r w:rsidR="005C1723" w:rsidRPr="00D35F94">
        <w:rPr>
          <w:rFonts w:ascii="Times New Roman" w:hAnsi="Times New Roman" w:cs="Times New Roman"/>
          <w:sz w:val="28"/>
          <w:szCs w:val="28"/>
        </w:rPr>
        <w:t xml:space="preserve"> приказом Минэнерго России от </w:t>
      </w:r>
      <w:r w:rsidR="005A6BEB" w:rsidRPr="00D35F94">
        <w:rPr>
          <w:rFonts w:ascii="Times New Roman" w:hAnsi="Times New Roman" w:cs="Times New Roman"/>
          <w:sz w:val="28"/>
          <w:szCs w:val="28"/>
        </w:rPr>
        <w:t>21.12.2018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="004A0918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364EDE10" w14:textId="77777777" w:rsidR="00AA5758" w:rsidRPr="00D35F94" w:rsidRDefault="00AA5758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AA9CC1B" w14:textId="77777777" w:rsidR="00AC4BCE" w:rsidRPr="00D35F94" w:rsidRDefault="00AC4BCE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8" w:name="_Toc4508963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8.1</w:t>
      </w:r>
      <w:r w:rsidR="00D84817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404BD3" w:rsidRPr="00D35F94">
        <w:rPr>
          <w:rFonts w:ascii="Times New Roman" w:hAnsi="Times New Roman" w:cs="Times New Roman"/>
          <w:b/>
          <w:color w:val="auto"/>
          <w:sz w:val="28"/>
          <w:szCs w:val="28"/>
        </w:rPr>
        <w:t>О достоверности данных, в том числе за предше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ствующие периоды, которые использованы при подготовке ИПР</w:t>
      </w:r>
      <w:bookmarkEnd w:id="68"/>
    </w:p>
    <w:p w14:paraId="2F07D571" w14:textId="097DA8D8" w:rsidR="00AA5758" w:rsidRPr="00D35F94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В соответствии с договором возмездного оказания услуг </w:t>
      </w:r>
      <w:r w:rsidR="00F41F27" w:rsidRPr="00D35F94">
        <w:rPr>
          <w:rFonts w:ascii="Times New Roman" w:hAnsi="Times New Roman" w:cs="Times New Roman"/>
          <w:sz w:val="28"/>
          <w:szCs w:val="28"/>
        </w:rPr>
        <w:t>№</w:t>
      </w:r>
      <w:r w:rsidR="00E13A94" w:rsidRPr="00D35F94">
        <w:rPr>
          <w:rFonts w:ascii="Times New Roman" w:hAnsi="Times New Roman" w:cs="Times New Roman"/>
          <w:sz w:val="28"/>
          <w:szCs w:val="28"/>
        </w:rPr>
        <w:t xml:space="preserve"> 682/834/18 от 18.12.2018</w:t>
      </w:r>
      <w:r w:rsidR="00F41F27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на проведение технологического и ценового аудита проекта изменений, вносимых в инвестиционную программу ПАО «МРСК Северо-Запада», утвержденную приказом Минэнерго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>, и отчетов о ходе реализации инвестиционной программы ПАО «МРСК Северо-Запада» в 201</w:t>
      </w:r>
      <w:r w:rsidR="00FD7264" w:rsidRPr="00D35F94">
        <w:rPr>
          <w:rFonts w:ascii="Times New Roman" w:hAnsi="Times New Roman" w:cs="Times New Roman"/>
          <w:sz w:val="28"/>
          <w:szCs w:val="28"/>
        </w:rPr>
        <w:t>8</w:t>
      </w:r>
      <w:r w:rsidRPr="00D35F94">
        <w:rPr>
          <w:rFonts w:ascii="Times New Roman" w:hAnsi="Times New Roman" w:cs="Times New Roman"/>
          <w:sz w:val="28"/>
          <w:szCs w:val="28"/>
        </w:rPr>
        <w:t xml:space="preserve"> году (квартальных и годового), в адрес ООО «МЭКОМ» по каналам электронно-цифровой связи </w:t>
      </w:r>
      <w:r w:rsidR="00F41F27" w:rsidRPr="00D35F94">
        <w:rPr>
          <w:rFonts w:ascii="Times New Roman" w:hAnsi="Times New Roman" w:cs="Times New Roman"/>
          <w:sz w:val="28"/>
          <w:szCs w:val="28"/>
        </w:rPr>
        <w:t>19</w:t>
      </w:r>
      <w:r w:rsidR="00FD7264" w:rsidRPr="00D35F94">
        <w:rPr>
          <w:rFonts w:ascii="Times New Roman" w:hAnsi="Times New Roman" w:cs="Times New Roman"/>
          <w:sz w:val="28"/>
          <w:szCs w:val="28"/>
        </w:rPr>
        <w:t>.01.2018</w:t>
      </w:r>
      <w:r w:rsidRPr="00D35F94">
        <w:rPr>
          <w:rFonts w:ascii="Times New Roman" w:hAnsi="Times New Roman" w:cs="Times New Roman"/>
          <w:sz w:val="28"/>
          <w:szCs w:val="28"/>
        </w:rPr>
        <w:t xml:space="preserve"> поступили материалы для исследования в виде ссылок для скачивания и прикрепленных файлов.</w:t>
      </w:r>
    </w:p>
    <w:p w14:paraId="5A941B47" w14:textId="1ECD0342" w:rsidR="00AA5758" w:rsidRPr="00D35F94" w:rsidRDefault="00AA5758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Изучив предоставленные ПАО «МРСК Северо-Запада» материалы, эксперты ООО «МЭКОМ», </w:t>
      </w:r>
      <w:r w:rsidRPr="00D35F94">
        <w:rPr>
          <w:rFonts w:ascii="Times New Roman" w:hAnsi="Times New Roman" w:cs="Times New Roman"/>
          <w:b/>
          <w:sz w:val="28"/>
          <w:szCs w:val="28"/>
        </w:rPr>
        <w:t xml:space="preserve">делают вывод об их </w:t>
      </w:r>
      <w:r w:rsidR="0058378A" w:rsidRPr="00D35F94">
        <w:rPr>
          <w:rFonts w:ascii="Times New Roman" w:hAnsi="Times New Roman" w:cs="Times New Roman"/>
          <w:b/>
          <w:sz w:val="28"/>
          <w:szCs w:val="28"/>
        </w:rPr>
        <w:t xml:space="preserve">достоверности и </w:t>
      </w:r>
      <w:r w:rsidRPr="00D35F94">
        <w:rPr>
          <w:rFonts w:ascii="Times New Roman" w:hAnsi="Times New Roman" w:cs="Times New Roman"/>
          <w:b/>
          <w:sz w:val="28"/>
          <w:szCs w:val="28"/>
        </w:rPr>
        <w:t>достато</w:t>
      </w:r>
      <w:r w:rsidRPr="00D35F94">
        <w:rPr>
          <w:rFonts w:ascii="Times New Roman" w:hAnsi="Times New Roman" w:cs="Times New Roman"/>
          <w:b/>
          <w:sz w:val="28"/>
          <w:szCs w:val="28"/>
        </w:rPr>
        <w:t>ч</w:t>
      </w:r>
      <w:r w:rsidRPr="00D35F94">
        <w:rPr>
          <w:rFonts w:ascii="Times New Roman" w:hAnsi="Times New Roman" w:cs="Times New Roman"/>
          <w:b/>
          <w:sz w:val="28"/>
          <w:szCs w:val="28"/>
        </w:rPr>
        <w:t>ности</w:t>
      </w:r>
      <w:r w:rsidRPr="00D35F94">
        <w:rPr>
          <w:rFonts w:ascii="Times New Roman" w:hAnsi="Times New Roman" w:cs="Times New Roman"/>
          <w:sz w:val="28"/>
          <w:szCs w:val="28"/>
        </w:rPr>
        <w:t xml:space="preserve"> для подготовки заключения по результатам проведения технологич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 xml:space="preserve">ского и ценового аудита проекта изменений, вносимых в инвестиционную программу </w:t>
      </w:r>
      <w:r w:rsidR="004B730C" w:rsidRPr="00D35F94">
        <w:rPr>
          <w:rFonts w:ascii="Times New Roman" w:hAnsi="Times New Roman" w:cs="Times New Roman"/>
          <w:sz w:val="28"/>
          <w:szCs w:val="28"/>
        </w:rPr>
        <w:t>ПАО «МРСК Северо-Запада»</w:t>
      </w:r>
      <w:r w:rsidRPr="00D35F94">
        <w:rPr>
          <w:rFonts w:ascii="Times New Roman" w:hAnsi="Times New Roman" w:cs="Times New Roman"/>
          <w:sz w:val="28"/>
          <w:szCs w:val="28"/>
        </w:rPr>
        <w:t>, утвержденную приказом Минэне</w:t>
      </w:r>
      <w:r w:rsidRPr="00D35F94">
        <w:rPr>
          <w:rFonts w:ascii="Times New Roman" w:hAnsi="Times New Roman" w:cs="Times New Roman"/>
          <w:sz w:val="28"/>
          <w:szCs w:val="28"/>
        </w:rPr>
        <w:t>р</w:t>
      </w:r>
      <w:r w:rsidRPr="00D35F94">
        <w:rPr>
          <w:rFonts w:ascii="Times New Roman" w:hAnsi="Times New Roman" w:cs="Times New Roman"/>
          <w:sz w:val="28"/>
          <w:szCs w:val="28"/>
        </w:rPr>
        <w:t xml:space="preserve">го России от </w:t>
      </w:r>
      <w:r w:rsidR="00B87FC7" w:rsidRPr="00D35F94">
        <w:rPr>
          <w:rFonts w:ascii="Times New Roman" w:hAnsi="Times New Roman" w:cs="Times New Roman"/>
          <w:sz w:val="28"/>
          <w:szCs w:val="28"/>
        </w:rPr>
        <w:t>21.12.201</w:t>
      </w:r>
      <w:r w:rsidR="005A6BEB" w:rsidRPr="00D35F94">
        <w:rPr>
          <w:rFonts w:ascii="Times New Roman" w:hAnsi="Times New Roman" w:cs="Times New Roman"/>
          <w:sz w:val="28"/>
          <w:szCs w:val="28"/>
        </w:rPr>
        <w:t>8</w:t>
      </w:r>
      <w:r w:rsidR="00B87FC7" w:rsidRPr="00D35F94">
        <w:rPr>
          <w:rFonts w:ascii="Times New Roman" w:hAnsi="Times New Roman" w:cs="Times New Roman"/>
          <w:sz w:val="28"/>
          <w:szCs w:val="28"/>
        </w:rPr>
        <w:t xml:space="preserve"> № 26</w:t>
      </w:r>
      <w:r w:rsidR="005A6BEB" w:rsidRPr="00D35F94">
        <w:rPr>
          <w:rFonts w:ascii="Times New Roman" w:hAnsi="Times New Roman" w:cs="Times New Roman"/>
          <w:sz w:val="28"/>
          <w:szCs w:val="28"/>
        </w:rPr>
        <w:t>@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7EE75AB7" w14:textId="77777777" w:rsidR="005C1723" w:rsidRPr="00D35F94" w:rsidRDefault="0058378A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Достоверность предоставленных данных подтверждается</w:t>
      </w:r>
      <w:r w:rsidR="005C1723" w:rsidRPr="00D35F94">
        <w:rPr>
          <w:rFonts w:ascii="Times New Roman" w:hAnsi="Times New Roman" w:cs="Times New Roman"/>
          <w:sz w:val="28"/>
          <w:szCs w:val="28"/>
        </w:rPr>
        <w:t>, в том числе, сведения</w:t>
      </w:r>
      <w:r w:rsidRPr="00D35F94">
        <w:rPr>
          <w:rFonts w:ascii="Times New Roman" w:hAnsi="Times New Roman" w:cs="Times New Roman"/>
          <w:sz w:val="28"/>
          <w:szCs w:val="28"/>
        </w:rPr>
        <w:t>ми, содержащимися</w:t>
      </w:r>
      <w:r w:rsidR="005C1723" w:rsidRPr="00D35F94">
        <w:rPr>
          <w:rFonts w:ascii="Times New Roman" w:hAnsi="Times New Roman" w:cs="Times New Roman"/>
          <w:sz w:val="28"/>
          <w:szCs w:val="28"/>
        </w:rPr>
        <w:t xml:space="preserve"> в открытых источниках информации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C901C37" w14:textId="77777777" w:rsidR="00AA5758" w:rsidRPr="00D35F94" w:rsidRDefault="0039364F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Ответственность за достоверность предоставленной информации лежит на ПАО «МРСК Северо-Запада».</w:t>
      </w:r>
    </w:p>
    <w:p w14:paraId="0F9715AB" w14:textId="77777777" w:rsidR="00AC4BCE" w:rsidRPr="00D35F94" w:rsidRDefault="00AC4BC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226F0A0" w14:textId="77777777" w:rsidR="00AC4BCE" w:rsidRPr="00D35F94" w:rsidRDefault="00AC4BCE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69" w:name="_Toc4508964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8.2</w:t>
      </w:r>
      <w:r w:rsidR="00D84817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="00404BD3" w:rsidRPr="00D35F94">
        <w:rPr>
          <w:rFonts w:ascii="Times New Roman" w:hAnsi="Times New Roman" w:cs="Times New Roman"/>
          <w:b/>
          <w:color w:val="auto"/>
          <w:sz w:val="28"/>
          <w:szCs w:val="28"/>
        </w:rPr>
        <w:t>Об основных факторах, учтенных при формировании ИПР</w:t>
      </w:r>
      <w:bookmarkEnd w:id="69"/>
    </w:p>
    <w:p w14:paraId="1AEA0A1C" w14:textId="77777777" w:rsidR="0039364F" w:rsidRPr="00D35F94" w:rsidRDefault="004B730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ИПР ПАО «МРСК Северо-Запада» сформирована с учетом требований </w:t>
      </w:r>
      <w:r w:rsidR="0039364F" w:rsidRPr="00D35F94">
        <w:rPr>
          <w:rFonts w:ascii="Times New Roman" w:hAnsi="Times New Roman" w:cs="Times New Roman"/>
          <w:sz w:val="28"/>
          <w:szCs w:val="28"/>
        </w:rPr>
        <w:t>нормативно-правовых актов в сфере электроэнергетики</w:t>
      </w:r>
      <w:r w:rsidRPr="00D35F94">
        <w:rPr>
          <w:rFonts w:ascii="Times New Roman" w:hAnsi="Times New Roman" w:cs="Times New Roman"/>
          <w:sz w:val="28"/>
          <w:szCs w:val="28"/>
        </w:rPr>
        <w:t xml:space="preserve">. </w:t>
      </w:r>
      <w:r w:rsidR="0039364F" w:rsidRPr="00D35F94">
        <w:rPr>
          <w:rFonts w:ascii="Times New Roman" w:hAnsi="Times New Roman" w:cs="Times New Roman"/>
          <w:sz w:val="28"/>
          <w:szCs w:val="28"/>
        </w:rPr>
        <w:t xml:space="preserve">В основе ИПР </w:t>
      </w:r>
      <w:r w:rsidR="0039364F" w:rsidRPr="00D35F94">
        <w:rPr>
          <w:rFonts w:ascii="Times New Roman" w:hAnsi="Times New Roman" w:cs="Times New Roman"/>
          <w:sz w:val="28"/>
          <w:szCs w:val="28"/>
        </w:rPr>
        <w:lastRenderedPageBreak/>
        <w:t>ПАО</w:t>
      </w:r>
      <w:r w:rsidR="009E15A0" w:rsidRPr="00D35F94">
        <w:rPr>
          <w:rFonts w:ascii="Times New Roman" w:hAnsi="Times New Roman" w:cs="Times New Roman"/>
          <w:sz w:val="28"/>
          <w:szCs w:val="28"/>
        </w:rPr>
        <w:t> </w:t>
      </w:r>
      <w:r w:rsidR="0039364F" w:rsidRPr="00D35F94">
        <w:rPr>
          <w:rFonts w:ascii="Times New Roman" w:hAnsi="Times New Roman" w:cs="Times New Roman"/>
          <w:sz w:val="28"/>
          <w:szCs w:val="28"/>
        </w:rPr>
        <w:t xml:space="preserve">«МРСК Северо-Запада» лежат мероприятия обусловленные </w:t>
      </w:r>
      <w:proofErr w:type="spellStart"/>
      <w:r w:rsidR="0039364F" w:rsidRPr="00D35F94">
        <w:rPr>
          <w:rFonts w:ascii="Times New Roman" w:hAnsi="Times New Roman" w:cs="Times New Roman"/>
          <w:sz w:val="28"/>
          <w:szCs w:val="28"/>
        </w:rPr>
        <w:t>СиПР</w:t>
      </w:r>
      <w:proofErr w:type="spellEnd"/>
      <w:r w:rsidR="0039364F" w:rsidRPr="00D35F94">
        <w:rPr>
          <w:rFonts w:ascii="Times New Roman" w:hAnsi="Times New Roman" w:cs="Times New Roman"/>
          <w:sz w:val="28"/>
          <w:szCs w:val="28"/>
        </w:rPr>
        <w:t xml:space="preserve"> р</w:t>
      </w:r>
      <w:r w:rsidR="0039364F" w:rsidRPr="00D35F94">
        <w:rPr>
          <w:rFonts w:ascii="Times New Roman" w:hAnsi="Times New Roman" w:cs="Times New Roman"/>
          <w:sz w:val="28"/>
          <w:szCs w:val="28"/>
        </w:rPr>
        <w:t>е</w:t>
      </w:r>
      <w:r w:rsidR="0039364F" w:rsidRPr="00D35F94">
        <w:rPr>
          <w:rFonts w:ascii="Times New Roman" w:hAnsi="Times New Roman" w:cs="Times New Roman"/>
          <w:sz w:val="28"/>
          <w:szCs w:val="28"/>
        </w:rPr>
        <w:t>гионов присутствия ПАО «МРСК Северо-Запада». Одним из значимых фа</w:t>
      </w:r>
      <w:r w:rsidR="0039364F" w:rsidRPr="00D35F94">
        <w:rPr>
          <w:rFonts w:ascii="Times New Roman" w:hAnsi="Times New Roman" w:cs="Times New Roman"/>
          <w:sz w:val="28"/>
          <w:szCs w:val="28"/>
        </w:rPr>
        <w:t>к</w:t>
      </w:r>
      <w:r w:rsidR="0039364F" w:rsidRPr="00D35F94">
        <w:rPr>
          <w:rFonts w:ascii="Times New Roman" w:hAnsi="Times New Roman" w:cs="Times New Roman"/>
          <w:sz w:val="28"/>
          <w:szCs w:val="28"/>
        </w:rPr>
        <w:t>торов является блок проектов в сфере технологического присоединения п</w:t>
      </w:r>
      <w:r w:rsidR="0039364F" w:rsidRPr="00D35F94">
        <w:rPr>
          <w:rFonts w:ascii="Times New Roman" w:hAnsi="Times New Roman" w:cs="Times New Roman"/>
          <w:sz w:val="28"/>
          <w:szCs w:val="28"/>
        </w:rPr>
        <w:t>о</w:t>
      </w:r>
      <w:r w:rsidR="0039364F" w:rsidRPr="00D35F94">
        <w:rPr>
          <w:rFonts w:ascii="Times New Roman" w:hAnsi="Times New Roman" w:cs="Times New Roman"/>
          <w:sz w:val="28"/>
          <w:szCs w:val="28"/>
        </w:rPr>
        <w:t>требителей – физических лиц.</w:t>
      </w:r>
      <w:r w:rsidR="00841DDE" w:rsidRPr="00D35F94">
        <w:rPr>
          <w:rFonts w:ascii="Times New Roman" w:hAnsi="Times New Roman" w:cs="Times New Roman"/>
          <w:sz w:val="28"/>
          <w:szCs w:val="28"/>
        </w:rPr>
        <w:t xml:space="preserve"> Так же, основополагающий показатель де</w:t>
      </w:r>
      <w:r w:rsidR="00841DDE" w:rsidRPr="00D35F94">
        <w:rPr>
          <w:rFonts w:ascii="Times New Roman" w:hAnsi="Times New Roman" w:cs="Times New Roman"/>
          <w:sz w:val="28"/>
          <w:szCs w:val="28"/>
        </w:rPr>
        <w:t>я</w:t>
      </w:r>
      <w:r w:rsidR="00841DDE" w:rsidRPr="00D35F94">
        <w:rPr>
          <w:rFonts w:ascii="Times New Roman" w:hAnsi="Times New Roman" w:cs="Times New Roman"/>
          <w:sz w:val="28"/>
          <w:szCs w:val="28"/>
        </w:rPr>
        <w:t>тельности ТСО, - надежность энергоснабжения, есть основополагающая суть проектов в сфере реконструкции, модернизации, технического перевооруж</w:t>
      </w:r>
      <w:r w:rsidR="00841DDE" w:rsidRPr="00D35F94">
        <w:rPr>
          <w:rFonts w:ascii="Times New Roman" w:hAnsi="Times New Roman" w:cs="Times New Roman"/>
          <w:sz w:val="28"/>
          <w:szCs w:val="28"/>
        </w:rPr>
        <w:t>е</w:t>
      </w:r>
      <w:r w:rsidR="00841DDE" w:rsidRPr="00D35F94">
        <w:rPr>
          <w:rFonts w:ascii="Times New Roman" w:hAnsi="Times New Roman" w:cs="Times New Roman"/>
          <w:sz w:val="28"/>
          <w:szCs w:val="28"/>
        </w:rPr>
        <w:t>ния объектов электросетевого хозяйства.</w:t>
      </w:r>
    </w:p>
    <w:p w14:paraId="1F92A1CD" w14:textId="77777777" w:rsidR="00404BD3" w:rsidRPr="00D35F94" w:rsidRDefault="00404BD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5755EFD7" w14:textId="77777777" w:rsidR="00404BD3" w:rsidRPr="00D35F94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0" w:name="_Toc4508965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8.3</w:t>
      </w:r>
      <w:r w:rsidR="00D84817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правильности расчетов</w:t>
      </w:r>
      <w:bookmarkEnd w:id="70"/>
    </w:p>
    <w:p w14:paraId="16DEF80E" w14:textId="77777777" w:rsidR="00841DDE" w:rsidRPr="00D35F94" w:rsidRDefault="00841DD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ООО «МЭКОМ»</w:t>
      </w:r>
      <w:r w:rsidR="00A65206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="001C746E" w:rsidRPr="00D35F94">
        <w:rPr>
          <w:rFonts w:ascii="Times New Roman" w:hAnsi="Times New Roman" w:cs="Times New Roman"/>
          <w:sz w:val="28"/>
          <w:szCs w:val="28"/>
        </w:rPr>
        <w:t>выполнило проверку расчетов стоимостных</w:t>
      </w:r>
      <w:r w:rsidRPr="00D35F94">
        <w:rPr>
          <w:rFonts w:ascii="Times New Roman" w:hAnsi="Times New Roman" w:cs="Times New Roman"/>
          <w:sz w:val="28"/>
          <w:szCs w:val="28"/>
        </w:rPr>
        <w:t xml:space="preserve"> показат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л</w:t>
      </w:r>
      <w:r w:rsidR="001C746E" w:rsidRPr="00D35F94">
        <w:rPr>
          <w:rFonts w:ascii="Times New Roman" w:hAnsi="Times New Roman" w:cs="Times New Roman"/>
          <w:sz w:val="28"/>
          <w:szCs w:val="28"/>
        </w:rPr>
        <w:t>ей</w:t>
      </w:r>
      <w:r w:rsidRPr="00D35F94">
        <w:rPr>
          <w:rFonts w:ascii="Times New Roman" w:hAnsi="Times New Roman" w:cs="Times New Roman"/>
          <w:sz w:val="28"/>
          <w:szCs w:val="28"/>
        </w:rPr>
        <w:t xml:space="preserve"> ИПР</w:t>
      </w:r>
      <w:r w:rsidR="001C746E" w:rsidRPr="00D35F94">
        <w:rPr>
          <w:rFonts w:ascii="Times New Roman" w:hAnsi="Times New Roman" w:cs="Times New Roman"/>
          <w:sz w:val="28"/>
          <w:szCs w:val="28"/>
        </w:rPr>
        <w:t xml:space="preserve"> ПАО «МРСК Северо-Запада». Стоимостные показатели</w:t>
      </w:r>
      <w:r w:rsidRPr="00D35F94">
        <w:rPr>
          <w:rFonts w:ascii="Times New Roman" w:hAnsi="Times New Roman" w:cs="Times New Roman"/>
          <w:sz w:val="28"/>
          <w:szCs w:val="28"/>
        </w:rPr>
        <w:t xml:space="preserve"> с</w:t>
      </w:r>
      <w:r w:rsidR="001C746E" w:rsidRPr="00D35F94">
        <w:rPr>
          <w:rFonts w:ascii="Times New Roman" w:hAnsi="Times New Roman" w:cs="Times New Roman"/>
          <w:sz w:val="28"/>
          <w:szCs w:val="28"/>
        </w:rPr>
        <w:t>оотве</w:t>
      </w:r>
      <w:r w:rsidR="001C746E" w:rsidRPr="00D35F94">
        <w:rPr>
          <w:rFonts w:ascii="Times New Roman" w:hAnsi="Times New Roman" w:cs="Times New Roman"/>
          <w:sz w:val="28"/>
          <w:szCs w:val="28"/>
        </w:rPr>
        <w:t>т</w:t>
      </w:r>
      <w:r w:rsidR="001C746E" w:rsidRPr="00D35F94">
        <w:rPr>
          <w:rFonts w:ascii="Times New Roman" w:hAnsi="Times New Roman" w:cs="Times New Roman"/>
          <w:sz w:val="28"/>
          <w:szCs w:val="28"/>
        </w:rPr>
        <w:t>ствуют действующему законо</w:t>
      </w:r>
      <w:r w:rsidRPr="00D35F94">
        <w:rPr>
          <w:rFonts w:ascii="Times New Roman" w:hAnsi="Times New Roman" w:cs="Times New Roman"/>
          <w:sz w:val="28"/>
          <w:szCs w:val="28"/>
        </w:rPr>
        <w:t>дательству</w:t>
      </w:r>
      <w:r w:rsidR="001C746E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2DEE89D" w14:textId="77777777" w:rsidR="001C746E" w:rsidRPr="00D35F94" w:rsidRDefault="001C74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ООО «МЭКОМ» выполнило проверку формирования количественных показателей ИПР ПАО «МРСК Северо-Запада». Количественные показатели в формах соответствуют количественным показателям в обосновывающих материалах ИПР.</w:t>
      </w:r>
    </w:p>
    <w:p w14:paraId="3C8E7300" w14:textId="77777777" w:rsidR="00404BD3" w:rsidRPr="00D35F94" w:rsidRDefault="00404BD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3FDEA809" w14:textId="77777777" w:rsidR="00404BD3" w:rsidRPr="00D35F94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1" w:name="_Toc4508966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8.4</w:t>
      </w:r>
      <w:r w:rsidR="00D84817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допущениях, оценках и выводах сделанных ПАО «МРСК Северо-Запада»</w:t>
      </w:r>
      <w:bookmarkEnd w:id="71"/>
    </w:p>
    <w:p w14:paraId="5BE1345D" w14:textId="77777777" w:rsidR="00125A8A" w:rsidRPr="00D35F94" w:rsidRDefault="001C746E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Предоставленные ПАО «МРСК Северо-Запада» материалы</w:t>
      </w:r>
      <w:r w:rsidR="000E7E5C" w:rsidRPr="00D35F94">
        <w:rPr>
          <w:rFonts w:ascii="Times New Roman" w:hAnsi="Times New Roman" w:cs="Times New Roman"/>
          <w:sz w:val="28"/>
          <w:szCs w:val="28"/>
        </w:rPr>
        <w:t xml:space="preserve"> для иссл</w:t>
      </w:r>
      <w:r w:rsidR="000E7E5C" w:rsidRPr="00D35F94">
        <w:rPr>
          <w:rFonts w:ascii="Times New Roman" w:hAnsi="Times New Roman" w:cs="Times New Roman"/>
          <w:sz w:val="28"/>
          <w:szCs w:val="28"/>
        </w:rPr>
        <w:t>е</w:t>
      </w:r>
      <w:r w:rsidR="000E7E5C" w:rsidRPr="00D35F94">
        <w:rPr>
          <w:rFonts w:ascii="Times New Roman" w:hAnsi="Times New Roman" w:cs="Times New Roman"/>
          <w:sz w:val="28"/>
          <w:szCs w:val="28"/>
        </w:rPr>
        <w:t>дования</w:t>
      </w:r>
      <w:r w:rsidRPr="00D35F94">
        <w:rPr>
          <w:rFonts w:ascii="Times New Roman" w:hAnsi="Times New Roman" w:cs="Times New Roman"/>
          <w:sz w:val="28"/>
          <w:szCs w:val="28"/>
        </w:rPr>
        <w:t xml:space="preserve"> не содержали сведения о допущениях, оценках и выводах в формате отнесения к ИПР.</w:t>
      </w:r>
    </w:p>
    <w:p w14:paraId="69A2BE7B" w14:textId="77777777" w:rsidR="00404BD3" w:rsidRPr="00D35F94" w:rsidRDefault="00404BD3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37267B3" w14:textId="77777777" w:rsidR="00404BD3" w:rsidRPr="00D35F94" w:rsidRDefault="00404BD3" w:rsidP="00551A70">
      <w:pPr>
        <w:pStyle w:val="2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2" w:name="_Toc4508967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8.5</w:t>
      </w:r>
      <w:r w:rsidR="00D84817" w:rsidRPr="00D35F94">
        <w:rPr>
          <w:rFonts w:ascii="Times New Roman" w:hAnsi="Times New Roman" w:cs="Times New Roman"/>
          <w:b/>
          <w:color w:val="auto"/>
          <w:sz w:val="28"/>
          <w:szCs w:val="28"/>
        </w:rPr>
        <w:t>.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О расчетах, обосновывающих результаты проверок, оценок, предл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о</w:t>
      </w:r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жений</w:t>
      </w:r>
      <w:r w:rsidR="00223353" w:rsidRPr="00D35F94">
        <w:rPr>
          <w:rFonts w:ascii="Times New Roman" w:hAnsi="Times New Roman" w:cs="Times New Roman"/>
          <w:b/>
          <w:color w:val="auto"/>
          <w:sz w:val="28"/>
          <w:szCs w:val="28"/>
        </w:rPr>
        <w:t xml:space="preserve"> Экспертной организации</w:t>
      </w:r>
      <w:bookmarkEnd w:id="72"/>
    </w:p>
    <w:p w14:paraId="770110E5" w14:textId="77777777" w:rsidR="00404BD3" w:rsidRPr="00D35F94" w:rsidRDefault="000E7E5C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Расчеты, обосновывающие результаты проверок ИПР ПАО «МРСК</w:t>
      </w:r>
      <w:r w:rsidR="009E15A0" w:rsidRPr="00D35F94">
        <w:rPr>
          <w:rFonts w:ascii="Times New Roman" w:hAnsi="Times New Roman" w:cs="Times New Roman"/>
          <w:sz w:val="28"/>
          <w:szCs w:val="28"/>
        </w:rPr>
        <w:t> </w:t>
      </w:r>
      <w:r w:rsidRPr="00D35F94">
        <w:rPr>
          <w:rFonts w:ascii="Times New Roman" w:hAnsi="Times New Roman" w:cs="Times New Roman"/>
          <w:sz w:val="28"/>
          <w:szCs w:val="28"/>
        </w:rPr>
        <w:t>Северо-Запада» свидетельствуют о правильности заполнения форм в соответствии с первичной документаци</w:t>
      </w:r>
      <w:r w:rsidR="00DD2B83" w:rsidRPr="00D35F94">
        <w:rPr>
          <w:rFonts w:ascii="Times New Roman" w:hAnsi="Times New Roman" w:cs="Times New Roman"/>
          <w:sz w:val="28"/>
          <w:szCs w:val="28"/>
        </w:rPr>
        <w:t>ей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7EF21D58" w14:textId="77777777" w:rsidR="00B6039C" w:rsidRPr="00D35F94" w:rsidRDefault="00B6039C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295CB86C" w14:textId="77777777" w:rsidR="00AC4BCE" w:rsidRPr="00D35F94" w:rsidRDefault="00C460C3" w:rsidP="00551A70">
      <w:pPr>
        <w:pStyle w:val="1"/>
        <w:spacing w:line="360" w:lineRule="auto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3" w:name="_Toc4508968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 xml:space="preserve">9. Иные </w:t>
      </w:r>
      <w:proofErr w:type="spellStart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t>c</w:t>
      </w:r>
      <w:r w:rsidR="00223353" w:rsidRPr="00D35F94">
        <w:rPr>
          <w:rFonts w:ascii="Times New Roman" w:hAnsi="Times New Roman" w:cs="Times New Roman"/>
          <w:b/>
          <w:color w:val="auto"/>
          <w:sz w:val="28"/>
          <w:szCs w:val="28"/>
        </w:rPr>
        <w:t>ведения</w:t>
      </w:r>
      <w:bookmarkEnd w:id="73"/>
      <w:proofErr w:type="spellEnd"/>
    </w:p>
    <w:p w14:paraId="651BE006" w14:textId="77777777" w:rsidR="00CF3504" w:rsidRPr="00D35F94" w:rsidRDefault="00CF3504" w:rsidP="00551A70">
      <w:pPr>
        <w:spacing w:before="240"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35F94">
        <w:rPr>
          <w:rFonts w:ascii="Times New Roman" w:hAnsi="Times New Roman" w:cs="Times New Roman"/>
          <w:i/>
          <w:sz w:val="28"/>
          <w:szCs w:val="28"/>
        </w:rPr>
        <w:t>Инвестиционный проект I_000-51-2-01.12-0026</w:t>
      </w:r>
    </w:p>
    <w:p w14:paraId="796E2962" w14:textId="377E7EE5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Экспертами в составе проекта изменений, вносимых в инвестиционную программу ПАО «МРСК Северо-Запада» был отдельно рассмотрен особо крупный проект I_000-51-2-01.12-0026 «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Строительство ВЛ 110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№103 Воркутинская ТЭЦ №2 – ПС 110/10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Ольховей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для технологического пр</w:t>
      </w:r>
      <w:r w:rsidR="00600978" w:rsidRPr="00D35F94">
        <w:rPr>
          <w:rFonts w:ascii="Times New Roman" w:hAnsi="Times New Roman" w:cs="Times New Roman"/>
          <w:sz w:val="28"/>
          <w:szCs w:val="28"/>
        </w:rPr>
        <w:t>и</w:t>
      </w:r>
      <w:r w:rsidR="00600978" w:rsidRPr="00D35F94">
        <w:rPr>
          <w:rFonts w:ascii="Times New Roman" w:hAnsi="Times New Roman" w:cs="Times New Roman"/>
          <w:sz w:val="28"/>
          <w:szCs w:val="28"/>
        </w:rPr>
        <w:t>соединения «КС-5 «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Усинская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>», КЦ-2» в составе стройки «Система маг</w:t>
      </w:r>
      <w:r w:rsidR="00600978" w:rsidRPr="00D35F94">
        <w:rPr>
          <w:rFonts w:ascii="Times New Roman" w:hAnsi="Times New Roman" w:cs="Times New Roman"/>
          <w:sz w:val="28"/>
          <w:szCs w:val="28"/>
        </w:rPr>
        <w:t>и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стрального газопровода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Бованенково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– Ухта» (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Ямалгазинвест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ЗАО Дог. № 56-01885В/14 от 26.01.15 - 1 шт.) (ВЛ 110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- 163 км)</w:t>
      </w:r>
      <w:r w:rsidRPr="00D35F94">
        <w:rPr>
          <w:rFonts w:ascii="Times New Roman" w:hAnsi="Times New Roman" w:cs="Times New Roman"/>
          <w:sz w:val="28"/>
          <w:szCs w:val="28"/>
        </w:rPr>
        <w:t>», реализуемый фили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лом ПАО «МРСК Северо-Запада» «Комиэнерго».</w:t>
      </w:r>
    </w:p>
    <w:p w14:paraId="12368153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Ввод объекта план</w:t>
      </w:r>
      <w:r w:rsidR="003C39AA" w:rsidRPr="00D35F94">
        <w:rPr>
          <w:rFonts w:ascii="Times New Roman" w:hAnsi="Times New Roman" w:cs="Times New Roman"/>
          <w:sz w:val="28"/>
          <w:szCs w:val="28"/>
        </w:rPr>
        <w:t>ируется осуществить в 2019 году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500C1635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Технико-экономические показатели возводимой ВЛ 110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приведены в таблице № </w:t>
      </w:r>
      <w:r w:rsidR="003D2C84" w:rsidRPr="00D35F94">
        <w:rPr>
          <w:rFonts w:ascii="Times New Roman" w:hAnsi="Times New Roman" w:cs="Times New Roman"/>
          <w:sz w:val="28"/>
          <w:szCs w:val="28"/>
        </w:rPr>
        <w:t>65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</w:p>
    <w:p w14:paraId="7ABCCCE9" w14:textId="0BB126AC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Таблица № </w:t>
      </w:r>
      <w:r w:rsidR="0071460F" w:rsidRPr="00D35F94">
        <w:rPr>
          <w:rFonts w:ascii="Times New Roman" w:hAnsi="Times New Roman" w:cs="Times New Roman"/>
          <w:sz w:val="28"/>
          <w:szCs w:val="28"/>
        </w:rPr>
        <w:t>42</w:t>
      </w:r>
      <w:r w:rsidR="006D363B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– Технико-экономические показатели линейного объекта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397"/>
        <w:gridCol w:w="5948"/>
      </w:tblGrid>
      <w:tr w:rsidR="00F556E3" w:rsidRPr="00D35F94" w14:paraId="3FF6C348" w14:textId="77777777" w:rsidTr="00B9746D">
        <w:tc>
          <w:tcPr>
            <w:tcW w:w="3397" w:type="dxa"/>
          </w:tcPr>
          <w:p w14:paraId="380E08CC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Показатель</w:t>
            </w:r>
          </w:p>
        </w:tc>
        <w:tc>
          <w:tcPr>
            <w:tcW w:w="5948" w:type="dxa"/>
          </w:tcPr>
          <w:p w14:paraId="0D744138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Значение</w:t>
            </w:r>
          </w:p>
        </w:tc>
      </w:tr>
      <w:tr w:rsidR="00F556E3" w:rsidRPr="00D35F94" w14:paraId="30E14AFD" w14:textId="77777777" w:rsidTr="00B9746D">
        <w:tc>
          <w:tcPr>
            <w:tcW w:w="3397" w:type="dxa"/>
          </w:tcPr>
          <w:p w14:paraId="78AE74FF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Номинальное напряж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ние,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</w:p>
        </w:tc>
        <w:tc>
          <w:tcPr>
            <w:tcW w:w="5948" w:type="dxa"/>
          </w:tcPr>
          <w:p w14:paraId="57CB64A7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</w:tr>
      <w:tr w:rsidR="00F556E3" w:rsidRPr="00D35F94" w14:paraId="782CCEF7" w14:textId="77777777" w:rsidTr="00B9746D">
        <w:tc>
          <w:tcPr>
            <w:tcW w:w="3397" w:type="dxa"/>
          </w:tcPr>
          <w:p w14:paraId="4E068A1A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Количество цепей, ед.  </w:t>
            </w:r>
          </w:p>
        </w:tc>
        <w:tc>
          <w:tcPr>
            <w:tcW w:w="5948" w:type="dxa"/>
          </w:tcPr>
          <w:p w14:paraId="6BECD824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F556E3" w:rsidRPr="00D35F94" w14:paraId="0858D727" w14:textId="77777777" w:rsidTr="00B9746D">
        <w:tc>
          <w:tcPr>
            <w:tcW w:w="3397" w:type="dxa"/>
          </w:tcPr>
          <w:p w14:paraId="6A0CDD87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Длина трассы, км  </w:t>
            </w:r>
          </w:p>
        </w:tc>
        <w:tc>
          <w:tcPr>
            <w:tcW w:w="5948" w:type="dxa"/>
          </w:tcPr>
          <w:p w14:paraId="0A9B715E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163</w:t>
            </w:r>
          </w:p>
        </w:tc>
      </w:tr>
      <w:tr w:rsidR="00F556E3" w:rsidRPr="00D35F94" w14:paraId="09933EF5" w14:textId="77777777" w:rsidTr="00B9746D">
        <w:tc>
          <w:tcPr>
            <w:tcW w:w="3397" w:type="dxa"/>
          </w:tcPr>
          <w:p w14:paraId="5342A8E4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Конструкция фазы и вид </w:t>
            </w:r>
          </w:p>
          <w:p w14:paraId="3F5615BC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применяемого провода</w:t>
            </w:r>
          </w:p>
        </w:tc>
        <w:tc>
          <w:tcPr>
            <w:tcW w:w="5948" w:type="dxa"/>
          </w:tcPr>
          <w:p w14:paraId="648C9E25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АС-240/32 – 74,9 км</w:t>
            </w:r>
          </w:p>
          <w:p w14:paraId="019BCAE9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АС-185/29 – 87,36 км</w:t>
            </w:r>
          </w:p>
          <w:p w14:paraId="50C3FB79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АС-185/128 – 0,737 км</w:t>
            </w:r>
          </w:p>
        </w:tc>
      </w:tr>
      <w:tr w:rsidR="00F556E3" w:rsidRPr="00D35F94" w14:paraId="34E6017A" w14:textId="77777777" w:rsidTr="00B9746D">
        <w:tc>
          <w:tcPr>
            <w:tcW w:w="3397" w:type="dxa"/>
          </w:tcPr>
          <w:p w14:paraId="70E2EE74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Вид изоляции</w:t>
            </w:r>
          </w:p>
        </w:tc>
        <w:tc>
          <w:tcPr>
            <w:tcW w:w="5948" w:type="dxa"/>
          </w:tcPr>
          <w:p w14:paraId="4CE2D3D9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Стеклянная</w:t>
            </w:r>
          </w:p>
        </w:tc>
      </w:tr>
      <w:tr w:rsidR="00F556E3" w:rsidRPr="00D35F94" w14:paraId="61494C5E" w14:textId="77777777" w:rsidTr="00B9746D">
        <w:tc>
          <w:tcPr>
            <w:tcW w:w="3397" w:type="dxa"/>
          </w:tcPr>
          <w:p w14:paraId="76D37065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Грозозащита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ВЛ  </w:t>
            </w:r>
          </w:p>
        </w:tc>
        <w:tc>
          <w:tcPr>
            <w:tcW w:w="5948" w:type="dxa"/>
          </w:tcPr>
          <w:p w14:paraId="288BD30C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Грозозащитный трос со встроенным оптич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ским волокном</w:t>
            </w:r>
          </w:p>
          <w:p w14:paraId="172C2CAF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ОКГТ-С-24 G.652D-13,1/120; ОКГТ-С-24 G.652D-13,1/93</w:t>
            </w:r>
          </w:p>
          <w:p w14:paraId="14BAE754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6E3" w:rsidRPr="00D35F94" w14:paraId="1847C53E" w14:textId="77777777" w:rsidTr="00B9746D">
        <w:tc>
          <w:tcPr>
            <w:tcW w:w="3397" w:type="dxa"/>
          </w:tcPr>
          <w:p w14:paraId="54039D98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Типы линейной арматуры  </w:t>
            </w:r>
          </w:p>
        </w:tc>
        <w:tc>
          <w:tcPr>
            <w:tcW w:w="5948" w:type="dxa"/>
          </w:tcPr>
          <w:p w14:paraId="29C1BC31" w14:textId="77777777" w:rsidR="00F556E3" w:rsidRPr="00D35F94" w:rsidRDefault="00F556E3" w:rsidP="00551A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Поддерживающие и натяжные зажимы пров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дов – спирального типа.</w:t>
            </w:r>
          </w:p>
          <w:p w14:paraId="085D73D4" w14:textId="77777777" w:rsidR="00F556E3" w:rsidRPr="00D35F94" w:rsidRDefault="00F556E3" w:rsidP="00551A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Поддерживающие и натяжные зажимы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гроз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троса</w:t>
            </w:r>
            <w:proofErr w:type="spellEnd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 – спирального</w:t>
            </w:r>
          </w:p>
          <w:p w14:paraId="04313F32" w14:textId="77777777" w:rsidR="00F556E3" w:rsidRPr="00D35F94" w:rsidRDefault="00F556E3" w:rsidP="00551A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типа.</w:t>
            </w:r>
          </w:p>
          <w:p w14:paraId="705216F6" w14:textId="77777777" w:rsidR="00F556E3" w:rsidRPr="00D35F94" w:rsidRDefault="00F556E3" w:rsidP="00551A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Гасители вибрации марки ГВ</w:t>
            </w:r>
          </w:p>
        </w:tc>
      </w:tr>
      <w:tr w:rsidR="00F556E3" w:rsidRPr="00D35F94" w14:paraId="5BE5A2EB" w14:textId="77777777" w:rsidTr="00B9746D">
        <w:tc>
          <w:tcPr>
            <w:tcW w:w="3397" w:type="dxa"/>
          </w:tcPr>
          <w:p w14:paraId="1466A854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Типы опор</w:t>
            </w:r>
          </w:p>
        </w:tc>
        <w:tc>
          <w:tcPr>
            <w:tcW w:w="5948" w:type="dxa"/>
          </w:tcPr>
          <w:p w14:paraId="415458F6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6E3" w:rsidRPr="00D35F94" w14:paraId="4A6CB374" w14:textId="77777777" w:rsidTr="00B9746D">
        <w:tc>
          <w:tcPr>
            <w:tcW w:w="3397" w:type="dxa"/>
          </w:tcPr>
          <w:p w14:paraId="13A7EB23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Анкерно-угловые</w:t>
            </w:r>
          </w:p>
        </w:tc>
        <w:tc>
          <w:tcPr>
            <w:tcW w:w="5948" w:type="dxa"/>
          </w:tcPr>
          <w:p w14:paraId="2BF4686B" w14:textId="77777777" w:rsidR="00F556E3" w:rsidRPr="00D35F94" w:rsidRDefault="00F556E3" w:rsidP="00551A7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Металлические решетчатые опоры марки </w:t>
            </w:r>
          </w:p>
          <w:p w14:paraId="5A56AE61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1У110-3 с приставками +5, +10, +15 по тип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вому проекту 3.407.2-170</w:t>
            </w:r>
          </w:p>
        </w:tc>
      </w:tr>
      <w:tr w:rsidR="00F556E3" w:rsidRPr="00D35F94" w14:paraId="3E3C75EA" w14:textId="77777777" w:rsidTr="00B9746D">
        <w:tc>
          <w:tcPr>
            <w:tcW w:w="3397" w:type="dxa"/>
          </w:tcPr>
          <w:p w14:paraId="472D386A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Ответвительные</w:t>
            </w:r>
            <w:proofErr w:type="spellEnd"/>
          </w:p>
        </w:tc>
        <w:tc>
          <w:tcPr>
            <w:tcW w:w="5948" w:type="dxa"/>
          </w:tcPr>
          <w:p w14:paraId="2CDA1B18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Металлические решетчатые опоры марки 1У110-7+5 по типовому </w:t>
            </w:r>
          </w:p>
          <w:p w14:paraId="464E205D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проекту 3.407.2-166</w:t>
            </w:r>
          </w:p>
        </w:tc>
      </w:tr>
      <w:tr w:rsidR="00F556E3" w:rsidRPr="00D35F94" w14:paraId="6BA3ACFA" w14:textId="77777777" w:rsidTr="00B9746D">
        <w:tc>
          <w:tcPr>
            <w:tcW w:w="3397" w:type="dxa"/>
          </w:tcPr>
          <w:p w14:paraId="30845B97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Для пересечения сущ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ствующих ВЛ 110 </w:t>
            </w:r>
            <w:proofErr w:type="spellStart"/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кВ</w:t>
            </w:r>
            <w:proofErr w:type="spellEnd"/>
          </w:p>
        </w:tc>
        <w:tc>
          <w:tcPr>
            <w:tcW w:w="5948" w:type="dxa"/>
          </w:tcPr>
          <w:p w14:paraId="60BA7191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1У110-5 по типовому проекту 3.407.2-156</w:t>
            </w:r>
          </w:p>
        </w:tc>
      </w:tr>
      <w:tr w:rsidR="00F556E3" w:rsidRPr="00D35F94" w14:paraId="0EF95214" w14:textId="77777777" w:rsidTr="00B9746D">
        <w:tc>
          <w:tcPr>
            <w:tcW w:w="3397" w:type="dxa"/>
          </w:tcPr>
          <w:p w14:paraId="012FE2D8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Промежуточные опоры</w:t>
            </w:r>
          </w:p>
        </w:tc>
        <w:tc>
          <w:tcPr>
            <w:tcW w:w="5948" w:type="dxa"/>
          </w:tcPr>
          <w:p w14:paraId="251E1ADD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Стальные многогранные опоры: ПМ110-1ф.2а, ПМ110-1ф.5а</w:t>
            </w:r>
          </w:p>
        </w:tc>
      </w:tr>
      <w:tr w:rsidR="00F556E3" w:rsidRPr="00D35F94" w14:paraId="67E94584" w14:textId="77777777" w:rsidTr="00B9746D">
        <w:tc>
          <w:tcPr>
            <w:tcW w:w="3397" w:type="dxa"/>
          </w:tcPr>
          <w:p w14:paraId="0DCE7451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Типы фундаментов</w:t>
            </w:r>
          </w:p>
        </w:tc>
        <w:tc>
          <w:tcPr>
            <w:tcW w:w="5948" w:type="dxa"/>
          </w:tcPr>
          <w:p w14:paraId="4450F53F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Для анкерных опор:</w:t>
            </w:r>
          </w:p>
          <w:p w14:paraId="70DD3B5A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- Железобетонные сваи длиной 6, 8 и 10м по </w:t>
            </w:r>
          </w:p>
          <w:p w14:paraId="723ADC89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серии сер. 3.407.9-146 </w:t>
            </w:r>
          </w:p>
          <w:p w14:paraId="572B62E3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-Винтовые сваи СВЛ.6.219.09Г2С.500.35Л по </w:t>
            </w:r>
          </w:p>
          <w:p w14:paraId="367D86B1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ТУ5264-007-69050276-2010 </w:t>
            </w:r>
          </w:p>
          <w:p w14:paraId="08A5012E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- Железобетонные грибовидные фундаменты по серии 3.407.1-144. </w:t>
            </w:r>
          </w:p>
          <w:p w14:paraId="3D2B0320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Под промежуточные опоры: </w:t>
            </w:r>
          </w:p>
          <w:p w14:paraId="3623AC0E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 xml:space="preserve">- Винтовые сваи СВЛМ.9.219.09Г2С.300.35Л по </w:t>
            </w:r>
          </w:p>
          <w:p w14:paraId="118C6F3A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ТУ5264-007-69050276-2010</w:t>
            </w:r>
          </w:p>
          <w:p w14:paraId="5393CB40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- Металлическая труба по ГОСТ 10704-91</w:t>
            </w:r>
          </w:p>
        </w:tc>
      </w:tr>
      <w:tr w:rsidR="00F556E3" w:rsidRPr="00D35F94" w14:paraId="7183BE1D" w14:textId="77777777" w:rsidTr="00B9746D">
        <w:tc>
          <w:tcPr>
            <w:tcW w:w="3397" w:type="dxa"/>
          </w:tcPr>
          <w:p w14:paraId="7B1CCF09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Количество опор</w:t>
            </w:r>
          </w:p>
        </w:tc>
        <w:tc>
          <w:tcPr>
            <w:tcW w:w="5948" w:type="dxa"/>
          </w:tcPr>
          <w:p w14:paraId="1B3F96AA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892</w:t>
            </w:r>
          </w:p>
        </w:tc>
      </w:tr>
      <w:tr w:rsidR="00F556E3" w:rsidRPr="00D35F94" w14:paraId="1D1F269D" w14:textId="77777777" w:rsidTr="00B9746D">
        <w:tc>
          <w:tcPr>
            <w:tcW w:w="3397" w:type="dxa"/>
          </w:tcPr>
          <w:p w14:paraId="66214DE0" w14:textId="77777777" w:rsidR="00F556E3" w:rsidRPr="00D35F94" w:rsidRDefault="00F556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Вид обслуживания</w:t>
            </w:r>
          </w:p>
        </w:tc>
        <w:tc>
          <w:tcPr>
            <w:tcW w:w="5948" w:type="dxa"/>
          </w:tcPr>
          <w:p w14:paraId="26B58795" w14:textId="77777777" w:rsidR="00F556E3" w:rsidRPr="00D35F94" w:rsidRDefault="00F556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sz w:val="28"/>
                <w:szCs w:val="28"/>
              </w:rPr>
              <w:t>Оперативно-выездная бригада</w:t>
            </w:r>
          </w:p>
        </w:tc>
      </w:tr>
    </w:tbl>
    <w:p w14:paraId="4F191373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100C0862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Основной целью реализации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инвестпроекта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является развитие электр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ческой сети, связанное с подключением новых потребителей и повышение качества оказываемых услуг в сфере электроэнергетики.</w:t>
      </w:r>
    </w:p>
    <w:p w14:paraId="38AA56C4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Плановые значения количественных показателей реализации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инвес</w:t>
      </w:r>
      <w:r w:rsidRPr="00D35F94">
        <w:rPr>
          <w:rFonts w:ascii="Times New Roman" w:hAnsi="Times New Roman" w:cs="Times New Roman"/>
          <w:sz w:val="28"/>
          <w:szCs w:val="28"/>
        </w:rPr>
        <w:t>т</w:t>
      </w:r>
      <w:r w:rsidRPr="00D35F94">
        <w:rPr>
          <w:rFonts w:ascii="Times New Roman" w:hAnsi="Times New Roman" w:cs="Times New Roman"/>
          <w:sz w:val="28"/>
          <w:szCs w:val="28"/>
        </w:rPr>
        <w:t>программы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составляют:</w:t>
      </w:r>
    </w:p>
    <w:p w14:paraId="79CF7BC2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– показатель увеличения протяженности ЛЭП в рамках осуществления технологического присоединения к электрическим сетям: </w:t>
      </w:r>
      <w:r w:rsidR="00F016CC" w:rsidRPr="00D35F94">
        <w:rPr>
          <w:rFonts w:ascii="Times New Roman" w:hAnsi="Times New Roman" w:cs="Times New Roman"/>
          <w:sz w:val="28"/>
          <w:szCs w:val="28"/>
        </w:rPr>
        <w:t>163</w:t>
      </w:r>
      <w:r w:rsidRPr="00D35F94">
        <w:rPr>
          <w:rFonts w:ascii="Times New Roman" w:hAnsi="Times New Roman" w:cs="Times New Roman"/>
          <w:sz w:val="28"/>
          <w:szCs w:val="28"/>
        </w:rPr>
        <w:t xml:space="preserve"> км;</w:t>
      </w:r>
    </w:p>
    <w:p w14:paraId="27CBCA86" w14:textId="66A1C1F2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– показатель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максимаьлной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мощности присоединяемых потребителей электрической энергии: 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9,1169 </w:t>
      </w:r>
      <w:r w:rsidRPr="00D35F94">
        <w:rPr>
          <w:rFonts w:ascii="Times New Roman" w:hAnsi="Times New Roman" w:cs="Times New Roman"/>
          <w:sz w:val="28"/>
          <w:szCs w:val="28"/>
        </w:rPr>
        <w:t>МВт;</w:t>
      </w:r>
    </w:p>
    <w:p w14:paraId="502532B2" w14:textId="5B6A9D86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– показатель общего числа исполненных обязательств по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техприсоед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нению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: 1 шт.</w:t>
      </w:r>
      <w:r w:rsidR="001118BE" w:rsidRPr="00D35F94">
        <w:rPr>
          <w:rFonts w:ascii="Times New Roman" w:hAnsi="Times New Roman" w:cs="Times New Roman"/>
          <w:sz w:val="28"/>
          <w:szCs w:val="28"/>
          <w:lang w:val="en-US"/>
        </w:rPr>
        <w:t>s</w:t>
      </w:r>
    </w:p>
    <w:p w14:paraId="3E16C376" w14:textId="49228960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Работы по данному проекту также предусмотрены 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реализацией схемы и программы развития электроэнергетики Республики Коми, утвержденной </w:t>
      </w:r>
      <w:r w:rsidR="00600978" w:rsidRPr="00D35F94">
        <w:rPr>
          <w:rFonts w:ascii="Times New Roman" w:hAnsi="Times New Roman" w:cs="Times New Roman"/>
          <w:sz w:val="28"/>
          <w:szCs w:val="28"/>
        </w:rPr>
        <w:lastRenderedPageBreak/>
        <w:t>распоряжением Главы Республики Коми от 24.04.2018 №90-р. Обоснование для включения: договор ТП №56-01885В/14 от 26.01.2015</w:t>
      </w:r>
      <w:r w:rsidR="003D2C84" w:rsidRPr="00D35F94">
        <w:rPr>
          <w:rFonts w:ascii="Times New Roman" w:hAnsi="Times New Roman" w:cs="Times New Roman"/>
          <w:sz w:val="28"/>
          <w:szCs w:val="28"/>
        </w:rPr>
        <w:t>.</w:t>
      </w:r>
    </w:p>
    <w:p w14:paraId="0A5555D2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Анализ представленной обосновывающей документации по инвестиц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онному проекту показал, что проект соответствует требованиям технических регламентов, национальных стандартов и сводов правил, включенных в п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речень, утвержденный постановлением Правительства Российской Федер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ции от 26 декабря 2014 г. № 1521. Реализация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инвестпроекта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позволит д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стичь заданных целей.</w:t>
      </w:r>
    </w:p>
    <w:p w14:paraId="06CA0580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Расчет объемов финансовых потребностей, необходимых для реализ</w:t>
      </w:r>
      <w:r w:rsidRPr="00D35F94">
        <w:rPr>
          <w:rFonts w:ascii="Times New Roman" w:hAnsi="Times New Roman" w:cs="Times New Roman"/>
          <w:sz w:val="28"/>
          <w:szCs w:val="28"/>
        </w:rPr>
        <w:t>а</w:t>
      </w:r>
      <w:r w:rsidRPr="00D35F94">
        <w:rPr>
          <w:rFonts w:ascii="Times New Roman" w:hAnsi="Times New Roman" w:cs="Times New Roman"/>
          <w:sz w:val="28"/>
          <w:szCs w:val="28"/>
        </w:rPr>
        <w:t>ции проекта, выполнен в соответствии с укрупненными нормативами цены типовых технологических решений капитального строительства объектов электроэнергетики.</w:t>
      </w:r>
    </w:p>
    <w:p w14:paraId="0F41B96C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Представленные материалы, обосновывающие стоимость данного 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вестпроекта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 xml:space="preserve"> экспертами признаны достаточными.</w:t>
      </w:r>
    </w:p>
    <w:p w14:paraId="6773275E" w14:textId="77777777" w:rsidR="00F556E3" w:rsidRPr="00D35F94" w:rsidRDefault="00F556E3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Проведенная экспертами проверка расчета не выявила ошибок.</w:t>
      </w:r>
    </w:p>
    <w:p w14:paraId="47BA37C3" w14:textId="77777777" w:rsidR="00DD2B83" w:rsidRPr="00D35F94" w:rsidRDefault="00CF3504" w:rsidP="00551A70">
      <w:pPr>
        <w:spacing w:before="240"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D35F94">
        <w:rPr>
          <w:rFonts w:ascii="Times New Roman" w:hAnsi="Times New Roman" w:cs="Times New Roman"/>
          <w:i/>
          <w:sz w:val="28"/>
          <w:szCs w:val="28"/>
        </w:rPr>
        <w:t>Инвестиционный проект I_000-22-1-03.13-0005</w:t>
      </w:r>
    </w:p>
    <w:p w14:paraId="4DF9FBEC" w14:textId="21B33598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ab/>
        <w:t>Вместе с этим, в проект корректировки инвестиционной пр</w:t>
      </w:r>
      <w:r w:rsidRPr="00D35F94">
        <w:rPr>
          <w:rFonts w:ascii="Times New Roman" w:hAnsi="Times New Roman" w:cs="Times New Roman"/>
          <w:sz w:val="28"/>
          <w:szCs w:val="28"/>
        </w:rPr>
        <w:t>о</w:t>
      </w:r>
      <w:r w:rsidRPr="00D35F94">
        <w:rPr>
          <w:rFonts w:ascii="Times New Roman" w:hAnsi="Times New Roman" w:cs="Times New Roman"/>
          <w:sz w:val="28"/>
          <w:szCs w:val="28"/>
        </w:rPr>
        <w:t>граммы ПАО «МРСК Северо-Запада» включен инвестиционный проект I_000-22-1-03.13-0005 «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Реконструкция ПС 110/35/6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Великий Устюг Вел</w:t>
      </w:r>
      <w:r w:rsidR="00600978" w:rsidRPr="00D35F94">
        <w:rPr>
          <w:rFonts w:ascii="Times New Roman" w:hAnsi="Times New Roman" w:cs="Times New Roman"/>
          <w:sz w:val="28"/>
          <w:szCs w:val="28"/>
        </w:rPr>
        <w:t>и</w:t>
      </w:r>
      <w:r w:rsidR="00600978" w:rsidRPr="00D35F94">
        <w:rPr>
          <w:rFonts w:ascii="Times New Roman" w:hAnsi="Times New Roman" w:cs="Times New Roman"/>
          <w:sz w:val="28"/>
          <w:szCs w:val="28"/>
        </w:rPr>
        <w:t>коустюгского района: замена силовых трансформаторов 2х16 МВА на ра</w:t>
      </w:r>
      <w:r w:rsidR="00600978" w:rsidRPr="00D35F94">
        <w:rPr>
          <w:rFonts w:ascii="Times New Roman" w:hAnsi="Times New Roman" w:cs="Times New Roman"/>
          <w:sz w:val="28"/>
          <w:szCs w:val="28"/>
        </w:rPr>
        <w:t>в</w:t>
      </w:r>
      <w:r w:rsidR="00600978" w:rsidRPr="00D35F94">
        <w:rPr>
          <w:rFonts w:ascii="Times New Roman" w:hAnsi="Times New Roman" w:cs="Times New Roman"/>
          <w:sz w:val="28"/>
          <w:szCs w:val="28"/>
        </w:rPr>
        <w:t xml:space="preserve">ные по мощности, РУ-110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, РУ-35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и РУ 6 </w:t>
      </w:r>
      <w:proofErr w:type="spellStart"/>
      <w:r w:rsidR="00600978" w:rsidRPr="00D35F94">
        <w:rPr>
          <w:rFonts w:ascii="Times New Roman" w:hAnsi="Times New Roman" w:cs="Times New Roman"/>
          <w:sz w:val="28"/>
          <w:szCs w:val="28"/>
        </w:rPr>
        <w:t>кВ</w:t>
      </w:r>
      <w:proofErr w:type="spellEnd"/>
      <w:r w:rsidR="00600978" w:rsidRPr="00D35F94">
        <w:rPr>
          <w:rFonts w:ascii="Times New Roman" w:hAnsi="Times New Roman" w:cs="Times New Roman"/>
          <w:sz w:val="28"/>
          <w:szCs w:val="28"/>
        </w:rPr>
        <w:t xml:space="preserve"> (установка выключателей в количестве 35 шт.)</w:t>
      </w:r>
      <w:r w:rsidRPr="00D35F94">
        <w:rPr>
          <w:rFonts w:ascii="Times New Roman" w:hAnsi="Times New Roman" w:cs="Times New Roman"/>
          <w:sz w:val="28"/>
          <w:szCs w:val="28"/>
        </w:rPr>
        <w:t>» со сроком окончания в 2026 году.</w:t>
      </w:r>
    </w:p>
    <w:p w14:paraId="0A425C89" w14:textId="77777777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В связи с тем, что по данной ПС:</w:t>
      </w:r>
    </w:p>
    <w:p w14:paraId="2EE4B868" w14:textId="77777777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∙ Текущий резерв мощности без учета заключенных договоров об ос</w:t>
      </w:r>
      <w:r w:rsidRPr="00D35F94">
        <w:rPr>
          <w:rFonts w:ascii="Times New Roman" w:hAnsi="Times New Roman" w:cs="Times New Roman"/>
          <w:sz w:val="28"/>
          <w:szCs w:val="28"/>
        </w:rPr>
        <w:t>у</w:t>
      </w:r>
      <w:r w:rsidRPr="00D35F94">
        <w:rPr>
          <w:rFonts w:ascii="Times New Roman" w:hAnsi="Times New Roman" w:cs="Times New Roman"/>
          <w:sz w:val="28"/>
          <w:szCs w:val="28"/>
        </w:rPr>
        <w:t>ществлении технологического присоединения составляет 4,587 МВА с уч</w:t>
      </w:r>
      <w:r w:rsidRPr="00D35F94">
        <w:rPr>
          <w:rFonts w:ascii="Times New Roman" w:hAnsi="Times New Roman" w:cs="Times New Roman"/>
          <w:sz w:val="28"/>
          <w:szCs w:val="28"/>
        </w:rPr>
        <w:t>е</w:t>
      </w:r>
      <w:r w:rsidRPr="00D35F94">
        <w:rPr>
          <w:rFonts w:ascii="Times New Roman" w:hAnsi="Times New Roman" w:cs="Times New Roman"/>
          <w:sz w:val="28"/>
          <w:szCs w:val="28"/>
        </w:rPr>
        <w:t>том резервирования по сети среднего и низкого напряжения в послеавари</w:t>
      </w:r>
      <w:r w:rsidRPr="00D35F94">
        <w:rPr>
          <w:rFonts w:ascii="Times New Roman" w:hAnsi="Times New Roman" w:cs="Times New Roman"/>
          <w:sz w:val="28"/>
          <w:szCs w:val="28"/>
        </w:rPr>
        <w:t>й</w:t>
      </w:r>
      <w:r w:rsidRPr="00D35F94">
        <w:rPr>
          <w:rFonts w:ascii="Times New Roman" w:hAnsi="Times New Roman" w:cs="Times New Roman"/>
          <w:sz w:val="28"/>
          <w:szCs w:val="28"/>
        </w:rPr>
        <w:t xml:space="preserve">ном режиме, с выполнением специальных переключений. </w:t>
      </w:r>
    </w:p>
    <w:p w14:paraId="17832FF2" w14:textId="77777777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 xml:space="preserve">∙ Для реализации мероприятий по технологическому присоединению потребителей резерва текущей мощности достаточно </w:t>
      </w:r>
    </w:p>
    <w:p w14:paraId="1ED3194E" w14:textId="77777777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∙ Исходя из замера зимнего рабочего дня без увеличения мощности трансформаторов с учетом выполнения мероприятий по технологическому присоединению потребителей нагрузка составит:                            (12,433+0,178)/16,8*100=75 %.</w:t>
      </w:r>
    </w:p>
    <w:p w14:paraId="237E7644" w14:textId="77777777" w:rsidR="00CF3504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Считаем не обоснованным увеличение мощности по данному инвест</w:t>
      </w:r>
      <w:r w:rsidRPr="00D35F94">
        <w:rPr>
          <w:rFonts w:ascii="Times New Roman" w:hAnsi="Times New Roman" w:cs="Times New Roman"/>
          <w:sz w:val="28"/>
          <w:szCs w:val="28"/>
        </w:rPr>
        <w:t>и</w:t>
      </w:r>
      <w:r w:rsidRPr="00D35F94">
        <w:rPr>
          <w:rFonts w:ascii="Times New Roman" w:hAnsi="Times New Roman" w:cs="Times New Roman"/>
          <w:sz w:val="28"/>
          <w:szCs w:val="28"/>
        </w:rPr>
        <w:t xml:space="preserve">ционному проекту, но по причине низкого индекса технического состояния ПС «Великий Устюг» (49) проведение реконструкции необходимо. </w:t>
      </w:r>
    </w:p>
    <w:p w14:paraId="458BD9A2" w14:textId="77777777" w:rsidR="00DD2B83" w:rsidRPr="00D35F94" w:rsidRDefault="00CF3504" w:rsidP="00551A7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Предлагаем изменить технические характеристики проекта на реко</w:t>
      </w:r>
      <w:r w:rsidRPr="00D35F94">
        <w:rPr>
          <w:rFonts w:ascii="Times New Roman" w:hAnsi="Times New Roman" w:cs="Times New Roman"/>
          <w:sz w:val="28"/>
          <w:szCs w:val="28"/>
        </w:rPr>
        <w:t>н</w:t>
      </w:r>
      <w:r w:rsidRPr="00D35F94">
        <w:rPr>
          <w:rFonts w:ascii="Times New Roman" w:hAnsi="Times New Roman" w:cs="Times New Roman"/>
          <w:sz w:val="28"/>
          <w:szCs w:val="28"/>
        </w:rPr>
        <w:t>струкцию ПС без увеличения мощности.</w:t>
      </w:r>
    </w:p>
    <w:p w14:paraId="2128E7E8" w14:textId="77777777" w:rsidR="00CE3AD8" w:rsidRPr="00D35F94" w:rsidRDefault="00CE3AD8" w:rsidP="00551A70">
      <w:pPr>
        <w:spacing w:after="160" w:line="259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br w:type="page"/>
      </w:r>
    </w:p>
    <w:p w14:paraId="395570C5" w14:textId="77777777" w:rsidR="00B6039C" w:rsidRPr="00D35F94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lastRenderedPageBreak/>
        <w:t>Эксперты ООО «МЭКОМ»:</w:t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1"/>
        <w:gridCol w:w="4869"/>
      </w:tblGrid>
      <w:tr w:rsidR="00D3179F" w:rsidRPr="00D35F94" w14:paraId="10A44F4F" w14:textId="77777777" w:rsidTr="00615522">
        <w:tc>
          <w:tcPr>
            <w:tcW w:w="2456" w:type="pct"/>
            <w:vAlign w:val="center"/>
          </w:tcPr>
          <w:p w14:paraId="1DD405F8" w14:textId="77777777" w:rsidR="00D3179F" w:rsidRPr="00D35F94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object w:dxaOrig="3242" w:dyaOrig="3240" w14:anchorId="1B85842F">
                <v:shape id="_x0000_i1027" type="#_x0000_t75" style="width:1in;height:79.45pt" o:ole="">
                  <v:imagedata r:id="rId141" o:title=""/>
                </v:shape>
                <o:OLEObject Type="Embed" ProgID="Unknown" ShapeID="_x0000_i1027" DrawAspect="Content" ObjectID="_1615370891" r:id="rId142"/>
              </w:object>
            </w:r>
          </w:p>
        </w:tc>
        <w:tc>
          <w:tcPr>
            <w:tcW w:w="2544" w:type="pct"/>
            <w:vAlign w:val="center"/>
          </w:tcPr>
          <w:p w14:paraId="69F5AABF" w14:textId="77777777" w:rsidR="00D3179F" w:rsidRPr="00D35F94" w:rsidRDefault="00D3179F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Толасов</w:t>
            </w:r>
            <w:proofErr w:type="spellEnd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Андрей Георгиевич</w:t>
            </w:r>
          </w:p>
        </w:tc>
      </w:tr>
      <w:tr w:rsidR="00D858BD" w:rsidRPr="00D35F94" w14:paraId="7459AA12" w14:textId="77777777" w:rsidTr="00615522">
        <w:tc>
          <w:tcPr>
            <w:tcW w:w="2456" w:type="pct"/>
            <w:vAlign w:val="center"/>
          </w:tcPr>
          <w:p w14:paraId="0A834F16" w14:textId="77777777" w:rsidR="00D858BD" w:rsidRPr="00D35F94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object w:dxaOrig="5403" w:dyaOrig="3240" w14:anchorId="6C2CC0C9">
                <v:shape id="_x0000_i1028" type="#_x0000_t75" style="width:99.85pt;height:64.55pt" o:ole="">
                  <v:imagedata r:id="rId143" o:title=""/>
                </v:shape>
                <o:OLEObject Type="Embed" ProgID="Unknown" ShapeID="_x0000_i1028" DrawAspect="Content" ObjectID="_1615370892" r:id="rId144"/>
              </w:object>
            </w:r>
          </w:p>
        </w:tc>
        <w:tc>
          <w:tcPr>
            <w:tcW w:w="2544" w:type="pct"/>
            <w:vAlign w:val="center"/>
          </w:tcPr>
          <w:p w14:paraId="6A7DBA1C" w14:textId="77777777" w:rsidR="00D858BD" w:rsidRPr="00D35F94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Селяев</w:t>
            </w:r>
            <w:proofErr w:type="spellEnd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Андрей Николаевич</w:t>
            </w:r>
          </w:p>
        </w:tc>
      </w:tr>
      <w:tr w:rsidR="00D858BD" w:rsidRPr="00D35F94" w14:paraId="12D9FA2E" w14:textId="77777777" w:rsidTr="00615522">
        <w:tc>
          <w:tcPr>
            <w:tcW w:w="2456" w:type="pct"/>
            <w:vAlign w:val="center"/>
          </w:tcPr>
          <w:p w14:paraId="2EDE75F1" w14:textId="77777777" w:rsidR="00D858BD" w:rsidRPr="00D35F94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object w:dxaOrig="6483" w:dyaOrig="2160" w14:anchorId="0BECC453">
                <v:shape id="_x0000_i1029" type="#_x0000_t75" style="width:129.75pt;height:44.15pt" o:ole="">
                  <v:imagedata r:id="rId145" o:title=""/>
                </v:shape>
                <o:OLEObject Type="Embed" ProgID="Unknown" ShapeID="_x0000_i1029" DrawAspect="Content" ObjectID="_1615370893" r:id="rId146"/>
              </w:object>
            </w:r>
          </w:p>
        </w:tc>
        <w:tc>
          <w:tcPr>
            <w:tcW w:w="2544" w:type="pct"/>
            <w:vAlign w:val="center"/>
          </w:tcPr>
          <w:p w14:paraId="275F6CB4" w14:textId="77777777" w:rsidR="00D858BD" w:rsidRPr="00D35F94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Рыбка Павел Николаевич</w:t>
            </w:r>
          </w:p>
        </w:tc>
      </w:tr>
      <w:tr w:rsidR="00D858BD" w:rsidRPr="00D35F94" w14:paraId="433296C6" w14:textId="77777777" w:rsidTr="00615522">
        <w:tc>
          <w:tcPr>
            <w:tcW w:w="2456" w:type="pct"/>
            <w:vAlign w:val="center"/>
          </w:tcPr>
          <w:p w14:paraId="4F5F6072" w14:textId="77777777" w:rsidR="00D858BD" w:rsidRPr="00D35F94" w:rsidRDefault="00615522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object w:dxaOrig="7564" w:dyaOrig="3240" w14:anchorId="15346DCF">
                <v:shape id="_x0000_i1030" type="#_x0000_t75" style="width:129.75pt;height:57.75pt" o:ole="">
                  <v:imagedata r:id="rId147" o:title=""/>
                </v:shape>
                <o:OLEObject Type="Embed" ProgID="Unknown" ShapeID="_x0000_i1030" DrawAspect="Content" ObjectID="_1615370894" r:id="rId148"/>
              </w:object>
            </w:r>
          </w:p>
        </w:tc>
        <w:tc>
          <w:tcPr>
            <w:tcW w:w="2544" w:type="pct"/>
            <w:vAlign w:val="center"/>
          </w:tcPr>
          <w:p w14:paraId="1903D5ED" w14:textId="4F80EBAD" w:rsidR="00D858BD" w:rsidRPr="00D35F94" w:rsidRDefault="003F12BF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Журин</w:t>
            </w:r>
            <w:proofErr w:type="spellEnd"/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Александр</w:t>
            </w:r>
            <w:r w:rsidR="00D858BD"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D35F94">
              <w:rPr>
                <w:rFonts w:ascii="Times New Roman" w:hAnsi="Times New Roman" w:cs="Times New Roman"/>
                <w:b/>
                <w:sz w:val="28"/>
                <w:szCs w:val="28"/>
              </w:rPr>
              <w:t>Николаевич</w:t>
            </w:r>
          </w:p>
        </w:tc>
      </w:tr>
    </w:tbl>
    <w:p w14:paraId="15AF54EC" w14:textId="77777777" w:rsidR="00B6718E" w:rsidRPr="00D35F94" w:rsidRDefault="00B6718E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06CF142F" w14:textId="77777777" w:rsidR="00D3179F" w:rsidRPr="00D35F94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Эксперты ООО «ЗАО «</w:t>
      </w:r>
      <w:proofErr w:type="spellStart"/>
      <w:r w:rsidRPr="00D35F94">
        <w:rPr>
          <w:rFonts w:ascii="Times New Roman" w:hAnsi="Times New Roman" w:cs="Times New Roman"/>
          <w:sz w:val="28"/>
          <w:szCs w:val="28"/>
        </w:rPr>
        <w:t>Юрэнерго</w:t>
      </w:r>
      <w:proofErr w:type="spellEnd"/>
      <w:r w:rsidRPr="00D35F94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b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3"/>
        <w:gridCol w:w="5067"/>
      </w:tblGrid>
      <w:tr w:rsidR="00D3179F" w:rsidRPr="00D35F94" w14:paraId="5CD1D2DA" w14:textId="77777777" w:rsidTr="00314FE5">
        <w:tc>
          <w:tcPr>
            <w:tcW w:w="3783" w:type="dxa"/>
            <w:vAlign w:val="center"/>
          </w:tcPr>
          <w:p w14:paraId="5145F1EA" w14:textId="77777777" w:rsidR="00D3179F" w:rsidRPr="00D35F94" w:rsidRDefault="00314FE5" w:rsidP="00551A70">
            <w:pPr>
              <w:pStyle w:val="ae"/>
              <w:spacing w:after="0" w:line="360" w:lineRule="auto"/>
              <w:ind w:left="0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object w:dxaOrig="9725" w:dyaOrig="5400" w14:anchorId="176566E2">
                <v:shape id="_x0000_i1031" type="#_x0000_t75" style="width:106.65pt;height:57.75pt" o:ole="">
                  <v:imagedata r:id="rId149" o:title=""/>
                </v:shape>
                <o:OLEObject Type="Embed" ProgID="Unknown" ShapeID="_x0000_i1031" DrawAspect="Content" ObjectID="_1615370895" r:id="rId150"/>
              </w:object>
            </w:r>
          </w:p>
        </w:tc>
        <w:tc>
          <w:tcPr>
            <w:tcW w:w="5067" w:type="dxa"/>
            <w:vAlign w:val="center"/>
          </w:tcPr>
          <w:p w14:paraId="035E899C" w14:textId="77777777" w:rsidR="00D3179F" w:rsidRPr="00D35F94" w:rsidRDefault="00D3179F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Мальнев Алексей Николаевич</w:t>
            </w:r>
          </w:p>
        </w:tc>
      </w:tr>
      <w:tr w:rsidR="00D858BD" w:rsidRPr="00D35F94" w14:paraId="4533D863" w14:textId="77777777" w:rsidTr="00314FE5">
        <w:tc>
          <w:tcPr>
            <w:tcW w:w="3783" w:type="dxa"/>
            <w:vAlign w:val="center"/>
          </w:tcPr>
          <w:p w14:paraId="7892E356" w14:textId="77777777" w:rsidR="00D858BD" w:rsidRPr="00D35F94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D35F94">
              <w:object w:dxaOrig="4322" w:dyaOrig="5400" w14:anchorId="2828A6EC">
                <v:shape id="_x0000_i1032" type="#_x0000_t75" style="width:63.85pt;height:78.1pt" o:ole="">
                  <v:imagedata r:id="rId151" o:title=""/>
                </v:shape>
                <o:OLEObject Type="Embed" ProgID="Unknown" ShapeID="_x0000_i1032" DrawAspect="Content" ObjectID="_1615370896" r:id="rId152"/>
              </w:object>
            </w:r>
          </w:p>
        </w:tc>
        <w:tc>
          <w:tcPr>
            <w:tcW w:w="5067" w:type="dxa"/>
            <w:vAlign w:val="center"/>
          </w:tcPr>
          <w:p w14:paraId="36285AE5" w14:textId="77777777" w:rsidR="00D858BD" w:rsidRPr="00D35F94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D35F94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>Зверева Ольга Глебовна</w:t>
            </w:r>
          </w:p>
        </w:tc>
      </w:tr>
      <w:tr w:rsidR="00D858BD" w:rsidRPr="00D35F94" w14:paraId="75FB6042" w14:textId="77777777" w:rsidTr="00314FE5">
        <w:tc>
          <w:tcPr>
            <w:tcW w:w="3783" w:type="dxa"/>
            <w:vAlign w:val="center"/>
          </w:tcPr>
          <w:p w14:paraId="71011598" w14:textId="77777777" w:rsidR="00D858BD" w:rsidRPr="00D35F94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D35F94">
              <w:object w:dxaOrig="2161" w:dyaOrig="3240" w14:anchorId="3A9875C4">
                <v:shape id="_x0000_i1033" type="#_x0000_t75" style="width:50.25pt;height:79.45pt" o:ole="">
                  <v:imagedata r:id="rId153" o:title=""/>
                </v:shape>
                <o:OLEObject Type="Embed" ProgID="Unknown" ShapeID="_x0000_i1033" DrawAspect="Content" ObjectID="_1615370897" r:id="rId154"/>
              </w:object>
            </w:r>
          </w:p>
        </w:tc>
        <w:tc>
          <w:tcPr>
            <w:tcW w:w="5067" w:type="dxa"/>
            <w:vAlign w:val="center"/>
          </w:tcPr>
          <w:p w14:paraId="51A65AEF" w14:textId="77777777" w:rsidR="00D858BD" w:rsidRPr="00D35F94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Кежватова</w:t>
            </w:r>
            <w:proofErr w:type="spellEnd"/>
            <w:r w:rsidRPr="00D35F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Виктория Борисовна</w:t>
            </w:r>
          </w:p>
        </w:tc>
      </w:tr>
      <w:tr w:rsidR="00D858BD" w:rsidRPr="00D35F94" w14:paraId="7AEDA464" w14:textId="77777777" w:rsidTr="00314FE5">
        <w:tc>
          <w:tcPr>
            <w:tcW w:w="3783" w:type="dxa"/>
            <w:vAlign w:val="center"/>
          </w:tcPr>
          <w:p w14:paraId="47A8B139" w14:textId="77777777" w:rsidR="00D858BD" w:rsidRPr="00D35F94" w:rsidRDefault="00314FE5" w:rsidP="00551A70">
            <w:pPr>
              <w:pStyle w:val="ae"/>
              <w:spacing w:after="0" w:line="360" w:lineRule="auto"/>
              <w:ind w:left="0"/>
              <w:jc w:val="center"/>
            </w:pPr>
            <w:r w:rsidRPr="00D35F94">
              <w:object w:dxaOrig="6483" w:dyaOrig="3240" w14:anchorId="05EAA55E">
                <v:shape id="_x0000_i1034" type="#_x0000_t75" style="width:108pt;height:57.75pt" o:ole="">
                  <v:imagedata r:id="rId155" o:title=""/>
                </v:shape>
                <o:OLEObject Type="Embed" ProgID="Unknown" ShapeID="_x0000_i1034" DrawAspect="Content" ObjectID="_1615370898" r:id="rId156"/>
              </w:object>
            </w:r>
          </w:p>
        </w:tc>
        <w:tc>
          <w:tcPr>
            <w:tcW w:w="5067" w:type="dxa"/>
            <w:vAlign w:val="center"/>
          </w:tcPr>
          <w:p w14:paraId="2DA3AB41" w14:textId="77777777" w:rsidR="00D858BD" w:rsidRPr="00D35F94" w:rsidRDefault="00D858BD" w:rsidP="00551A70">
            <w:pPr>
              <w:pStyle w:val="ae"/>
              <w:spacing w:after="0" w:line="360" w:lineRule="auto"/>
              <w:ind w:left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 w:rsidRPr="00D35F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Уженцев</w:t>
            </w:r>
            <w:proofErr w:type="spellEnd"/>
            <w:r w:rsidRPr="00D35F9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Иван Алексеевич</w:t>
            </w:r>
          </w:p>
        </w:tc>
      </w:tr>
    </w:tbl>
    <w:p w14:paraId="09C890FC" w14:textId="77777777" w:rsidR="00D3179F" w:rsidRPr="00D35F94" w:rsidRDefault="00D3179F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6E6EC260" w14:textId="77777777" w:rsidR="00223353" w:rsidRPr="00D35F94" w:rsidRDefault="00223353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2A23CADF" w14:textId="77777777" w:rsidR="00223353" w:rsidRPr="00D35F94" w:rsidRDefault="00223353" w:rsidP="00551A7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4" w:name="_Toc4508969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ПРИЛОЖЕНИЕ №1 – Сведения об экспертной организации</w:t>
      </w:r>
      <w:bookmarkEnd w:id="74"/>
    </w:p>
    <w:p w14:paraId="3A2A995D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4A622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3A40BB8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62695C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570CE41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3A579AA" w14:textId="77777777" w:rsidR="009E15A0" w:rsidRPr="00D35F94" w:rsidRDefault="009E15A0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E3957BB" w14:textId="77777777" w:rsidR="00223353" w:rsidRPr="00D35F94" w:rsidRDefault="000C77CF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680" behindDoc="0" locked="1" layoutInCell="1" allowOverlap="1" wp14:anchorId="15D6AD5D" wp14:editId="67C594AF">
                <wp:simplePos x="0" y="0"/>
                <wp:positionH relativeFrom="margin">
                  <wp:align>right</wp:align>
                </wp:positionH>
                <wp:positionV relativeFrom="margin">
                  <wp:posOffset>1299210</wp:posOffset>
                </wp:positionV>
                <wp:extent cx="5741035" cy="2734945"/>
                <wp:effectExtent l="0" t="0" r="0" b="0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1035" cy="27349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A24C72" w14:textId="77777777" w:rsidR="000E481D" w:rsidRPr="0044260F" w:rsidRDefault="000E481D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ЗАКЛЮЧЕНИЕ</w:t>
                            </w:r>
                          </w:p>
                          <w:p w14:paraId="645BA76D" w14:textId="5E41B84F" w:rsidR="000E481D" w:rsidRPr="005A6BEB" w:rsidRDefault="000E481D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 РЕЗУЛЬТАТАМ ПРОВЕДЕНИЯ ТЕХНОЛОГИЧЕСКОГО И Ц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НОВОГО АУДИТА ПРОЕКТА ИЗМЕНЕНИЙ, ВНОСИМЫХ В И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ВЕСТИЦИОННУЮ ПРОГРАММУ ПАО «МРСК СЕВЕРО-ЗАПАДА», УТВЕРЖДЕННУЮ ПРИКАЗОМ МИНЭНЕРГО РОССИИ 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.12.201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@</w:t>
                            </w:r>
                          </w:p>
                          <w:p w14:paraId="2B32DDA9" w14:textId="77777777" w:rsidR="000E481D" w:rsidRPr="0044260F" w:rsidRDefault="000E481D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596E66CC" w14:textId="627B5BA2" w:rsidR="000E481D" w:rsidRPr="0044260F" w:rsidRDefault="000E481D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ПО ДОГОВОРУ </w:t>
                            </w:r>
                            <w:r w:rsidRPr="00F41F2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 w:rsidRPr="00E13A94">
                              <w:rPr>
                                <w:b/>
                                <w:sz w:val="28"/>
                                <w:szCs w:val="28"/>
                              </w:rPr>
                              <w:t>682/834/18 от 18.12.2018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" o:spid="_x0000_s1027" type="#_x0000_t202" style="position:absolute;margin-left:400.85pt;margin-top:102.3pt;width:452.05pt;height:215.35pt;z-index:2516556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" filled="f" stroked="f">
                <v:textbox inset="0,0,0,0">
                  <w:txbxContent>
                    <w:p w14:paraId="63A24C72" w14:textId="77777777" w:rsidR="000E481D" w:rsidRPr="0044260F" w:rsidRDefault="000E481D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ЗАКЛЮЧЕНИЕ</w:t>
                      </w:r>
                    </w:p>
                    <w:p w14:paraId="645BA76D" w14:textId="5E41B84F" w:rsidR="000E481D" w:rsidRPr="005A6BEB" w:rsidRDefault="000E481D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 РЕЗУЛЬТАТАМ ПРОВЕДЕНИЯ ТЕХНОЛОГИЧЕСКОГО И Ц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Е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НОВОГО АУДИТА ПРОЕКТА ИЗМЕНЕНИЙ, ВНОСИМЫХ В И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ВЕСТИЦИОННУЮ ПРОГРАММУ ПАО «МРСК СЕВЕРО-ЗАПАДА», УТВЕРЖДЕННУЮ ПРИКАЗОМ МИНЭНЕРГО РОССИИ 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21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.12.201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@</w:t>
                      </w:r>
                    </w:p>
                    <w:p w14:paraId="2B32DDA9" w14:textId="77777777" w:rsidR="000E481D" w:rsidRPr="0044260F" w:rsidRDefault="000E481D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14:paraId="596E66CC" w14:textId="627B5BA2" w:rsidR="000E481D" w:rsidRPr="0044260F" w:rsidRDefault="000E481D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b/>
                          <w:sz w:val="28"/>
                          <w:szCs w:val="28"/>
                        </w:rPr>
                        <w:t xml:space="preserve">ПО ДОГОВОРУ </w:t>
                      </w:r>
                      <w:r w:rsidRPr="00F41F27">
                        <w:rPr>
                          <w:b/>
                          <w:sz w:val="28"/>
                          <w:szCs w:val="28"/>
                        </w:rPr>
                        <w:t xml:space="preserve">№ </w:t>
                      </w:r>
                      <w:r w:rsidRPr="00E13A94">
                        <w:rPr>
                          <w:b/>
                          <w:sz w:val="28"/>
                          <w:szCs w:val="28"/>
                        </w:rPr>
                        <w:t>682/834/18 от 18.12.2018</w:t>
                      </w: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58E78D21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1E0FEB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55778D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D8132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6351BF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C440E64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9E8CB80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D3B7AF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F3A614F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DB3D809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73B4EE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F0B1E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E5C189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13E7DB5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56979E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00C075A" w14:textId="77777777" w:rsidR="00E13A94" w:rsidRPr="00D35F94" w:rsidRDefault="00E13A94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CF4CDE" w14:textId="77777777" w:rsidR="00E13A94" w:rsidRPr="00D35F94" w:rsidRDefault="00E13A94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A762AAC" w14:textId="31F41B7D" w:rsidR="00223353" w:rsidRPr="00D35F94" w:rsidRDefault="00781C56" w:rsidP="00551A7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</w:rPr>
        <w:t>39 листов</w:t>
      </w:r>
    </w:p>
    <w:p w14:paraId="124FD238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B4057A2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6E988D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3DF23A0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669920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50D3EF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353125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BAB20BF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F142418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2B964FD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64278E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4E7723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3D39A2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D8AD01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171DF33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C6738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D6091F6" w14:textId="77777777" w:rsidR="00223353" w:rsidRPr="00D35F94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CC3557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2717D1" w14:textId="77777777" w:rsidR="00361A7E" w:rsidRPr="00D35F94" w:rsidRDefault="008C2676" w:rsidP="00551A7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  <w:sectPr w:rsidR="00361A7E" w:rsidRPr="00D35F94" w:rsidSect="00467A76">
          <w:pgSz w:w="11906" w:h="16838"/>
          <w:pgMar w:top="1134" w:right="851" w:bottom="1134" w:left="1701" w:header="284" w:footer="284" w:gutter="0"/>
          <w:cols w:space="708"/>
          <w:docGrid w:linePitch="360"/>
        </w:sectPr>
      </w:pPr>
      <w:r w:rsidRPr="00D35F94">
        <w:rPr>
          <w:rFonts w:ascii="Times New Roman" w:hAnsi="Times New Roman" w:cs="Times New Roman"/>
          <w:sz w:val="24"/>
          <w:szCs w:val="24"/>
        </w:rPr>
        <w:br w:type="page"/>
      </w:r>
    </w:p>
    <w:p w14:paraId="63C9A0EA" w14:textId="77777777" w:rsidR="008C2676" w:rsidRPr="00D35F94" w:rsidRDefault="008C2676" w:rsidP="00551A70">
      <w:pPr>
        <w:pStyle w:val="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75" w:name="_Toc4508970"/>
      <w:r w:rsidRPr="00D35F94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ПРИЛОЖЕНИЕ №2 – Реестр материалов для исследования</w:t>
      </w:r>
      <w:bookmarkEnd w:id="75"/>
    </w:p>
    <w:p w14:paraId="492F11BD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C86C9B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FB5431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0D9CC7E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86DECE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71E674B" w14:textId="77777777" w:rsidR="008C2676" w:rsidRPr="00D35F94" w:rsidRDefault="000C77CF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35F94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776" behindDoc="0" locked="1" layoutInCell="1" allowOverlap="1" wp14:anchorId="21E5FDDB" wp14:editId="0F486CD7">
                <wp:simplePos x="0" y="0"/>
                <wp:positionH relativeFrom="margin">
                  <wp:align>right</wp:align>
                </wp:positionH>
                <wp:positionV relativeFrom="margin">
                  <wp:posOffset>725805</wp:posOffset>
                </wp:positionV>
                <wp:extent cx="5889625" cy="2508885"/>
                <wp:effectExtent l="0" t="0" r="0" b="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9625" cy="2508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47882" w14:textId="77777777" w:rsidR="000E481D" w:rsidRPr="0044260F" w:rsidRDefault="000E481D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ЗАКЛЮЧЕНИЕ</w:t>
                            </w:r>
                          </w:p>
                          <w:p w14:paraId="7DBFE113" w14:textId="741F1D94" w:rsidR="000E481D" w:rsidRPr="005A6BEB" w:rsidRDefault="000E481D" w:rsidP="0044260F">
                            <w:pPr>
                              <w:spacing w:after="0"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ПО РЕЗУЛЬТАТАМ ПРОВЕДЕНИЯ ТЕХНОЛОГИЧЕСКОГО И Ц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НОВОГО АУДИТА ПРОЕКТА ИЗМЕНЕНИЙ, ВНОСИМЫХ В ИНВ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Е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СТИЦИОННУЮ ПРОГРАММУ ПАО «МРСК СЕВЕРО-ЗАПАДА», УТВЕРЖДЕННУЮ ПРИКАЗОМ МИНЭНЕРГО РОССИИ ОТ 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21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.12.201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44260F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№</w:t>
                            </w:r>
                            <w:r w:rsidRPr="00B87FC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26</w:t>
                            </w:r>
                            <w:r w:rsidRPr="005A6BEB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@</w:t>
                            </w:r>
                          </w:p>
                          <w:p w14:paraId="452A8B8A" w14:textId="77777777" w:rsidR="000E481D" w:rsidRPr="0044260F" w:rsidRDefault="000E481D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0C380DDE" w14:textId="031B92CC" w:rsidR="000E481D" w:rsidRPr="0044260F" w:rsidRDefault="000E481D" w:rsidP="0044260F">
                            <w:pPr>
                              <w:pStyle w:val="a9"/>
                              <w:spacing w:line="36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44260F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ПО ДОГОВОРУ </w:t>
                            </w:r>
                            <w:r w:rsidRPr="00F41F27">
                              <w:rPr>
                                <w:b/>
                                <w:sz w:val="28"/>
                                <w:szCs w:val="28"/>
                              </w:rPr>
                              <w:t xml:space="preserve">№ </w:t>
                            </w:r>
                            <w:r w:rsidRPr="00E13A94">
                              <w:rPr>
                                <w:b/>
                                <w:sz w:val="28"/>
                                <w:szCs w:val="28"/>
                              </w:rPr>
                              <w:t>682/834/18 от 18.12.2018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" o:spid="_x0000_s1028" type="#_x0000_t202" style="position:absolute;margin-left:412.55pt;margin-top:57.15pt;width:463.75pt;height:197.55pt;z-index:251659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" filled="f" stroked="f">
                <v:textbox inset="0,0,0,0">
                  <w:txbxContent>
                    <w:p w14:paraId="40F47882" w14:textId="77777777" w:rsidR="000E481D" w:rsidRPr="0044260F" w:rsidRDefault="000E481D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ЗАКЛЮЧЕНИЕ</w:t>
                      </w:r>
                    </w:p>
                    <w:p w14:paraId="7DBFE113" w14:textId="741F1D94" w:rsidR="000E481D" w:rsidRPr="005A6BEB" w:rsidRDefault="000E481D" w:rsidP="0044260F">
                      <w:pPr>
                        <w:spacing w:after="0"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ПО РЕЗУЛЬТАТАМ ПРОВЕДЕНИЯ ТЕХНОЛОГИЧЕСКОГО И Ц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Е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НОВОГО АУДИТА ПРОЕКТА ИЗМЕНЕНИЙ, ВНОСИМЫХ В ИНВ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Е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СТИЦИОННУЮ ПРОГРАММУ ПАО «МРСК СЕВЕРО-ЗАПАДА», УТВЕРЖДЕННУЮ ПРИКАЗОМ МИНЭНЕРГО РОССИИ ОТ 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21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.12.201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44260F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№</w:t>
                      </w:r>
                      <w:r w:rsidRPr="00B87FC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26</w:t>
                      </w:r>
                      <w:r w:rsidRPr="005A6BEB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@</w:t>
                      </w:r>
                    </w:p>
                    <w:p w14:paraId="452A8B8A" w14:textId="77777777" w:rsidR="000E481D" w:rsidRPr="0044260F" w:rsidRDefault="000E481D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  <w:p w14:paraId="0C380DDE" w14:textId="031B92CC" w:rsidR="000E481D" w:rsidRPr="0044260F" w:rsidRDefault="000E481D" w:rsidP="0044260F">
                      <w:pPr>
                        <w:pStyle w:val="a9"/>
                        <w:spacing w:line="36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44260F">
                        <w:rPr>
                          <w:b/>
                          <w:sz w:val="28"/>
                          <w:szCs w:val="28"/>
                        </w:rPr>
                        <w:t xml:space="preserve">ПО ДОГОВОРУ </w:t>
                      </w:r>
                      <w:r w:rsidRPr="00F41F27">
                        <w:rPr>
                          <w:b/>
                          <w:sz w:val="28"/>
                          <w:szCs w:val="28"/>
                        </w:rPr>
                        <w:t xml:space="preserve">№ </w:t>
                      </w:r>
                      <w:r w:rsidRPr="00E13A94">
                        <w:rPr>
                          <w:b/>
                          <w:sz w:val="28"/>
                          <w:szCs w:val="28"/>
                        </w:rPr>
                        <w:t>682/834/18 от 18.12.2018</w:t>
                      </w:r>
                    </w:p>
                  </w:txbxContent>
                </v:textbox>
                <w10:wrap anchorx="margin" anchory="margin"/>
                <w10:anchorlock/>
              </v:shape>
            </w:pict>
          </mc:Fallback>
        </mc:AlternateContent>
      </w:r>
    </w:p>
    <w:p w14:paraId="546D75A5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6472D23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9B444B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97F45F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86B58F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0EFE8A6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BCD68A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D7F2261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56DC10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451493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331F2D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3FB7AB" w14:textId="77777777" w:rsidR="0044260F" w:rsidRPr="00D35F94" w:rsidRDefault="0044260F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AA7F6B0" w14:textId="77777777" w:rsidR="00E13A94" w:rsidRPr="00D35F94" w:rsidRDefault="00E13A94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18B3E18A" w14:textId="77777777" w:rsidR="00E13A94" w:rsidRPr="00D35F94" w:rsidRDefault="00E13A94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34760F69" w14:textId="48AFBB5E" w:rsidR="0044260F" w:rsidRPr="00D35F94" w:rsidRDefault="009E5351" w:rsidP="00551A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35F94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 w:rsidRPr="00D35F94">
        <w:rPr>
          <w:rFonts w:ascii="Times New Roman" w:hAnsi="Times New Roman" w:cs="Times New Roman"/>
          <w:b/>
          <w:sz w:val="28"/>
          <w:szCs w:val="28"/>
        </w:rPr>
        <w:t xml:space="preserve"> листа</w:t>
      </w:r>
    </w:p>
    <w:p w14:paraId="303A0563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CED836D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D7CBFA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7B93ECA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8AAA6B8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5CACACB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D2A170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E8841C4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4FF49D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26800FB" w14:textId="77777777" w:rsidR="00E44715" w:rsidRPr="00D35F94" w:rsidRDefault="00E44715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AFA5DC5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1EC3E6F" w14:textId="77777777" w:rsidR="008C2676" w:rsidRPr="00D35F94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F24096E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48AAA62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6B76151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41D59F6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510FDAC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7E07804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96904B4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1CE6194D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2656362" w14:textId="77777777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6A27A39" w14:textId="26805741" w:rsidR="00E44715" w:rsidRPr="00D35F94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5F94">
        <w:rPr>
          <w:rFonts w:ascii="Times New Roman" w:hAnsi="Times New Roman" w:cs="Times New Roman"/>
          <w:sz w:val="28"/>
          <w:szCs w:val="28"/>
        </w:rPr>
        <w:t>Таблица № 1 - Материалы для исследования в виде ссылок для скачивания и прикрепленных файлов</w:t>
      </w:r>
      <w:r w:rsidR="00E26247" w:rsidRPr="00D35F94">
        <w:rPr>
          <w:rFonts w:ascii="Times New Roman" w:hAnsi="Times New Roman" w:cs="Times New Roman"/>
          <w:sz w:val="28"/>
          <w:szCs w:val="28"/>
        </w:rPr>
        <w:t>,</w:t>
      </w:r>
      <w:r w:rsidRPr="00D35F94">
        <w:rPr>
          <w:rFonts w:ascii="Times New Roman" w:hAnsi="Times New Roman" w:cs="Times New Roman"/>
          <w:sz w:val="28"/>
          <w:szCs w:val="28"/>
        </w:rPr>
        <w:t xml:space="preserve"> предоставленных </w:t>
      </w:r>
      <w:r w:rsidR="00C95B19" w:rsidRPr="00D35F94">
        <w:rPr>
          <w:rFonts w:ascii="Times New Roman" w:hAnsi="Times New Roman" w:cs="Times New Roman"/>
          <w:sz w:val="28"/>
          <w:szCs w:val="28"/>
        </w:rPr>
        <w:t>12</w:t>
      </w:r>
      <w:r w:rsidRPr="00D35F94">
        <w:rPr>
          <w:rFonts w:ascii="Times New Roman" w:hAnsi="Times New Roman" w:cs="Times New Roman"/>
          <w:sz w:val="28"/>
          <w:szCs w:val="28"/>
        </w:rPr>
        <w:t>.</w:t>
      </w:r>
      <w:r w:rsidR="00C95B19" w:rsidRPr="00D35F94">
        <w:rPr>
          <w:rFonts w:ascii="Times New Roman" w:hAnsi="Times New Roman" w:cs="Times New Roman"/>
          <w:sz w:val="28"/>
          <w:szCs w:val="28"/>
        </w:rPr>
        <w:t>03</w:t>
      </w:r>
      <w:r w:rsidRPr="00D35F94">
        <w:rPr>
          <w:rFonts w:ascii="Times New Roman" w:hAnsi="Times New Roman" w:cs="Times New Roman"/>
          <w:sz w:val="28"/>
          <w:szCs w:val="28"/>
        </w:rPr>
        <w:t>.201</w:t>
      </w:r>
      <w:r w:rsidR="00E60B74" w:rsidRPr="00D35F94">
        <w:rPr>
          <w:rFonts w:ascii="Times New Roman" w:hAnsi="Times New Roman" w:cs="Times New Roman"/>
          <w:sz w:val="28"/>
          <w:szCs w:val="28"/>
        </w:rPr>
        <w:t>9</w:t>
      </w:r>
      <w:r w:rsidR="000E7D99" w:rsidRPr="00D35F94">
        <w:rPr>
          <w:rFonts w:ascii="Times New Roman" w:hAnsi="Times New Roman" w:cs="Times New Roman"/>
          <w:sz w:val="28"/>
          <w:szCs w:val="28"/>
        </w:rPr>
        <w:t xml:space="preserve"> </w:t>
      </w:r>
      <w:r w:rsidRPr="00D35F94">
        <w:rPr>
          <w:rFonts w:ascii="Times New Roman" w:hAnsi="Times New Roman" w:cs="Times New Roman"/>
          <w:sz w:val="28"/>
          <w:szCs w:val="28"/>
        </w:rPr>
        <w:t>г.</w:t>
      </w:r>
      <w:r w:rsidR="00687AEB" w:rsidRPr="00D35F94">
        <w:rPr>
          <w:rFonts w:ascii="Times New Roman" w:hAnsi="Times New Roman" w:cs="Times New Roman"/>
          <w:sz w:val="28"/>
          <w:szCs w:val="28"/>
        </w:rPr>
        <w:t xml:space="preserve"> и позднее</w:t>
      </w:r>
    </w:p>
    <w:tbl>
      <w:tblPr>
        <w:tblW w:w="54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1"/>
        <w:gridCol w:w="8388"/>
        <w:gridCol w:w="1405"/>
      </w:tblGrid>
      <w:tr w:rsidR="00E44715" w:rsidRPr="00D35F94" w14:paraId="6526CE53" w14:textId="77777777" w:rsidTr="002453A4">
        <w:trPr>
          <w:trHeight w:val="170"/>
          <w:tblHeader/>
          <w:jc w:val="center"/>
        </w:trPr>
        <w:tc>
          <w:tcPr>
            <w:tcW w:w="280" w:type="pct"/>
            <w:vAlign w:val="center"/>
          </w:tcPr>
          <w:p w14:paraId="6237AB74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4043" w:type="pct"/>
            <w:vAlign w:val="center"/>
          </w:tcPr>
          <w:p w14:paraId="0CB97DAD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Описание материала</w:t>
            </w:r>
          </w:p>
        </w:tc>
        <w:tc>
          <w:tcPr>
            <w:tcW w:w="677" w:type="pct"/>
            <w:vAlign w:val="center"/>
          </w:tcPr>
          <w:p w14:paraId="431704FA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35F94">
              <w:rPr>
                <w:rFonts w:ascii="Times New Roman" w:hAnsi="Times New Roman" w:cs="Times New Roman"/>
                <w:b/>
              </w:rPr>
              <w:t>Примеч</w:t>
            </w:r>
            <w:r w:rsidRPr="00D35F94">
              <w:rPr>
                <w:rFonts w:ascii="Times New Roman" w:hAnsi="Times New Roman" w:cs="Times New Roman"/>
                <w:b/>
              </w:rPr>
              <w:t>а</w:t>
            </w:r>
            <w:r w:rsidRPr="00D35F94">
              <w:rPr>
                <w:rFonts w:ascii="Times New Roman" w:hAnsi="Times New Roman" w:cs="Times New Roman"/>
                <w:b/>
              </w:rPr>
              <w:t>ние</w:t>
            </w:r>
          </w:p>
        </w:tc>
      </w:tr>
      <w:tr w:rsidR="00E44715" w:rsidRPr="00D35F94" w14:paraId="66C76258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1CC62863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43" w:type="pct"/>
          </w:tcPr>
          <w:p w14:paraId="79081675" w14:textId="77777777" w:rsidR="00E44715" w:rsidRPr="00D35F94" w:rsidRDefault="00E44715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Форматы к приказу 380 (абзац 2-4, 6, 10 п.11ж ПП24)</w:t>
            </w:r>
          </w:p>
        </w:tc>
        <w:tc>
          <w:tcPr>
            <w:tcW w:w="677" w:type="pct"/>
          </w:tcPr>
          <w:p w14:paraId="4652850F" w14:textId="77777777" w:rsidR="00E44715" w:rsidRPr="00D35F94" w:rsidRDefault="00E44715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E44715" w:rsidRPr="00D35F94" w14:paraId="648CADFF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0A14B844" w14:textId="77777777" w:rsidR="00E44715" w:rsidRPr="00D35F94" w:rsidRDefault="00E44715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43" w:type="pct"/>
          </w:tcPr>
          <w:p w14:paraId="57EDCA90" w14:textId="7CA5A9C1" w:rsidR="00E44715" w:rsidRPr="00D35F94" w:rsidRDefault="009952E3" w:rsidP="00551A70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D35F94">
              <w:t xml:space="preserve"> </w:t>
            </w:r>
            <w:r w:rsidR="00E60B74" w:rsidRPr="00D35F94">
              <w:rPr>
                <w:noProof/>
              </w:rPr>
              <w:drawing>
                <wp:inline distT="0" distB="0" distL="0" distR="0" wp14:anchorId="7A6E46BF" wp14:editId="739D147B">
                  <wp:extent cx="5189220" cy="2546985"/>
                  <wp:effectExtent l="0" t="0" r="0" b="571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9220" cy="254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5880E98D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2665E68C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03FBFF6F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043" w:type="pct"/>
          </w:tcPr>
          <w:p w14:paraId="15DCBA96" w14:textId="77777777" w:rsidR="00E44715" w:rsidRPr="00D35F94" w:rsidRDefault="00E60B74" w:rsidP="00E60B7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Приложение 1 Проект ИПР 2016-2025</w:t>
            </w:r>
          </w:p>
          <w:p w14:paraId="7582F919" w14:textId="3B0A4E61" w:rsidR="00586C30" w:rsidRPr="00D35F94" w:rsidRDefault="00586C30" w:rsidP="00E60B7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156DB915" wp14:editId="2D6205F0">
                  <wp:extent cx="1724025" cy="476250"/>
                  <wp:effectExtent l="0" t="0" r="952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47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3C9B21A1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54BE90A4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73C51D8A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043" w:type="pct"/>
          </w:tcPr>
          <w:p w14:paraId="0671D90E" w14:textId="5190866D" w:rsidR="00E44715" w:rsidRPr="00D35F94" w:rsidRDefault="00586C30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</w:rPr>
            </w:pPr>
            <w:r w:rsidRPr="00D35F94">
              <w:rPr>
                <w:rFonts w:ascii="Times New Roman" w:hAnsi="Times New Roman" w:cs="Times New Roman"/>
                <w:sz w:val="24"/>
              </w:rPr>
              <w:t>Приложение 2 Поквартальный график реализации ИПР 2019</w:t>
            </w:r>
          </w:p>
          <w:p w14:paraId="6C0B19A9" w14:textId="76B61E74" w:rsidR="00586C30" w:rsidRPr="00D35F94" w:rsidRDefault="00586C30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43BB3AEE" wp14:editId="32F07F37">
                  <wp:extent cx="2457907" cy="381000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9"/>
                          <a:srcRect r="24701"/>
                          <a:stretch/>
                        </pic:blipFill>
                        <pic:spPr bwMode="auto">
                          <a:xfrm>
                            <a:off x="0" y="0"/>
                            <a:ext cx="2457907" cy="38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00E46335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9952E3" w:rsidRPr="00D35F94" w14:paraId="2F52FFC4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55F7E9EC" w14:textId="1E2ADF45" w:rsidR="009952E3" w:rsidRPr="00D35F94" w:rsidRDefault="009952E3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043" w:type="pct"/>
          </w:tcPr>
          <w:p w14:paraId="0048FF14" w14:textId="77777777" w:rsidR="009952E3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t>Приложение 3</w:t>
            </w:r>
          </w:p>
          <w:p w14:paraId="22D5E737" w14:textId="465AAA7E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1F4B7DFD" wp14:editId="0E2EDDEC">
                  <wp:extent cx="2889504" cy="390525"/>
                  <wp:effectExtent l="0" t="0" r="635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0"/>
                          <a:srcRect r="27943"/>
                          <a:stretch/>
                        </pic:blipFill>
                        <pic:spPr bwMode="auto">
                          <a:xfrm>
                            <a:off x="0" y="0"/>
                            <a:ext cx="2889504" cy="390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0313F2B7" w14:textId="77777777" w:rsidR="009952E3" w:rsidRPr="00D35F94" w:rsidRDefault="009952E3" w:rsidP="00551A70">
            <w:pPr>
              <w:spacing w:after="0" w:line="240" w:lineRule="auto"/>
              <w:jc w:val="both"/>
            </w:pPr>
          </w:p>
        </w:tc>
      </w:tr>
      <w:tr w:rsidR="009952E3" w:rsidRPr="00D35F94" w14:paraId="3CE58AF6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03D2FA95" w14:textId="5413144F" w:rsidR="009952E3" w:rsidRPr="00D35F94" w:rsidRDefault="00586C3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043" w:type="pct"/>
          </w:tcPr>
          <w:p w14:paraId="4C368028" w14:textId="77777777" w:rsidR="009952E3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t>Приложение 4 Результаты реализации проекта ИПР</w:t>
            </w:r>
          </w:p>
          <w:p w14:paraId="4FE3D27C" w14:textId="53095C1D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291FA532" wp14:editId="0D1D5398">
                  <wp:extent cx="4049486" cy="323850"/>
                  <wp:effectExtent l="0" t="0" r="8255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1"/>
                          <a:srcRect l="-1" r="17623"/>
                          <a:stretch/>
                        </pic:blipFill>
                        <pic:spPr bwMode="auto">
                          <a:xfrm>
                            <a:off x="0" y="0"/>
                            <a:ext cx="4049486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720ECD43" w14:textId="77777777" w:rsidR="009952E3" w:rsidRPr="00D35F94" w:rsidRDefault="009952E3" w:rsidP="00551A70">
            <w:pPr>
              <w:spacing w:after="0" w:line="240" w:lineRule="auto"/>
              <w:jc w:val="both"/>
            </w:pPr>
          </w:p>
        </w:tc>
      </w:tr>
      <w:tr w:rsidR="00586C30" w:rsidRPr="00D35F94" w14:paraId="687BE626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1DDD94AA" w14:textId="533F24F9" w:rsidR="00586C30" w:rsidRPr="00D35F94" w:rsidRDefault="00586C3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043" w:type="pct"/>
          </w:tcPr>
          <w:p w14:paraId="611C0062" w14:textId="1E4A9300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t>Приложение 5 План.загрузка вновь вводимых и реконстр центров питания</w:t>
            </w:r>
          </w:p>
          <w:p w14:paraId="589D065D" w14:textId="3C79FDA5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2F047EA8" wp14:editId="7C1869FD">
                  <wp:extent cx="2375065" cy="314325"/>
                  <wp:effectExtent l="0" t="0" r="6350" b="0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2"/>
                          <a:srcRect r="31497"/>
                          <a:stretch/>
                        </pic:blipFill>
                        <pic:spPr bwMode="auto">
                          <a:xfrm>
                            <a:off x="0" y="0"/>
                            <a:ext cx="2375065" cy="314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1B09F800" w14:textId="77777777" w:rsidR="00586C30" w:rsidRPr="00D35F94" w:rsidRDefault="00586C30" w:rsidP="00551A70">
            <w:pPr>
              <w:spacing w:after="0" w:line="240" w:lineRule="auto"/>
              <w:jc w:val="both"/>
            </w:pPr>
          </w:p>
        </w:tc>
      </w:tr>
      <w:tr w:rsidR="00586C30" w:rsidRPr="00D35F94" w14:paraId="096B7663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7A1ADE9B" w14:textId="7CD8A457" w:rsidR="00586C30" w:rsidRPr="00D35F94" w:rsidRDefault="00586C30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4043" w:type="pct"/>
          </w:tcPr>
          <w:p w14:paraId="15CC362C" w14:textId="15A3383C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t>Приложение 6</w:t>
            </w:r>
            <w:r w:rsidRPr="00D35F94">
              <w:t xml:space="preserve"> </w:t>
            </w:r>
            <w:r w:rsidRPr="00D35F94">
              <w:rPr>
                <w:noProof/>
              </w:rPr>
              <w:t>Материалы по ПП24</w:t>
            </w:r>
          </w:p>
          <w:p w14:paraId="73DACAC7" w14:textId="65F61751" w:rsidR="00586C30" w:rsidRPr="00D35F94" w:rsidRDefault="00586C30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2CE96468" wp14:editId="6DD878F6">
                  <wp:extent cx="3550722" cy="895350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3"/>
                          <a:srcRect r="28035"/>
                          <a:stretch/>
                        </pic:blipFill>
                        <pic:spPr bwMode="auto">
                          <a:xfrm>
                            <a:off x="0" y="0"/>
                            <a:ext cx="3550722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2BA238D8" w14:textId="77777777" w:rsidR="00586C30" w:rsidRPr="00D35F94" w:rsidRDefault="00586C30" w:rsidP="00551A70">
            <w:pPr>
              <w:spacing w:after="0" w:line="240" w:lineRule="auto"/>
              <w:jc w:val="both"/>
            </w:pPr>
          </w:p>
        </w:tc>
      </w:tr>
    </w:tbl>
    <w:p w14:paraId="3DC6B5FF" w14:textId="77777777" w:rsidR="00FD701A" w:rsidRPr="00D35F94" w:rsidRDefault="00FD701A" w:rsidP="00551A70">
      <w:r w:rsidRPr="00D35F94">
        <w:br w:type="page"/>
      </w:r>
    </w:p>
    <w:tbl>
      <w:tblPr>
        <w:tblW w:w="54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1"/>
        <w:gridCol w:w="8388"/>
        <w:gridCol w:w="1405"/>
      </w:tblGrid>
      <w:tr w:rsidR="00E44715" w:rsidRPr="00D35F94" w14:paraId="0088DA11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0B40CE2F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4043" w:type="pct"/>
          </w:tcPr>
          <w:p w14:paraId="50328CAF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Программа </w:t>
            </w:r>
            <w:proofErr w:type="spellStart"/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энергобережения</w:t>
            </w:r>
            <w:proofErr w:type="spellEnd"/>
          </w:p>
        </w:tc>
        <w:tc>
          <w:tcPr>
            <w:tcW w:w="677" w:type="pct"/>
          </w:tcPr>
          <w:p w14:paraId="3E4BE479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28ED85FC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1D226511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4.1</w:t>
            </w:r>
          </w:p>
        </w:tc>
        <w:tc>
          <w:tcPr>
            <w:tcW w:w="4043" w:type="pct"/>
          </w:tcPr>
          <w:p w14:paraId="4B8BFB11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3960EC1E" wp14:editId="564F0719">
                  <wp:extent cx="3409950" cy="676275"/>
                  <wp:effectExtent l="0" t="0" r="0" b="95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542BA1DD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00D5B195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3B39E133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4.2</w:t>
            </w:r>
          </w:p>
        </w:tc>
        <w:tc>
          <w:tcPr>
            <w:tcW w:w="4043" w:type="pct"/>
          </w:tcPr>
          <w:p w14:paraId="36813466" w14:textId="77777777" w:rsidR="00E26247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Решение Совета директоров</w:t>
            </w:r>
          </w:p>
          <w:p w14:paraId="15C402DA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30D03FDF" wp14:editId="402F162B">
                  <wp:extent cx="4124325" cy="238125"/>
                  <wp:effectExtent l="0" t="0" r="9525" b="952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4325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1BAE17D9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2DE3786B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210A5B20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4.3</w:t>
            </w:r>
          </w:p>
        </w:tc>
        <w:tc>
          <w:tcPr>
            <w:tcW w:w="4043" w:type="pct"/>
          </w:tcPr>
          <w:p w14:paraId="2556A4BB" w14:textId="77777777" w:rsidR="00E44715" w:rsidRPr="00D35F94" w:rsidRDefault="00E26247" w:rsidP="00551A70">
            <w:pPr>
              <w:spacing w:after="0" w:line="240" w:lineRule="auto"/>
              <w:rPr>
                <w:noProof/>
              </w:rPr>
            </w:pPr>
            <w:r w:rsidRPr="00D35F94">
              <w:rPr>
                <w:noProof/>
              </w:rPr>
              <w:drawing>
                <wp:inline distT="0" distB="0" distL="0" distR="0" wp14:anchorId="69724663" wp14:editId="60032AD7">
                  <wp:extent cx="3505200" cy="266700"/>
                  <wp:effectExtent l="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200" cy="26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07FA7191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3051A217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0A8F6D90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4.4</w:t>
            </w:r>
          </w:p>
        </w:tc>
        <w:tc>
          <w:tcPr>
            <w:tcW w:w="4043" w:type="pct"/>
          </w:tcPr>
          <w:p w14:paraId="3B6AF07C" w14:textId="77777777" w:rsidR="00E26247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Технологический и ценовой аудит ИПР</w:t>
            </w:r>
          </w:p>
          <w:p w14:paraId="1098ABF7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748F6301" wp14:editId="3BD60298">
                  <wp:extent cx="3486150" cy="457200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6150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4C09D588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48A801C6" w14:textId="77777777" w:rsidTr="002453A4">
        <w:trPr>
          <w:trHeight w:val="170"/>
          <w:jc w:val="center"/>
        </w:trPr>
        <w:tc>
          <w:tcPr>
            <w:tcW w:w="280" w:type="pct"/>
            <w:vAlign w:val="center"/>
          </w:tcPr>
          <w:p w14:paraId="46C42479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4.5</w:t>
            </w:r>
          </w:p>
        </w:tc>
        <w:tc>
          <w:tcPr>
            <w:tcW w:w="4043" w:type="pct"/>
          </w:tcPr>
          <w:p w14:paraId="6DB800CF" w14:textId="77777777" w:rsidR="00E26247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Технологический и ценовой аудит проектов</w:t>
            </w:r>
          </w:p>
          <w:p w14:paraId="4703F0A5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noProof/>
              </w:rPr>
              <w:drawing>
                <wp:inline distT="0" distB="0" distL="0" distR="0" wp14:anchorId="1C2E43FB" wp14:editId="35F2C7F4">
                  <wp:extent cx="3514725" cy="314325"/>
                  <wp:effectExtent l="0" t="0" r="9525" b="9525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7D33D60F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D35F94" w14:paraId="45714F22" w14:textId="77777777" w:rsidTr="00E41BBB">
        <w:trPr>
          <w:trHeight w:val="1140"/>
          <w:jc w:val="center"/>
        </w:trPr>
        <w:tc>
          <w:tcPr>
            <w:tcW w:w="280" w:type="pct"/>
            <w:vAlign w:val="center"/>
          </w:tcPr>
          <w:p w14:paraId="7058DA60" w14:textId="77777777" w:rsidR="00E44715" w:rsidRPr="00D35F94" w:rsidRDefault="00E44715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4.6</w:t>
            </w:r>
          </w:p>
        </w:tc>
        <w:tc>
          <w:tcPr>
            <w:tcW w:w="4043" w:type="pct"/>
          </w:tcPr>
          <w:p w14:paraId="1BBE7FBA" w14:textId="77777777" w:rsidR="00E26247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D35F94">
              <w:rPr>
                <w:rFonts w:ascii="Times New Roman" w:hAnsi="Times New Roman" w:cs="Times New Roman"/>
              </w:rPr>
              <w:t>Фин.модель</w:t>
            </w:r>
            <w:proofErr w:type="spellEnd"/>
            <w:r w:rsidRPr="00D35F94">
              <w:rPr>
                <w:rFonts w:ascii="Times New Roman" w:hAnsi="Times New Roman" w:cs="Times New Roman"/>
              </w:rPr>
              <w:t xml:space="preserve"> и источники</w:t>
            </w:r>
          </w:p>
          <w:p w14:paraId="7636B6F1" w14:textId="77777777" w:rsidR="00E44715" w:rsidRPr="00D35F94" w:rsidRDefault="00E26247" w:rsidP="00551A70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D35F94">
              <w:rPr>
                <w:noProof/>
              </w:rPr>
              <w:drawing>
                <wp:inline distT="0" distB="0" distL="0" distR="0" wp14:anchorId="3DEDB854" wp14:editId="63C53C70">
                  <wp:extent cx="3409950" cy="209550"/>
                  <wp:effectExtent l="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95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" w:type="pct"/>
          </w:tcPr>
          <w:p w14:paraId="2C153A7B" w14:textId="77777777" w:rsidR="00E44715" w:rsidRPr="00D35F94" w:rsidRDefault="00E44715" w:rsidP="00551A70">
            <w:pPr>
              <w:spacing w:after="0" w:line="240" w:lineRule="auto"/>
              <w:jc w:val="both"/>
            </w:pPr>
          </w:p>
        </w:tc>
      </w:tr>
      <w:tr w:rsidR="00E44715" w:rsidRPr="00551A70" w14:paraId="218B4003" w14:textId="77777777" w:rsidTr="002453A4">
        <w:trPr>
          <w:trHeight w:val="316"/>
          <w:jc w:val="center"/>
        </w:trPr>
        <w:tc>
          <w:tcPr>
            <w:tcW w:w="280" w:type="pct"/>
            <w:vAlign w:val="center"/>
          </w:tcPr>
          <w:p w14:paraId="26F5AC03" w14:textId="77777777" w:rsidR="00E44715" w:rsidRPr="00D35F94" w:rsidRDefault="00687AEB" w:rsidP="00551A7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D35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043" w:type="pct"/>
          </w:tcPr>
          <w:p w14:paraId="39D4AEB4" w14:textId="033AE939" w:rsidR="00E44715" w:rsidRPr="00551A70" w:rsidRDefault="00E44715" w:rsidP="00586C3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Обосновывающие материалы ИПР. Паспорта проектов, сметные расчеты, п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35F94">
              <w:rPr>
                <w:rFonts w:ascii="Times New Roman" w:hAnsi="Times New Roman" w:cs="Times New Roman"/>
                <w:sz w:val="24"/>
                <w:szCs w:val="24"/>
              </w:rPr>
              <w:t>яснительные записки</w:t>
            </w:r>
            <w:r w:rsidR="001E569D" w:rsidRPr="00D35F94">
              <w:rPr>
                <w:rFonts w:ascii="Times New Roman" w:hAnsi="Times New Roman" w:cs="Times New Roman"/>
                <w:sz w:val="24"/>
                <w:szCs w:val="24"/>
              </w:rPr>
              <w:t xml:space="preserve">. Всего </w:t>
            </w:r>
            <w:r w:rsidR="006C1A31" w:rsidRPr="00D35F94">
              <w:rPr>
                <w:rFonts w:ascii="Times New Roman" w:hAnsi="Times New Roman" w:cs="Times New Roman"/>
                <w:sz w:val="24"/>
                <w:szCs w:val="24"/>
              </w:rPr>
              <w:t xml:space="preserve">4348 </w:t>
            </w:r>
            <w:r w:rsidR="001E569D" w:rsidRPr="00D35F94">
              <w:rPr>
                <w:rFonts w:ascii="Times New Roman" w:hAnsi="Times New Roman" w:cs="Times New Roman"/>
                <w:sz w:val="24"/>
                <w:szCs w:val="24"/>
              </w:rPr>
              <w:t>паспортов</w:t>
            </w:r>
          </w:p>
        </w:tc>
        <w:tc>
          <w:tcPr>
            <w:tcW w:w="677" w:type="pct"/>
          </w:tcPr>
          <w:p w14:paraId="2F3F1166" w14:textId="77777777" w:rsidR="00E44715" w:rsidRPr="00551A70" w:rsidRDefault="00E44715" w:rsidP="00551A70">
            <w:pPr>
              <w:spacing w:after="0" w:line="240" w:lineRule="auto"/>
              <w:jc w:val="both"/>
            </w:pPr>
          </w:p>
        </w:tc>
      </w:tr>
    </w:tbl>
    <w:p w14:paraId="584B887B" w14:textId="77777777" w:rsidR="00E44715" w:rsidRDefault="00E44715" w:rsidP="00551A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4BFA8CE" w14:textId="77777777" w:rsidR="00E44715" w:rsidRPr="00B14322" w:rsidRDefault="00E44715" w:rsidP="00551A70"/>
    <w:p w14:paraId="27BBC3AD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4E7958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2921956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9E2AF17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63DDB3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A3CEC6D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E46E79D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1305FF5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DDFF64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A9B5A72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E9AD51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AAD776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C18BE4D" w14:textId="77777777" w:rsidR="008C2676" w:rsidRDefault="008C2676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C499AAA" w14:textId="77777777" w:rsidR="00223353" w:rsidRDefault="00223353" w:rsidP="00551A7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BF4DFE" w14:textId="77777777" w:rsidR="00223353" w:rsidRPr="00AA4B53" w:rsidRDefault="00223353" w:rsidP="00551A70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sectPr w:rsidR="00223353" w:rsidRPr="00AA4B53" w:rsidSect="00467A76">
      <w:footerReference w:type="default" r:id="rId170"/>
      <w:pgSz w:w="11906" w:h="16838"/>
      <w:pgMar w:top="1134" w:right="851" w:bottom="1134" w:left="170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CEDEA1" w14:textId="77777777" w:rsidR="000E481D" w:rsidRDefault="000E481D" w:rsidP="00CA6038">
      <w:pPr>
        <w:spacing w:after="0" w:line="240" w:lineRule="auto"/>
      </w:pPr>
      <w:r>
        <w:separator/>
      </w:r>
    </w:p>
  </w:endnote>
  <w:endnote w:type="continuationSeparator" w:id="0">
    <w:p w14:paraId="6DBD61CB" w14:textId="77777777" w:rsidR="000E481D" w:rsidRDefault="000E481D" w:rsidP="00CA60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E481D" w:rsidRPr="004034B9" w14:paraId="0D538BFE" w14:textId="77777777" w:rsidTr="00D0144B">
      <w:trPr>
        <w:trHeight w:val="312"/>
        <w:jc w:val="center"/>
      </w:trPr>
      <w:tc>
        <w:tcPr>
          <w:tcW w:w="5000" w:type="pct"/>
          <w:vAlign w:val="center"/>
        </w:tcPr>
        <w:p w14:paraId="1C1C8629" w14:textId="77777777" w:rsidR="000E481D" w:rsidRPr="004034B9" w:rsidRDefault="000E481D" w:rsidP="00D0144B">
          <w:pPr>
            <w:spacing w:after="0" w:line="240" w:lineRule="auto"/>
            <w:jc w:val="center"/>
          </w:pPr>
          <w:r w:rsidRPr="004034B9">
            <w:rPr>
              <w:rFonts w:ascii="Times New Roman" w:hAnsi="Times New Roman"/>
            </w:rPr>
            <w:t>115093, г.</w:t>
          </w:r>
          <w:r>
            <w:rPr>
              <w:rFonts w:ascii="Times New Roman" w:hAnsi="Times New Roman"/>
            </w:rPr>
            <w:t xml:space="preserve"> </w:t>
          </w:r>
          <w:r w:rsidRPr="004034B9">
            <w:rPr>
              <w:rFonts w:ascii="Times New Roman" w:hAnsi="Times New Roman"/>
            </w:rPr>
            <w:t>Москва,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592E527C" w14:textId="42BAA4EC" w:rsidR="000E481D" w:rsidRDefault="000E481D" w:rsidP="004034B9">
    <w:pPr>
      <w:pStyle w:val="a5"/>
      <w:jc w:val="center"/>
    </w:pPr>
    <w:sdt>
      <w:sdtPr>
        <w:id w:val="-1443455743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A1636A">
          <w:rPr>
            <w:noProof/>
          </w:rPr>
          <w:t>2</w:t>
        </w:r>
        <w: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80"/>
    </w:tblGrid>
    <w:tr w:rsidR="000E481D" w:rsidRPr="004034B9" w14:paraId="5D2C4A49" w14:textId="77777777" w:rsidTr="00B51F29">
      <w:trPr>
        <w:trHeight w:val="312"/>
        <w:jc w:val="center"/>
      </w:trPr>
      <w:tc>
        <w:tcPr>
          <w:tcW w:w="5000" w:type="pct"/>
          <w:vAlign w:val="center"/>
        </w:tcPr>
        <w:p w14:paraId="711C13B0" w14:textId="77777777" w:rsidR="000E481D" w:rsidRPr="004034B9" w:rsidRDefault="000E481D" w:rsidP="00B51F29">
          <w:pPr>
            <w:jc w:val="center"/>
          </w:pPr>
          <w:r>
            <w:t>115162</w:t>
          </w:r>
          <w:r w:rsidRPr="004034B9">
            <w:t xml:space="preserve">, г. Москва, </w:t>
          </w:r>
          <w:r>
            <w:t xml:space="preserve">ул. </w:t>
          </w:r>
          <w:proofErr w:type="spellStart"/>
          <w:r>
            <w:t>Хавская</w:t>
          </w:r>
          <w:proofErr w:type="spellEnd"/>
          <w:r>
            <w:t>, д.3</w:t>
          </w:r>
          <w:r w:rsidRPr="004034B9">
            <w:t xml:space="preserve">, </w:t>
          </w:r>
          <w:r>
            <w:t xml:space="preserve">пом. 49. ИНН </w:t>
          </w:r>
          <w:r w:rsidRPr="007D762E">
            <w:t>7725347757</w:t>
          </w:r>
          <w:r>
            <w:t xml:space="preserve"> КПП </w:t>
          </w:r>
          <w:r w:rsidRPr="007D762E">
            <w:t>772501001</w:t>
          </w:r>
        </w:p>
      </w:tc>
    </w:tr>
  </w:tbl>
  <w:p w14:paraId="072ABC66" w14:textId="7BD34416" w:rsidR="000E481D" w:rsidRDefault="000E481D" w:rsidP="00B51F29">
    <w:pPr>
      <w:pStyle w:val="a5"/>
      <w:jc w:val="center"/>
    </w:pPr>
    <w:sdt>
      <w:sdtPr>
        <w:id w:val="-418946285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A1636A">
          <w:rPr>
            <w:noProof/>
          </w:rPr>
          <w:t>51</w:t>
        </w:r>
        <w:r>
          <w:rPr>
            <w:noProof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E481D" w:rsidRPr="004034B9" w14:paraId="12772AE7" w14:textId="77777777" w:rsidTr="007D3D59">
      <w:trPr>
        <w:trHeight w:val="312"/>
        <w:jc w:val="center"/>
      </w:trPr>
      <w:tc>
        <w:tcPr>
          <w:tcW w:w="5000" w:type="pct"/>
          <w:vAlign w:val="center"/>
        </w:tcPr>
        <w:p w14:paraId="1C5C0D4E" w14:textId="47307475" w:rsidR="000E481D" w:rsidRPr="004034B9" w:rsidRDefault="000E481D" w:rsidP="007D3D59">
          <w:pPr>
            <w:jc w:val="center"/>
          </w:pPr>
          <w:r w:rsidRPr="004034B9">
            <w:rPr>
              <w:rFonts w:ascii="Times New Roman" w:hAnsi="Times New Roman"/>
            </w:rPr>
            <w:t>115093, г.</w:t>
          </w:r>
          <w:r>
            <w:rPr>
              <w:rFonts w:ascii="Times New Roman" w:hAnsi="Times New Roman"/>
            </w:rPr>
            <w:t xml:space="preserve"> </w:t>
          </w:r>
          <w:r w:rsidRPr="004034B9">
            <w:rPr>
              <w:rFonts w:ascii="Times New Roman" w:hAnsi="Times New Roman"/>
            </w:rPr>
            <w:t>Москва,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00B590ED" w14:textId="10CD5B76" w:rsidR="000E481D" w:rsidRDefault="000E481D" w:rsidP="007D3D59">
    <w:pPr>
      <w:pStyle w:val="a5"/>
      <w:jc w:val="center"/>
    </w:pPr>
    <w:sdt>
      <w:sdtPr>
        <w:id w:val="1832481932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A1636A">
          <w:rPr>
            <w:noProof/>
          </w:rPr>
          <w:t>135</w:t>
        </w:r>
        <w:r>
          <w:rPr>
            <w:noProof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0" w:type="pct"/>
      <w:jc w:val="center"/>
      <w:tblBorders>
        <w:top w:val="single" w:sz="4" w:space="0" w:color="auto"/>
      </w:tblBorders>
      <w:tblLook w:val="04A0" w:firstRow="1" w:lastRow="0" w:firstColumn="1" w:lastColumn="0" w:noHBand="0" w:noVBand="1"/>
    </w:tblPr>
    <w:tblGrid>
      <w:gridCol w:w="9379"/>
    </w:tblGrid>
    <w:tr w:rsidR="000E481D" w:rsidRPr="004034B9" w14:paraId="0048B95A" w14:textId="77777777" w:rsidTr="00D0144B">
      <w:trPr>
        <w:trHeight w:val="312"/>
        <w:jc w:val="center"/>
      </w:trPr>
      <w:tc>
        <w:tcPr>
          <w:tcW w:w="5000" w:type="pct"/>
          <w:vAlign w:val="center"/>
        </w:tcPr>
        <w:p w14:paraId="2C7E31C9" w14:textId="77777777" w:rsidR="000E481D" w:rsidRPr="004034B9" w:rsidRDefault="000E481D" w:rsidP="00D0144B">
          <w:pPr>
            <w:spacing w:after="0" w:line="240" w:lineRule="auto"/>
            <w:jc w:val="center"/>
          </w:pPr>
          <w:r w:rsidRPr="004034B9">
            <w:rPr>
              <w:rFonts w:ascii="Times New Roman" w:hAnsi="Times New Roman"/>
            </w:rPr>
            <w:t xml:space="preserve">115093, </w:t>
          </w:r>
          <w:proofErr w:type="spellStart"/>
          <w:r w:rsidRPr="004034B9">
            <w:rPr>
              <w:rFonts w:ascii="Times New Roman" w:hAnsi="Times New Roman"/>
            </w:rPr>
            <w:t>г</w:t>
          </w:r>
          <w:proofErr w:type="gramStart"/>
          <w:r w:rsidRPr="004034B9">
            <w:rPr>
              <w:rFonts w:ascii="Times New Roman" w:hAnsi="Times New Roman"/>
            </w:rPr>
            <w:t>.М</w:t>
          </w:r>
          <w:proofErr w:type="gramEnd"/>
          <w:r w:rsidRPr="004034B9">
            <w:rPr>
              <w:rFonts w:ascii="Times New Roman" w:hAnsi="Times New Roman"/>
            </w:rPr>
            <w:t>осква</w:t>
          </w:r>
          <w:proofErr w:type="spellEnd"/>
          <w:r w:rsidRPr="004034B9">
            <w:rPr>
              <w:rFonts w:ascii="Times New Roman" w:hAnsi="Times New Roman"/>
            </w:rPr>
            <w:t>, Подольское шоссе, д.8, корп.5, пом.</w:t>
          </w:r>
          <w:r w:rsidRPr="004034B9">
            <w:rPr>
              <w:rFonts w:ascii="Times New Roman" w:hAnsi="Times New Roman"/>
              <w:lang w:val="en-US"/>
            </w:rPr>
            <w:t>XII</w:t>
          </w:r>
          <w:r>
            <w:rPr>
              <w:rFonts w:ascii="Times New Roman" w:hAnsi="Times New Roman"/>
            </w:rPr>
            <w:t xml:space="preserve">. </w:t>
          </w:r>
          <w:r w:rsidRPr="004034B9">
            <w:rPr>
              <w:rFonts w:ascii="Times New Roman" w:hAnsi="Times New Roman"/>
            </w:rPr>
            <w:t>ИНН 7702766487 КПП 772501001</w:t>
          </w:r>
        </w:p>
      </w:tc>
    </w:tr>
  </w:tbl>
  <w:p w14:paraId="00FB5032" w14:textId="77777777" w:rsidR="000E481D" w:rsidRDefault="000E481D" w:rsidP="004034B9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4344FE" w14:textId="77777777" w:rsidR="000E481D" w:rsidRDefault="000E481D" w:rsidP="00CA6038">
      <w:pPr>
        <w:spacing w:after="0" w:line="240" w:lineRule="auto"/>
      </w:pPr>
      <w:r>
        <w:separator/>
      </w:r>
    </w:p>
  </w:footnote>
  <w:footnote w:type="continuationSeparator" w:id="0">
    <w:p w14:paraId="3C8FCD5D" w14:textId="77777777" w:rsidR="000E481D" w:rsidRDefault="000E481D" w:rsidP="00CA60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A4AB9C" w14:textId="77777777" w:rsidR="000E481D" w:rsidRPr="00EB2B23" w:rsidRDefault="000E481D" w:rsidP="00CA6038">
    <w:pPr>
      <w:spacing w:after="0"/>
      <w:jc w:val="center"/>
      <w:rPr>
        <w:rFonts w:ascii="Times New Roman" w:hAnsi="Times New Roman" w:cs="Times New Roman"/>
        <w:b/>
        <w:sz w:val="28"/>
        <w:szCs w:val="28"/>
      </w:rPr>
    </w:pPr>
    <w:r w:rsidRPr="00EB2B23">
      <w:rPr>
        <w:rFonts w:ascii="Times New Roman" w:hAnsi="Times New Roman" w:cs="Times New Roman"/>
        <w:b/>
        <w:sz w:val="28"/>
        <w:szCs w:val="28"/>
      </w:rPr>
      <w:t xml:space="preserve">ОБЩЕСТВО С ОГРАНИЧЕННОЙ ОТВЕТСТВЕННОСТЬЮ </w:t>
    </w:r>
    <w:r>
      <w:rPr>
        <w:rFonts w:ascii="Times New Roman" w:hAnsi="Times New Roman" w:cs="Times New Roman"/>
        <w:b/>
        <w:sz w:val="28"/>
        <w:szCs w:val="28"/>
      </w:rPr>
      <w:br/>
    </w:r>
    <w:r w:rsidRPr="00EB2B23">
      <w:rPr>
        <w:rFonts w:ascii="Times New Roman" w:hAnsi="Times New Roman" w:cs="Times New Roman"/>
        <w:b/>
        <w:sz w:val="28"/>
        <w:szCs w:val="28"/>
      </w:rPr>
      <w:t>«</w:t>
    </w:r>
    <w:r w:rsidRPr="00385528">
      <w:rPr>
        <w:rFonts w:ascii="Times New Roman" w:hAnsi="Times New Roman" w:cs="Times New Roman"/>
        <w:b/>
        <w:sz w:val="28"/>
        <w:szCs w:val="28"/>
      </w:rPr>
      <w:t>МЕЖРЕГИОНАЛЬНАЯ ЭКСПЕРТНАЯ КОМПАНИЯ</w:t>
    </w:r>
    <w:r w:rsidRPr="00EB2B23">
      <w:rPr>
        <w:rFonts w:ascii="Times New Roman" w:hAnsi="Times New Roman" w:cs="Times New Roman"/>
        <w:b/>
        <w:sz w:val="28"/>
        <w:szCs w:val="28"/>
      </w:rPr>
      <w:t>»</w:t>
    </w:r>
  </w:p>
  <w:p w14:paraId="0D584249" w14:textId="77777777" w:rsidR="000E481D" w:rsidRDefault="000E481D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0"/>
    </w:tblGrid>
    <w:tr w:rsidR="000E481D" w:rsidRPr="00385528" w14:paraId="0B65344E" w14:textId="77777777" w:rsidTr="00357594">
      <w:trPr>
        <w:jc w:val="center"/>
      </w:trPr>
      <w:tc>
        <w:tcPr>
          <w:tcW w:w="10456" w:type="dxa"/>
          <w:vAlign w:val="center"/>
        </w:tcPr>
        <w:p w14:paraId="58C1519F" w14:textId="77777777" w:rsidR="000E481D" w:rsidRPr="00385528" w:rsidRDefault="000E481D" w:rsidP="00385528">
          <w:pPr>
            <w:pStyle w:val="a3"/>
            <w:jc w:val="center"/>
            <w:rPr>
              <w:b/>
              <w:sz w:val="24"/>
              <w:szCs w:val="24"/>
            </w:rPr>
          </w:pPr>
          <w:r w:rsidRPr="00385528">
            <w:rPr>
              <w:rFonts w:ascii="Times New Roman" w:hAnsi="Times New Roman"/>
              <w:b/>
              <w:sz w:val="24"/>
              <w:szCs w:val="24"/>
            </w:rPr>
            <w:t>ООО «МЭКОМ»</w:t>
          </w:r>
        </w:p>
      </w:tc>
    </w:tr>
  </w:tbl>
  <w:p w14:paraId="44944B42" w14:textId="77777777" w:rsidR="000E481D" w:rsidRDefault="000E481D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1"/>
    </w:tblGrid>
    <w:tr w:rsidR="000E481D" w:rsidRPr="00385528" w14:paraId="2FEBC252" w14:textId="77777777" w:rsidTr="00B51F29">
      <w:trPr>
        <w:jc w:val="center"/>
      </w:trPr>
      <w:tc>
        <w:tcPr>
          <w:tcW w:w="10456" w:type="dxa"/>
          <w:vAlign w:val="center"/>
        </w:tcPr>
        <w:p w14:paraId="10628DEF" w14:textId="77777777" w:rsidR="000E481D" w:rsidRPr="00385528" w:rsidRDefault="000E481D" w:rsidP="00B51F29">
          <w:pPr>
            <w:pStyle w:val="a3"/>
            <w:jc w:val="center"/>
            <w:rPr>
              <w:b/>
              <w:sz w:val="24"/>
              <w:szCs w:val="24"/>
            </w:rPr>
          </w:pPr>
          <w:r>
            <w:rPr>
              <w:rFonts w:ascii="Times New Roman" w:hAnsi="Times New Roman"/>
              <w:b/>
              <w:sz w:val="24"/>
              <w:szCs w:val="24"/>
            </w:rPr>
            <w:t>ООО «МЭКОМ</w:t>
          </w:r>
          <w:r w:rsidRPr="00385528">
            <w:rPr>
              <w:rFonts w:ascii="Times New Roman" w:hAnsi="Times New Roman"/>
              <w:b/>
              <w:sz w:val="24"/>
              <w:szCs w:val="24"/>
            </w:rPr>
            <w:t>»</w:t>
          </w:r>
        </w:p>
      </w:tc>
    </w:tr>
  </w:tbl>
  <w:p w14:paraId="028A9BFC" w14:textId="77777777" w:rsidR="000E481D" w:rsidRDefault="000E481D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9570"/>
    </w:tblGrid>
    <w:tr w:rsidR="000E481D" w:rsidRPr="00385528" w14:paraId="711453EE" w14:textId="77777777" w:rsidTr="007D3D59">
      <w:trPr>
        <w:jc w:val="center"/>
      </w:trPr>
      <w:tc>
        <w:tcPr>
          <w:tcW w:w="10456" w:type="dxa"/>
          <w:vAlign w:val="center"/>
        </w:tcPr>
        <w:p w14:paraId="057192AB" w14:textId="7B8F6000" w:rsidR="000E481D" w:rsidRPr="00385528" w:rsidRDefault="000E481D" w:rsidP="002222E7">
          <w:pPr>
            <w:pStyle w:val="a3"/>
            <w:jc w:val="center"/>
            <w:rPr>
              <w:b/>
              <w:sz w:val="24"/>
              <w:szCs w:val="24"/>
            </w:rPr>
          </w:pPr>
          <w:r>
            <w:rPr>
              <w:rFonts w:ascii="Times New Roman" w:hAnsi="Times New Roman"/>
              <w:b/>
              <w:sz w:val="24"/>
              <w:szCs w:val="24"/>
            </w:rPr>
            <w:t>ООО «МЭКОМ</w:t>
          </w:r>
          <w:r w:rsidRPr="00385528">
            <w:rPr>
              <w:rFonts w:ascii="Times New Roman" w:hAnsi="Times New Roman"/>
              <w:b/>
              <w:sz w:val="24"/>
              <w:szCs w:val="24"/>
            </w:rPr>
            <w:t>»</w:t>
          </w:r>
        </w:p>
      </w:tc>
    </w:tr>
  </w:tbl>
  <w:p w14:paraId="33E4B8F0" w14:textId="77777777" w:rsidR="000E481D" w:rsidRDefault="000E481D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305F4"/>
    <w:multiLevelType w:val="hybridMultilevel"/>
    <w:tmpl w:val="0BF4039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8A77763"/>
    <w:multiLevelType w:val="hybridMultilevel"/>
    <w:tmpl w:val="C7EC5E48"/>
    <w:lvl w:ilvl="0" w:tplc="C1EAE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97C7303"/>
    <w:multiLevelType w:val="hybridMultilevel"/>
    <w:tmpl w:val="3938831A"/>
    <w:lvl w:ilvl="0" w:tplc="04190011">
      <w:start w:val="1"/>
      <w:numFmt w:val="decimal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A1A7E1E"/>
    <w:multiLevelType w:val="hybridMultilevel"/>
    <w:tmpl w:val="2A209AF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03A02A4"/>
    <w:multiLevelType w:val="hybridMultilevel"/>
    <w:tmpl w:val="D63C5066"/>
    <w:lvl w:ilvl="0" w:tplc="4AAE789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>
    <w:nsid w:val="27D0198E"/>
    <w:multiLevelType w:val="hybridMultilevel"/>
    <w:tmpl w:val="03508538"/>
    <w:lvl w:ilvl="0" w:tplc="514C3F50">
      <w:start w:val="1"/>
      <w:numFmt w:val="decimal"/>
      <w:lvlText w:val="%1."/>
      <w:lvlJc w:val="left"/>
      <w:pPr>
        <w:ind w:left="1571" w:hanging="360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>
    <w:nsid w:val="289E7035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7">
    <w:nsid w:val="28D819A1"/>
    <w:multiLevelType w:val="hybridMultilevel"/>
    <w:tmpl w:val="BCD6CEE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95556FE"/>
    <w:multiLevelType w:val="hybridMultilevel"/>
    <w:tmpl w:val="13A4BED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246A6D"/>
    <w:multiLevelType w:val="hybridMultilevel"/>
    <w:tmpl w:val="5BCC18F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0">
    <w:nsid w:val="31DB4DF9"/>
    <w:multiLevelType w:val="hybridMultilevel"/>
    <w:tmpl w:val="06FEAC6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D35E3"/>
    <w:multiLevelType w:val="hybridMultilevel"/>
    <w:tmpl w:val="E53A68A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F404ACC"/>
    <w:multiLevelType w:val="hybridMultilevel"/>
    <w:tmpl w:val="53F67F8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1190EB1"/>
    <w:multiLevelType w:val="hybridMultilevel"/>
    <w:tmpl w:val="8A9CFC74"/>
    <w:lvl w:ilvl="0" w:tplc="3BBAA3FC">
      <w:start w:val="1"/>
      <w:numFmt w:val="bullet"/>
      <w:lvlText w:val=""/>
      <w:lvlJc w:val="left"/>
      <w:pPr>
        <w:ind w:left="0" w:firstLine="1068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52602C7"/>
    <w:multiLevelType w:val="hybridMultilevel"/>
    <w:tmpl w:val="5280884E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45632B3B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6">
    <w:nsid w:val="46531A6D"/>
    <w:multiLevelType w:val="hybridMultilevel"/>
    <w:tmpl w:val="070841C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>
    <w:nsid w:val="46707DA7"/>
    <w:multiLevelType w:val="hybridMultilevel"/>
    <w:tmpl w:val="7E6EBA2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484C4501"/>
    <w:multiLevelType w:val="hybridMultilevel"/>
    <w:tmpl w:val="148CC6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904E02"/>
    <w:multiLevelType w:val="hybridMultilevel"/>
    <w:tmpl w:val="D9CE503A"/>
    <w:lvl w:ilvl="0" w:tplc="032A9CC4">
      <w:start w:val="1"/>
      <w:numFmt w:val="bullet"/>
      <w:lvlText w:val="–"/>
      <w:lvlJc w:val="left"/>
      <w:pPr>
        <w:ind w:left="126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0">
    <w:nsid w:val="4A933E26"/>
    <w:multiLevelType w:val="hybridMultilevel"/>
    <w:tmpl w:val="1252377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4AD74EA6"/>
    <w:multiLevelType w:val="hybridMultilevel"/>
    <w:tmpl w:val="0CB868A8"/>
    <w:lvl w:ilvl="0" w:tplc="74B83E22">
      <w:start w:val="1"/>
      <w:numFmt w:val="decimal"/>
      <w:lvlText w:val="2.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2">
    <w:nsid w:val="4BE97B58"/>
    <w:multiLevelType w:val="hybridMultilevel"/>
    <w:tmpl w:val="6F8EFE7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D9D378B"/>
    <w:multiLevelType w:val="multilevel"/>
    <w:tmpl w:val="8684E89A"/>
    <w:lvl w:ilvl="0">
      <w:start w:val="1"/>
      <w:numFmt w:val="decimal"/>
      <w:lvlText w:val="%1."/>
      <w:lvlJc w:val="left"/>
      <w:pPr>
        <w:ind w:left="6456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24">
    <w:nsid w:val="4F4D7374"/>
    <w:multiLevelType w:val="hybridMultilevel"/>
    <w:tmpl w:val="D916A28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5">
    <w:nsid w:val="5422690B"/>
    <w:multiLevelType w:val="hybridMultilevel"/>
    <w:tmpl w:val="3D9E4E84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6">
    <w:nsid w:val="543F405C"/>
    <w:multiLevelType w:val="hybridMultilevel"/>
    <w:tmpl w:val="A9B2BAB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4FE4D2C"/>
    <w:multiLevelType w:val="multilevel"/>
    <w:tmpl w:val="4AE001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hint="default"/>
      </w:rPr>
    </w:lvl>
  </w:abstractNum>
  <w:abstractNum w:abstractNumId="28">
    <w:nsid w:val="553D43A3"/>
    <w:multiLevelType w:val="hybridMultilevel"/>
    <w:tmpl w:val="1D12B95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56B64F2E"/>
    <w:multiLevelType w:val="hybridMultilevel"/>
    <w:tmpl w:val="C14ADA5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9AF4B1E"/>
    <w:multiLevelType w:val="hybridMultilevel"/>
    <w:tmpl w:val="070841CA"/>
    <w:lvl w:ilvl="0" w:tplc="04190017">
      <w:start w:val="1"/>
      <w:numFmt w:val="lowerLetter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1">
    <w:nsid w:val="5B5805AC"/>
    <w:multiLevelType w:val="hybridMultilevel"/>
    <w:tmpl w:val="8570BA30"/>
    <w:lvl w:ilvl="0" w:tplc="04190017">
      <w:start w:val="1"/>
      <w:numFmt w:val="lowerLetter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>
    <w:nsid w:val="5F614474"/>
    <w:multiLevelType w:val="hybridMultilevel"/>
    <w:tmpl w:val="8DD6F252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">
    <w:nsid w:val="5FCC56DA"/>
    <w:multiLevelType w:val="hybridMultilevel"/>
    <w:tmpl w:val="4964FD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4FC5FFE"/>
    <w:multiLevelType w:val="hybridMultilevel"/>
    <w:tmpl w:val="A692AAD2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5">
    <w:nsid w:val="65553B82"/>
    <w:multiLevelType w:val="hybridMultilevel"/>
    <w:tmpl w:val="11D094AA"/>
    <w:lvl w:ilvl="0" w:tplc="032A9CC4">
      <w:start w:val="1"/>
      <w:numFmt w:val="bullet"/>
      <w:lvlText w:val="–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6">
    <w:nsid w:val="66D36767"/>
    <w:multiLevelType w:val="hybridMultilevel"/>
    <w:tmpl w:val="3104DC90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7">
    <w:nsid w:val="6AD81FFB"/>
    <w:multiLevelType w:val="hybridMultilevel"/>
    <w:tmpl w:val="47B0B518"/>
    <w:lvl w:ilvl="0" w:tplc="032A9CC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3C670E"/>
    <w:multiLevelType w:val="multilevel"/>
    <w:tmpl w:val="F0BC13D0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1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39">
    <w:nsid w:val="73E43176"/>
    <w:multiLevelType w:val="hybridMultilevel"/>
    <w:tmpl w:val="6C9AEFEE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47F0194"/>
    <w:multiLevelType w:val="hybridMultilevel"/>
    <w:tmpl w:val="EB908F20"/>
    <w:lvl w:ilvl="0" w:tplc="079AFD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6D64FC9"/>
    <w:multiLevelType w:val="multilevel"/>
    <w:tmpl w:val="234C85C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8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1985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2269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2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0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43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224" w:hanging="1800"/>
      </w:pPr>
      <w:rPr>
        <w:rFonts w:hint="default"/>
      </w:rPr>
    </w:lvl>
  </w:abstractNum>
  <w:abstractNum w:abstractNumId="42">
    <w:nsid w:val="7DD17F99"/>
    <w:multiLevelType w:val="hybridMultilevel"/>
    <w:tmpl w:val="B8D44B1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E5138BA"/>
    <w:multiLevelType w:val="hybridMultilevel"/>
    <w:tmpl w:val="D7E28A2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8"/>
  </w:num>
  <w:num w:numId="2">
    <w:abstractNumId w:val="10"/>
  </w:num>
  <w:num w:numId="3">
    <w:abstractNumId w:val="33"/>
  </w:num>
  <w:num w:numId="4">
    <w:abstractNumId w:val="34"/>
  </w:num>
  <w:num w:numId="5">
    <w:abstractNumId w:val="8"/>
  </w:num>
  <w:num w:numId="6">
    <w:abstractNumId w:val="25"/>
  </w:num>
  <w:num w:numId="7">
    <w:abstractNumId w:val="30"/>
  </w:num>
  <w:num w:numId="8">
    <w:abstractNumId w:val="0"/>
  </w:num>
  <w:num w:numId="9">
    <w:abstractNumId w:val="12"/>
  </w:num>
  <w:num w:numId="10">
    <w:abstractNumId w:val="29"/>
  </w:num>
  <w:num w:numId="11">
    <w:abstractNumId w:val="43"/>
  </w:num>
  <w:num w:numId="12">
    <w:abstractNumId w:val="17"/>
  </w:num>
  <w:num w:numId="13">
    <w:abstractNumId w:val="22"/>
  </w:num>
  <w:num w:numId="14">
    <w:abstractNumId w:val="36"/>
  </w:num>
  <w:num w:numId="15">
    <w:abstractNumId w:val="9"/>
  </w:num>
  <w:num w:numId="16">
    <w:abstractNumId w:val="26"/>
  </w:num>
  <w:num w:numId="17">
    <w:abstractNumId w:val="42"/>
  </w:num>
  <w:num w:numId="18">
    <w:abstractNumId w:val="39"/>
  </w:num>
  <w:num w:numId="19">
    <w:abstractNumId w:val="7"/>
  </w:num>
  <w:num w:numId="20">
    <w:abstractNumId w:val="11"/>
  </w:num>
  <w:num w:numId="21">
    <w:abstractNumId w:val="28"/>
  </w:num>
  <w:num w:numId="22">
    <w:abstractNumId w:val="23"/>
  </w:num>
  <w:num w:numId="23">
    <w:abstractNumId w:val="35"/>
  </w:num>
  <w:num w:numId="24">
    <w:abstractNumId w:val="37"/>
  </w:num>
  <w:num w:numId="25">
    <w:abstractNumId w:val="14"/>
  </w:num>
  <w:num w:numId="26">
    <w:abstractNumId w:val="32"/>
  </w:num>
  <w:num w:numId="27">
    <w:abstractNumId w:val="20"/>
  </w:num>
  <w:num w:numId="28">
    <w:abstractNumId w:val="15"/>
  </w:num>
  <w:num w:numId="29">
    <w:abstractNumId w:val="41"/>
  </w:num>
  <w:num w:numId="30">
    <w:abstractNumId w:val="21"/>
  </w:num>
  <w:num w:numId="31">
    <w:abstractNumId w:val="19"/>
  </w:num>
  <w:num w:numId="32">
    <w:abstractNumId w:val="27"/>
  </w:num>
  <w:num w:numId="33">
    <w:abstractNumId w:val="5"/>
  </w:num>
  <w:num w:numId="34">
    <w:abstractNumId w:val="16"/>
  </w:num>
  <w:num w:numId="35">
    <w:abstractNumId w:val="13"/>
  </w:num>
  <w:num w:numId="36">
    <w:abstractNumId w:val="38"/>
  </w:num>
  <w:num w:numId="37">
    <w:abstractNumId w:val="24"/>
  </w:num>
  <w:num w:numId="38">
    <w:abstractNumId w:val="3"/>
  </w:num>
  <w:num w:numId="39">
    <w:abstractNumId w:val="31"/>
  </w:num>
  <w:num w:numId="40">
    <w:abstractNumId w:val="2"/>
  </w:num>
  <w:num w:numId="41">
    <w:abstractNumId w:val="40"/>
  </w:num>
  <w:num w:numId="42">
    <w:abstractNumId w:val="4"/>
  </w:num>
  <w:num w:numId="43">
    <w:abstractNumId w:val="6"/>
  </w:num>
  <w:num w:numId="44">
    <w:abstractNumId w:val="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ocumentProtection w:edit="readOnly" w:enforcement="0"/>
  <w:defaultTabStop w:val="708"/>
  <w:autoHyphenation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2876"/>
    <w:rsid w:val="00005DD4"/>
    <w:rsid w:val="00006CF6"/>
    <w:rsid w:val="000077E9"/>
    <w:rsid w:val="00010995"/>
    <w:rsid w:val="00011BCD"/>
    <w:rsid w:val="000124D1"/>
    <w:rsid w:val="00013232"/>
    <w:rsid w:val="00013DC3"/>
    <w:rsid w:val="00017796"/>
    <w:rsid w:val="00017C67"/>
    <w:rsid w:val="00017EFD"/>
    <w:rsid w:val="00022154"/>
    <w:rsid w:val="000236EE"/>
    <w:rsid w:val="00024454"/>
    <w:rsid w:val="00025EFC"/>
    <w:rsid w:val="00026087"/>
    <w:rsid w:val="00026F6C"/>
    <w:rsid w:val="0003214B"/>
    <w:rsid w:val="00032B22"/>
    <w:rsid w:val="0003476E"/>
    <w:rsid w:val="0003598B"/>
    <w:rsid w:val="00036880"/>
    <w:rsid w:val="00036A75"/>
    <w:rsid w:val="00036C42"/>
    <w:rsid w:val="00040BD3"/>
    <w:rsid w:val="00040F4C"/>
    <w:rsid w:val="000410A8"/>
    <w:rsid w:val="00041564"/>
    <w:rsid w:val="000422A3"/>
    <w:rsid w:val="00042B9B"/>
    <w:rsid w:val="00043BAD"/>
    <w:rsid w:val="000472D0"/>
    <w:rsid w:val="00054DE4"/>
    <w:rsid w:val="00055567"/>
    <w:rsid w:val="00055A5C"/>
    <w:rsid w:val="0005664F"/>
    <w:rsid w:val="000568E9"/>
    <w:rsid w:val="00056F91"/>
    <w:rsid w:val="00060647"/>
    <w:rsid w:val="00061B45"/>
    <w:rsid w:val="00062D89"/>
    <w:rsid w:val="0006380F"/>
    <w:rsid w:val="0006636E"/>
    <w:rsid w:val="00067354"/>
    <w:rsid w:val="000678FB"/>
    <w:rsid w:val="000704CD"/>
    <w:rsid w:val="00070BBF"/>
    <w:rsid w:val="0007131F"/>
    <w:rsid w:val="000722FA"/>
    <w:rsid w:val="000803CF"/>
    <w:rsid w:val="00080461"/>
    <w:rsid w:val="0008216B"/>
    <w:rsid w:val="0008335D"/>
    <w:rsid w:val="000861BE"/>
    <w:rsid w:val="00086DC1"/>
    <w:rsid w:val="000872B5"/>
    <w:rsid w:val="000907DF"/>
    <w:rsid w:val="00091173"/>
    <w:rsid w:val="00091A1A"/>
    <w:rsid w:val="00093559"/>
    <w:rsid w:val="000974FD"/>
    <w:rsid w:val="000A1BDD"/>
    <w:rsid w:val="000A344C"/>
    <w:rsid w:val="000B01F1"/>
    <w:rsid w:val="000B16A9"/>
    <w:rsid w:val="000B5A44"/>
    <w:rsid w:val="000B78E6"/>
    <w:rsid w:val="000C4C56"/>
    <w:rsid w:val="000C66E4"/>
    <w:rsid w:val="000C77CF"/>
    <w:rsid w:val="000D00F3"/>
    <w:rsid w:val="000D66ED"/>
    <w:rsid w:val="000E20A5"/>
    <w:rsid w:val="000E2390"/>
    <w:rsid w:val="000E481D"/>
    <w:rsid w:val="000E58C2"/>
    <w:rsid w:val="000E7D99"/>
    <w:rsid w:val="000E7E5C"/>
    <w:rsid w:val="000F50A6"/>
    <w:rsid w:val="000F7587"/>
    <w:rsid w:val="00102E18"/>
    <w:rsid w:val="00104BDE"/>
    <w:rsid w:val="0010620A"/>
    <w:rsid w:val="001065A5"/>
    <w:rsid w:val="00110584"/>
    <w:rsid w:val="0011139E"/>
    <w:rsid w:val="001118BE"/>
    <w:rsid w:val="001159B8"/>
    <w:rsid w:val="00120265"/>
    <w:rsid w:val="001207DC"/>
    <w:rsid w:val="001231DB"/>
    <w:rsid w:val="00123DBF"/>
    <w:rsid w:val="0012559C"/>
    <w:rsid w:val="00125A8A"/>
    <w:rsid w:val="00131F41"/>
    <w:rsid w:val="0013469F"/>
    <w:rsid w:val="001360A9"/>
    <w:rsid w:val="00136263"/>
    <w:rsid w:val="00136BDF"/>
    <w:rsid w:val="001448BF"/>
    <w:rsid w:val="001469AD"/>
    <w:rsid w:val="0016259E"/>
    <w:rsid w:val="00163C48"/>
    <w:rsid w:val="001669FB"/>
    <w:rsid w:val="0016757C"/>
    <w:rsid w:val="001739F1"/>
    <w:rsid w:val="00176E6A"/>
    <w:rsid w:val="00181BC8"/>
    <w:rsid w:val="00184ED6"/>
    <w:rsid w:val="00190945"/>
    <w:rsid w:val="00191D3E"/>
    <w:rsid w:val="00192E6E"/>
    <w:rsid w:val="00193146"/>
    <w:rsid w:val="0019385B"/>
    <w:rsid w:val="0019457E"/>
    <w:rsid w:val="0019567A"/>
    <w:rsid w:val="0019615C"/>
    <w:rsid w:val="001A5982"/>
    <w:rsid w:val="001A6CBC"/>
    <w:rsid w:val="001B1F1A"/>
    <w:rsid w:val="001B5840"/>
    <w:rsid w:val="001C0456"/>
    <w:rsid w:val="001C3C71"/>
    <w:rsid w:val="001C3C92"/>
    <w:rsid w:val="001C746E"/>
    <w:rsid w:val="001D010F"/>
    <w:rsid w:val="001D7CDA"/>
    <w:rsid w:val="001E1962"/>
    <w:rsid w:val="001E3048"/>
    <w:rsid w:val="001E48D8"/>
    <w:rsid w:val="001E569D"/>
    <w:rsid w:val="001E60D1"/>
    <w:rsid w:val="001F0134"/>
    <w:rsid w:val="001F0775"/>
    <w:rsid w:val="001F1E71"/>
    <w:rsid w:val="001F53BF"/>
    <w:rsid w:val="0020060C"/>
    <w:rsid w:val="002055B5"/>
    <w:rsid w:val="00205D88"/>
    <w:rsid w:val="00210825"/>
    <w:rsid w:val="00212685"/>
    <w:rsid w:val="00215320"/>
    <w:rsid w:val="00221160"/>
    <w:rsid w:val="002222E7"/>
    <w:rsid w:val="00223353"/>
    <w:rsid w:val="00224CFB"/>
    <w:rsid w:val="0022571D"/>
    <w:rsid w:val="002267FD"/>
    <w:rsid w:val="00227F53"/>
    <w:rsid w:val="00230ABF"/>
    <w:rsid w:val="002345D6"/>
    <w:rsid w:val="0023714D"/>
    <w:rsid w:val="00241C15"/>
    <w:rsid w:val="002453A4"/>
    <w:rsid w:val="00245B24"/>
    <w:rsid w:val="0025115A"/>
    <w:rsid w:val="0025163A"/>
    <w:rsid w:val="002527AE"/>
    <w:rsid w:val="002528BA"/>
    <w:rsid w:val="00263042"/>
    <w:rsid w:val="00263599"/>
    <w:rsid w:val="002668FD"/>
    <w:rsid w:val="00267523"/>
    <w:rsid w:val="002718BD"/>
    <w:rsid w:val="00275E66"/>
    <w:rsid w:val="00277C0B"/>
    <w:rsid w:val="002835AC"/>
    <w:rsid w:val="00285DF9"/>
    <w:rsid w:val="00293155"/>
    <w:rsid w:val="0029554C"/>
    <w:rsid w:val="0029592F"/>
    <w:rsid w:val="002974F3"/>
    <w:rsid w:val="002A00CE"/>
    <w:rsid w:val="002A2B19"/>
    <w:rsid w:val="002A3B37"/>
    <w:rsid w:val="002A4EA9"/>
    <w:rsid w:val="002A760D"/>
    <w:rsid w:val="002B28E5"/>
    <w:rsid w:val="002B40E3"/>
    <w:rsid w:val="002B5C2D"/>
    <w:rsid w:val="002B774F"/>
    <w:rsid w:val="002C0A66"/>
    <w:rsid w:val="002D061A"/>
    <w:rsid w:val="002D131F"/>
    <w:rsid w:val="002D2089"/>
    <w:rsid w:val="002D45BC"/>
    <w:rsid w:val="002D523D"/>
    <w:rsid w:val="002E13BB"/>
    <w:rsid w:val="002E2ABA"/>
    <w:rsid w:val="002F07E2"/>
    <w:rsid w:val="002F3A75"/>
    <w:rsid w:val="002F577D"/>
    <w:rsid w:val="003013FC"/>
    <w:rsid w:val="00301BD5"/>
    <w:rsid w:val="00302F82"/>
    <w:rsid w:val="0030645E"/>
    <w:rsid w:val="00310460"/>
    <w:rsid w:val="003113BF"/>
    <w:rsid w:val="00313390"/>
    <w:rsid w:val="003146E1"/>
    <w:rsid w:val="00314FE5"/>
    <w:rsid w:val="00320E97"/>
    <w:rsid w:val="00325263"/>
    <w:rsid w:val="003263AA"/>
    <w:rsid w:val="00332828"/>
    <w:rsid w:val="0033506F"/>
    <w:rsid w:val="00335DB0"/>
    <w:rsid w:val="00337FD5"/>
    <w:rsid w:val="0034059D"/>
    <w:rsid w:val="00341F9C"/>
    <w:rsid w:val="00342040"/>
    <w:rsid w:val="00342DEE"/>
    <w:rsid w:val="0034331E"/>
    <w:rsid w:val="003522DA"/>
    <w:rsid w:val="00352378"/>
    <w:rsid w:val="00354EE5"/>
    <w:rsid w:val="00357594"/>
    <w:rsid w:val="003602EF"/>
    <w:rsid w:val="00361A7E"/>
    <w:rsid w:val="00364C55"/>
    <w:rsid w:val="003810E8"/>
    <w:rsid w:val="00381DB8"/>
    <w:rsid w:val="003834C4"/>
    <w:rsid w:val="00383EF0"/>
    <w:rsid w:val="003843A7"/>
    <w:rsid w:val="003844D4"/>
    <w:rsid w:val="00385528"/>
    <w:rsid w:val="00393538"/>
    <w:rsid w:val="0039364F"/>
    <w:rsid w:val="003945E9"/>
    <w:rsid w:val="00396CB0"/>
    <w:rsid w:val="003A0A52"/>
    <w:rsid w:val="003A0B08"/>
    <w:rsid w:val="003A368B"/>
    <w:rsid w:val="003A6676"/>
    <w:rsid w:val="003A6DD7"/>
    <w:rsid w:val="003B26D4"/>
    <w:rsid w:val="003B556A"/>
    <w:rsid w:val="003B5728"/>
    <w:rsid w:val="003B7E17"/>
    <w:rsid w:val="003C1F7A"/>
    <w:rsid w:val="003C2EAC"/>
    <w:rsid w:val="003C39AA"/>
    <w:rsid w:val="003C45C7"/>
    <w:rsid w:val="003C4760"/>
    <w:rsid w:val="003C7586"/>
    <w:rsid w:val="003D2C84"/>
    <w:rsid w:val="003D3F47"/>
    <w:rsid w:val="003D5612"/>
    <w:rsid w:val="003D6C5A"/>
    <w:rsid w:val="003E06B0"/>
    <w:rsid w:val="003E1CC3"/>
    <w:rsid w:val="003E62D5"/>
    <w:rsid w:val="003E73EE"/>
    <w:rsid w:val="003F12BF"/>
    <w:rsid w:val="003F2F48"/>
    <w:rsid w:val="003F3010"/>
    <w:rsid w:val="003F792F"/>
    <w:rsid w:val="00403038"/>
    <w:rsid w:val="004034B9"/>
    <w:rsid w:val="004042F0"/>
    <w:rsid w:val="00404BD3"/>
    <w:rsid w:val="00406A0E"/>
    <w:rsid w:val="00406C9C"/>
    <w:rsid w:val="004121F2"/>
    <w:rsid w:val="00412336"/>
    <w:rsid w:val="00415983"/>
    <w:rsid w:val="00416EAB"/>
    <w:rsid w:val="00420DCB"/>
    <w:rsid w:val="0042682E"/>
    <w:rsid w:val="00430050"/>
    <w:rsid w:val="00431814"/>
    <w:rsid w:val="00434469"/>
    <w:rsid w:val="0043724E"/>
    <w:rsid w:val="00437A6C"/>
    <w:rsid w:val="00440D75"/>
    <w:rsid w:val="0044260F"/>
    <w:rsid w:val="00444523"/>
    <w:rsid w:val="00445842"/>
    <w:rsid w:val="0044708D"/>
    <w:rsid w:val="00447C47"/>
    <w:rsid w:val="004522B9"/>
    <w:rsid w:val="004545A2"/>
    <w:rsid w:val="00457B3F"/>
    <w:rsid w:val="00460D15"/>
    <w:rsid w:val="00461ED1"/>
    <w:rsid w:val="00461F3A"/>
    <w:rsid w:val="0046216D"/>
    <w:rsid w:val="00463C35"/>
    <w:rsid w:val="004645CE"/>
    <w:rsid w:val="0046591A"/>
    <w:rsid w:val="00467A76"/>
    <w:rsid w:val="0047006C"/>
    <w:rsid w:val="0047053C"/>
    <w:rsid w:val="00472876"/>
    <w:rsid w:val="00474C42"/>
    <w:rsid w:val="004758E6"/>
    <w:rsid w:val="00481111"/>
    <w:rsid w:val="004815B6"/>
    <w:rsid w:val="00483FE7"/>
    <w:rsid w:val="00493916"/>
    <w:rsid w:val="0049437B"/>
    <w:rsid w:val="00497142"/>
    <w:rsid w:val="004A0918"/>
    <w:rsid w:val="004A22A0"/>
    <w:rsid w:val="004A4381"/>
    <w:rsid w:val="004A5BC8"/>
    <w:rsid w:val="004A6654"/>
    <w:rsid w:val="004A6961"/>
    <w:rsid w:val="004B06B6"/>
    <w:rsid w:val="004B3FC8"/>
    <w:rsid w:val="004B5991"/>
    <w:rsid w:val="004B6109"/>
    <w:rsid w:val="004B730C"/>
    <w:rsid w:val="004C025B"/>
    <w:rsid w:val="004C40E4"/>
    <w:rsid w:val="004D2169"/>
    <w:rsid w:val="004E6341"/>
    <w:rsid w:val="004F0372"/>
    <w:rsid w:val="004F071D"/>
    <w:rsid w:val="004F1138"/>
    <w:rsid w:val="004F1A76"/>
    <w:rsid w:val="004F2E9A"/>
    <w:rsid w:val="004F5185"/>
    <w:rsid w:val="004F7595"/>
    <w:rsid w:val="00501118"/>
    <w:rsid w:val="00501CB6"/>
    <w:rsid w:val="005028A9"/>
    <w:rsid w:val="005028DC"/>
    <w:rsid w:val="005041D2"/>
    <w:rsid w:val="00504A28"/>
    <w:rsid w:val="00506F85"/>
    <w:rsid w:val="0051115A"/>
    <w:rsid w:val="00511EDF"/>
    <w:rsid w:val="00514F7B"/>
    <w:rsid w:val="00514FCF"/>
    <w:rsid w:val="0051556A"/>
    <w:rsid w:val="00516718"/>
    <w:rsid w:val="00517151"/>
    <w:rsid w:val="00521BE4"/>
    <w:rsid w:val="005229CD"/>
    <w:rsid w:val="00525709"/>
    <w:rsid w:val="00525EE7"/>
    <w:rsid w:val="00526817"/>
    <w:rsid w:val="00527722"/>
    <w:rsid w:val="00530866"/>
    <w:rsid w:val="00530FCD"/>
    <w:rsid w:val="0053142D"/>
    <w:rsid w:val="00534611"/>
    <w:rsid w:val="0053506B"/>
    <w:rsid w:val="00537354"/>
    <w:rsid w:val="00540EED"/>
    <w:rsid w:val="00546013"/>
    <w:rsid w:val="005479EE"/>
    <w:rsid w:val="00550743"/>
    <w:rsid w:val="00551A70"/>
    <w:rsid w:val="00552819"/>
    <w:rsid w:val="00552923"/>
    <w:rsid w:val="0055720D"/>
    <w:rsid w:val="00557ACF"/>
    <w:rsid w:val="00561E39"/>
    <w:rsid w:val="00566CF2"/>
    <w:rsid w:val="00572A5B"/>
    <w:rsid w:val="005735CB"/>
    <w:rsid w:val="00577D5B"/>
    <w:rsid w:val="00581CDD"/>
    <w:rsid w:val="0058378A"/>
    <w:rsid w:val="00585C66"/>
    <w:rsid w:val="00586C30"/>
    <w:rsid w:val="0059458E"/>
    <w:rsid w:val="0059522C"/>
    <w:rsid w:val="0059659E"/>
    <w:rsid w:val="005A17E3"/>
    <w:rsid w:val="005A18C1"/>
    <w:rsid w:val="005A2E7B"/>
    <w:rsid w:val="005A343C"/>
    <w:rsid w:val="005A536E"/>
    <w:rsid w:val="005A6BEB"/>
    <w:rsid w:val="005A73C7"/>
    <w:rsid w:val="005B025F"/>
    <w:rsid w:val="005B5F02"/>
    <w:rsid w:val="005C1723"/>
    <w:rsid w:val="005C7FED"/>
    <w:rsid w:val="005D2987"/>
    <w:rsid w:val="005D45A8"/>
    <w:rsid w:val="005E404B"/>
    <w:rsid w:val="005E4363"/>
    <w:rsid w:val="005E58DF"/>
    <w:rsid w:val="005E5E8F"/>
    <w:rsid w:val="005F75D5"/>
    <w:rsid w:val="006003E8"/>
    <w:rsid w:val="00600978"/>
    <w:rsid w:val="00601D43"/>
    <w:rsid w:val="006031B9"/>
    <w:rsid w:val="006045A1"/>
    <w:rsid w:val="006071A9"/>
    <w:rsid w:val="00613877"/>
    <w:rsid w:val="00614641"/>
    <w:rsid w:val="006148A6"/>
    <w:rsid w:val="00615522"/>
    <w:rsid w:val="00620ACD"/>
    <w:rsid w:val="00625335"/>
    <w:rsid w:val="00633DC8"/>
    <w:rsid w:val="00636831"/>
    <w:rsid w:val="0063770A"/>
    <w:rsid w:val="0064092F"/>
    <w:rsid w:val="00644B4B"/>
    <w:rsid w:val="0065413C"/>
    <w:rsid w:val="006548F3"/>
    <w:rsid w:val="00654B9C"/>
    <w:rsid w:val="00655E80"/>
    <w:rsid w:val="00656E87"/>
    <w:rsid w:val="006610FC"/>
    <w:rsid w:val="0066270B"/>
    <w:rsid w:val="0066642E"/>
    <w:rsid w:val="006671EA"/>
    <w:rsid w:val="0067090B"/>
    <w:rsid w:val="006736BE"/>
    <w:rsid w:val="00673959"/>
    <w:rsid w:val="00673C65"/>
    <w:rsid w:val="006764FD"/>
    <w:rsid w:val="006775FD"/>
    <w:rsid w:val="00677C34"/>
    <w:rsid w:val="00683477"/>
    <w:rsid w:val="00687AEB"/>
    <w:rsid w:val="006A0A89"/>
    <w:rsid w:val="006A310C"/>
    <w:rsid w:val="006C0070"/>
    <w:rsid w:val="006C1019"/>
    <w:rsid w:val="006C1A31"/>
    <w:rsid w:val="006C28F5"/>
    <w:rsid w:val="006C4C81"/>
    <w:rsid w:val="006D2148"/>
    <w:rsid w:val="006D363B"/>
    <w:rsid w:val="006D49CF"/>
    <w:rsid w:val="006E2F38"/>
    <w:rsid w:val="006E35D0"/>
    <w:rsid w:val="006E3662"/>
    <w:rsid w:val="006E4FE3"/>
    <w:rsid w:val="006E57D3"/>
    <w:rsid w:val="006E57DC"/>
    <w:rsid w:val="006E7063"/>
    <w:rsid w:val="006F03D0"/>
    <w:rsid w:val="006F3F47"/>
    <w:rsid w:val="006F4892"/>
    <w:rsid w:val="006F4BE5"/>
    <w:rsid w:val="006F5589"/>
    <w:rsid w:val="006F6CEB"/>
    <w:rsid w:val="006F6EEA"/>
    <w:rsid w:val="006F790A"/>
    <w:rsid w:val="00700665"/>
    <w:rsid w:val="00701A64"/>
    <w:rsid w:val="007030A2"/>
    <w:rsid w:val="007030FB"/>
    <w:rsid w:val="007077BF"/>
    <w:rsid w:val="0071160E"/>
    <w:rsid w:val="007123B8"/>
    <w:rsid w:val="0071460F"/>
    <w:rsid w:val="00720346"/>
    <w:rsid w:val="00720BF1"/>
    <w:rsid w:val="00722322"/>
    <w:rsid w:val="00723094"/>
    <w:rsid w:val="007249E9"/>
    <w:rsid w:val="007315F6"/>
    <w:rsid w:val="0073189F"/>
    <w:rsid w:val="00741B22"/>
    <w:rsid w:val="00743200"/>
    <w:rsid w:val="00744C00"/>
    <w:rsid w:val="00745426"/>
    <w:rsid w:val="00746ABB"/>
    <w:rsid w:val="0075190E"/>
    <w:rsid w:val="007529D3"/>
    <w:rsid w:val="00753FAD"/>
    <w:rsid w:val="0075777E"/>
    <w:rsid w:val="0075796C"/>
    <w:rsid w:val="00757B27"/>
    <w:rsid w:val="00757ED4"/>
    <w:rsid w:val="00766468"/>
    <w:rsid w:val="00766C0C"/>
    <w:rsid w:val="0076758A"/>
    <w:rsid w:val="00767A74"/>
    <w:rsid w:val="00767F20"/>
    <w:rsid w:val="00771CBB"/>
    <w:rsid w:val="00777AFA"/>
    <w:rsid w:val="00781048"/>
    <w:rsid w:val="007812E6"/>
    <w:rsid w:val="0078199C"/>
    <w:rsid w:val="00781C56"/>
    <w:rsid w:val="00782D68"/>
    <w:rsid w:val="00782F85"/>
    <w:rsid w:val="007843AA"/>
    <w:rsid w:val="007846FF"/>
    <w:rsid w:val="007867B4"/>
    <w:rsid w:val="00787163"/>
    <w:rsid w:val="007873A5"/>
    <w:rsid w:val="0078777A"/>
    <w:rsid w:val="0079054F"/>
    <w:rsid w:val="00791B99"/>
    <w:rsid w:val="00795D79"/>
    <w:rsid w:val="007A65A3"/>
    <w:rsid w:val="007B0124"/>
    <w:rsid w:val="007B1A61"/>
    <w:rsid w:val="007B2517"/>
    <w:rsid w:val="007B270D"/>
    <w:rsid w:val="007B4FDE"/>
    <w:rsid w:val="007B696E"/>
    <w:rsid w:val="007B6D79"/>
    <w:rsid w:val="007B777D"/>
    <w:rsid w:val="007C0B37"/>
    <w:rsid w:val="007C15C2"/>
    <w:rsid w:val="007C6336"/>
    <w:rsid w:val="007C7D23"/>
    <w:rsid w:val="007D1556"/>
    <w:rsid w:val="007D1558"/>
    <w:rsid w:val="007D1B83"/>
    <w:rsid w:val="007D350B"/>
    <w:rsid w:val="007D3D59"/>
    <w:rsid w:val="007E3DBF"/>
    <w:rsid w:val="007E4E76"/>
    <w:rsid w:val="007E515F"/>
    <w:rsid w:val="007E524D"/>
    <w:rsid w:val="007F10E9"/>
    <w:rsid w:val="007F1630"/>
    <w:rsid w:val="007F1D7F"/>
    <w:rsid w:val="007F1EE0"/>
    <w:rsid w:val="007F25D1"/>
    <w:rsid w:val="008035E6"/>
    <w:rsid w:val="00803A24"/>
    <w:rsid w:val="00805ADD"/>
    <w:rsid w:val="00806B01"/>
    <w:rsid w:val="00811714"/>
    <w:rsid w:val="00812718"/>
    <w:rsid w:val="00815131"/>
    <w:rsid w:val="008160AC"/>
    <w:rsid w:val="00820277"/>
    <w:rsid w:val="008210FB"/>
    <w:rsid w:val="00825010"/>
    <w:rsid w:val="00830F43"/>
    <w:rsid w:val="008333A4"/>
    <w:rsid w:val="008345B6"/>
    <w:rsid w:val="008374B6"/>
    <w:rsid w:val="00841DDE"/>
    <w:rsid w:val="00842527"/>
    <w:rsid w:val="00844AEC"/>
    <w:rsid w:val="00845428"/>
    <w:rsid w:val="00847C77"/>
    <w:rsid w:val="008500AE"/>
    <w:rsid w:val="008540FD"/>
    <w:rsid w:val="00855A78"/>
    <w:rsid w:val="00855ACC"/>
    <w:rsid w:val="00855E69"/>
    <w:rsid w:val="00856632"/>
    <w:rsid w:val="00857F13"/>
    <w:rsid w:val="00860F10"/>
    <w:rsid w:val="008624B3"/>
    <w:rsid w:val="0086264C"/>
    <w:rsid w:val="00864F77"/>
    <w:rsid w:val="00866552"/>
    <w:rsid w:val="0087154C"/>
    <w:rsid w:val="00876871"/>
    <w:rsid w:val="00877AE7"/>
    <w:rsid w:val="00881042"/>
    <w:rsid w:val="008826D2"/>
    <w:rsid w:val="00882DA2"/>
    <w:rsid w:val="00885573"/>
    <w:rsid w:val="008918C7"/>
    <w:rsid w:val="00892A5D"/>
    <w:rsid w:val="00893036"/>
    <w:rsid w:val="00893211"/>
    <w:rsid w:val="008971FD"/>
    <w:rsid w:val="008A0E80"/>
    <w:rsid w:val="008A118E"/>
    <w:rsid w:val="008A2A4C"/>
    <w:rsid w:val="008A4023"/>
    <w:rsid w:val="008A4943"/>
    <w:rsid w:val="008A4AA6"/>
    <w:rsid w:val="008A4D1C"/>
    <w:rsid w:val="008B0451"/>
    <w:rsid w:val="008B04B9"/>
    <w:rsid w:val="008B19CC"/>
    <w:rsid w:val="008B469B"/>
    <w:rsid w:val="008B7D59"/>
    <w:rsid w:val="008C0E6F"/>
    <w:rsid w:val="008C136C"/>
    <w:rsid w:val="008C1742"/>
    <w:rsid w:val="008C2369"/>
    <w:rsid w:val="008C2676"/>
    <w:rsid w:val="008C28A4"/>
    <w:rsid w:val="008C4EF3"/>
    <w:rsid w:val="008C580C"/>
    <w:rsid w:val="008C709F"/>
    <w:rsid w:val="008C7B23"/>
    <w:rsid w:val="008D199F"/>
    <w:rsid w:val="008D3C06"/>
    <w:rsid w:val="008D7027"/>
    <w:rsid w:val="008D70CD"/>
    <w:rsid w:val="008E2AC8"/>
    <w:rsid w:val="008E2FDA"/>
    <w:rsid w:val="008E5982"/>
    <w:rsid w:val="008E775A"/>
    <w:rsid w:val="008F2A18"/>
    <w:rsid w:val="008F336D"/>
    <w:rsid w:val="008F5F36"/>
    <w:rsid w:val="008F7DF6"/>
    <w:rsid w:val="009019BD"/>
    <w:rsid w:val="00902686"/>
    <w:rsid w:val="00903DB3"/>
    <w:rsid w:val="0091058D"/>
    <w:rsid w:val="00911EEC"/>
    <w:rsid w:val="009123EA"/>
    <w:rsid w:val="00914591"/>
    <w:rsid w:val="00917367"/>
    <w:rsid w:val="00920A3C"/>
    <w:rsid w:val="00926FBA"/>
    <w:rsid w:val="009324D5"/>
    <w:rsid w:val="00942816"/>
    <w:rsid w:val="0094358B"/>
    <w:rsid w:val="00945976"/>
    <w:rsid w:val="0094674D"/>
    <w:rsid w:val="00950B36"/>
    <w:rsid w:val="0095666F"/>
    <w:rsid w:val="00956AE4"/>
    <w:rsid w:val="009578CA"/>
    <w:rsid w:val="009617BE"/>
    <w:rsid w:val="00961AAC"/>
    <w:rsid w:val="009626E5"/>
    <w:rsid w:val="009630E1"/>
    <w:rsid w:val="00963EE3"/>
    <w:rsid w:val="009643BE"/>
    <w:rsid w:val="00966254"/>
    <w:rsid w:val="00967322"/>
    <w:rsid w:val="009673E5"/>
    <w:rsid w:val="009677CF"/>
    <w:rsid w:val="00967FA4"/>
    <w:rsid w:val="00970B2A"/>
    <w:rsid w:val="00973026"/>
    <w:rsid w:val="0097392A"/>
    <w:rsid w:val="009750D2"/>
    <w:rsid w:val="009808C3"/>
    <w:rsid w:val="009840D9"/>
    <w:rsid w:val="009850B0"/>
    <w:rsid w:val="00990BF7"/>
    <w:rsid w:val="00992372"/>
    <w:rsid w:val="0099272E"/>
    <w:rsid w:val="009952E3"/>
    <w:rsid w:val="00995313"/>
    <w:rsid w:val="009A276D"/>
    <w:rsid w:val="009A3F2D"/>
    <w:rsid w:val="009A684F"/>
    <w:rsid w:val="009A6CB4"/>
    <w:rsid w:val="009B02C9"/>
    <w:rsid w:val="009B16E9"/>
    <w:rsid w:val="009B4ADC"/>
    <w:rsid w:val="009B51E9"/>
    <w:rsid w:val="009B7559"/>
    <w:rsid w:val="009C5DD5"/>
    <w:rsid w:val="009C6E10"/>
    <w:rsid w:val="009D1D24"/>
    <w:rsid w:val="009D645A"/>
    <w:rsid w:val="009E15A0"/>
    <w:rsid w:val="009E1EA7"/>
    <w:rsid w:val="009E2E50"/>
    <w:rsid w:val="009E5351"/>
    <w:rsid w:val="009F09C6"/>
    <w:rsid w:val="009F0E59"/>
    <w:rsid w:val="009F3CD0"/>
    <w:rsid w:val="009F4011"/>
    <w:rsid w:val="009F5385"/>
    <w:rsid w:val="009F6F78"/>
    <w:rsid w:val="009F7672"/>
    <w:rsid w:val="00A03106"/>
    <w:rsid w:val="00A04FD7"/>
    <w:rsid w:val="00A07ABC"/>
    <w:rsid w:val="00A11DB3"/>
    <w:rsid w:val="00A12F01"/>
    <w:rsid w:val="00A13CBE"/>
    <w:rsid w:val="00A14177"/>
    <w:rsid w:val="00A143A8"/>
    <w:rsid w:val="00A1636A"/>
    <w:rsid w:val="00A219CE"/>
    <w:rsid w:val="00A22E9C"/>
    <w:rsid w:val="00A273F5"/>
    <w:rsid w:val="00A30A01"/>
    <w:rsid w:val="00A315DA"/>
    <w:rsid w:val="00A3249F"/>
    <w:rsid w:val="00A348F5"/>
    <w:rsid w:val="00A4254E"/>
    <w:rsid w:val="00A44696"/>
    <w:rsid w:val="00A456B0"/>
    <w:rsid w:val="00A46925"/>
    <w:rsid w:val="00A4798E"/>
    <w:rsid w:val="00A52BAC"/>
    <w:rsid w:val="00A5554E"/>
    <w:rsid w:val="00A5684C"/>
    <w:rsid w:val="00A63429"/>
    <w:rsid w:val="00A636D2"/>
    <w:rsid w:val="00A645ED"/>
    <w:rsid w:val="00A65206"/>
    <w:rsid w:val="00A67C02"/>
    <w:rsid w:val="00A67D04"/>
    <w:rsid w:val="00A7102B"/>
    <w:rsid w:val="00A750E7"/>
    <w:rsid w:val="00A768FC"/>
    <w:rsid w:val="00A7766A"/>
    <w:rsid w:val="00A7793B"/>
    <w:rsid w:val="00A81C6B"/>
    <w:rsid w:val="00A8281E"/>
    <w:rsid w:val="00A847B6"/>
    <w:rsid w:val="00A8483B"/>
    <w:rsid w:val="00A95989"/>
    <w:rsid w:val="00A96E28"/>
    <w:rsid w:val="00A97316"/>
    <w:rsid w:val="00A9786F"/>
    <w:rsid w:val="00AA4138"/>
    <w:rsid w:val="00AA4B53"/>
    <w:rsid w:val="00AA5758"/>
    <w:rsid w:val="00AA5C20"/>
    <w:rsid w:val="00AA6D31"/>
    <w:rsid w:val="00AA7A80"/>
    <w:rsid w:val="00AB5547"/>
    <w:rsid w:val="00AC4BCE"/>
    <w:rsid w:val="00AC746E"/>
    <w:rsid w:val="00AD1B50"/>
    <w:rsid w:val="00AD3429"/>
    <w:rsid w:val="00AD3CD0"/>
    <w:rsid w:val="00AD5332"/>
    <w:rsid w:val="00AD5836"/>
    <w:rsid w:val="00AD588B"/>
    <w:rsid w:val="00AD65E3"/>
    <w:rsid w:val="00AE3642"/>
    <w:rsid w:val="00AE38EF"/>
    <w:rsid w:val="00AE75F6"/>
    <w:rsid w:val="00AF2125"/>
    <w:rsid w:val="00AF25F3"/>
    <w:rsid w:val="00AF4C53"/>
    <w:rsid w:val="00AF4E08"/>
    <w:rsid w:val="00AF59FF"/>
    <w:rsid w:val="00AF5DEE"/>
    <w:rsid w:val="00AF6083"/>
    <w:rsid w:val="00B00CB9"/>
    <w:rsid w:val="00B0339A"/>
    <w:rsid w:val="00B06F47"/>
    <w:rsid w:val="00B14026"/>
    <w:rsid w:val="00B140B7"/>
    <w:rsid w:val="00B152F4"/>
    <w:rsid w:val="00B16C2D"/>
    <w:rsid w:val="00B2490B"/>
    <w:rsid w:val="00B30B34"/>
    <w:rsid w:val="00B30F35"/>
    <w:rsid w:val="00B31B0C"/>
    <w:rsid w:val="00B32C3A"/>
    <w:rsid w:val="00B413B2"/>
    <w:rsid w:val="00B41C5A"/>
    <w:rsid w:val="00B43FA1"/>
    <w:rsid w:val="00B46C26"/>
    <w:rsid w:val="00B51568"/>
    <w:rsid w:val="00B51F29"/>
    <w:rsid w:val="00B52A52"/>
    <w:rsid w:val="00B541E3"/>
    <w:rsid w:val="00B54915"/>
    <w:rsid w:val="00B6039C"/>
    <w:rsid w:val="00B61C84"/>
    <w:rsid w:val="00B65698"/>
    <w:rsid w:val="00B65B52"/>
    <w:rsid w:val="00B66CD2"/>
    <w:rsid w:val="00B6718E"/>
    <w:rsid w:val="00B705A0"/>
    <w:rsid w:val="00B7067A"/>
    <w:rsid w:val="00B70C17"/>
    <w:rsid w:val="00B7199A"/>
    <w:rsid w:val="00B74B72"/>
    <w:rsid w:val="00B74D95"/>
    <w:rsid w:val="00B82529"/>
    <w:rsid w:val="00B84A1A"/>
    <w:rsid w:val="00B84D3F"/>
    <w:rsid w:val="00B851F7"/>
    <w:rsid w:val="00B865D3"/>
    <w:rsid w:val="00B87FC7"/>
    <w:rsid w:val="00B9746D"/>
    <w:rsid w:val="00BA1052"/>
    <w:rsid w:val="00BA1267"/>
    <w:rsid w:val="00BA1655"/>
    <w:rsid w:val="00BA2A3C"/>
    <w:rsid w:val="00BA399C"/>
    <w:rsid w:val="00BA527A"/>
    <w:rsid w:val="00BB047A"/>
    <w:rsid w:val="00BB1B20"/>
    <w:rsid w:val="00BB4055"/>
    <w:rsid w:val="00BB5B3A"/>
    <w:rsid w:val="00BB6231"/>
    <w:rsid w:val="00BB7C89"/>
    <w:rsid w:val="00BB7D45"/>
    <w:rsid w:val="00BC0185"/>
    <w:rsid w:val="00BC187B"/>
    <w:rsid w:val="00BC6A54"/>
    <w:rsid w:val="00BD1EBD"/>
    <w:rsid w:val="00BD39AF"/>
    <w:rsid w:val="00BD3D9F"/>
    <w:rsid w:val="00BD6EA7"/>
    <w:rsid w:val="00BD6FF9"/>
    <w:rsid w:val="00BD750D"/>
    <w:rsid w:val="00BE15A8"/>
    <w:rsid w:val="00BE265A"/>
    <w:rsid w:val="00BE2E3A"/>
    <w:rsid w:val="00BE424C"/>
    <w:rsid w:val="00BE45B1"/>
    <w:rsid w:val="00BE4646"/>
    <w:rsid w:val="00C03144"/>
    <w:rsid w:val="00C05CE9"/>
    <w:rsid w:val="00C06E74"/>
    <w:rsid w:val="00C073DE"/>
    <w:rsid w:val="00C10960"/>
    <w:rsid w:val="00C10A22"/>
    <w:rsid w:val="00C12070"/>
    <w:rsid w:val="00C1689B"/>
    <w:rsid w:val="00C1695F"/>
    <w:rsid w:val="00C1709E"/>
    <w:rsid w:val="00C17768"/>
    <w:rsid w:val="00C21901"/>
    <w:rsid w:val="00C21C6B"/>
    <w:rsid w:val="00C22B8E"/>
    <w:rsid w:val="00C22D42"/>
    <w:rsid w:val="00C240C8"/>
    <w:rsid w:val="00C24BE2"/>
    <w:rsid w:val="00C34AC6"/>
    <w:rsid w:val="00C35474"/>
    <w:rsid w:val="00C35793"/>
    <w:rsid w:val="00C42D39"/>
    <w:rsid w:val="00C448F7"/>
    <w:rsid w:val="00C45EC1"/>
    <w:rsid w:val="00C45F59"/>
    <w:rsid w:val="00C460BD"/>
    <w:rsid w:val="00C460C3"/>
    <w:rsid w:val="00C503EC"/>
    <w:rsid w:val="00C50F0E"/>
    <w:rsid w:val="00C513A9"/>
    <w:rsid w:val="00C515B1"/>
    <w:rsid w:val="00C5184B"/>
    <w:rsid w:val="00C524F6"/>
    <w:rsid w:val="00C53E5A"/>
    <w:rsid w:val="00C56901"/>
    <w:rsid w:val="00C63872"/>
    <w:rsid w:val="00C66F26"/>
    <w:rsid w:val="00C7067E"/>
    <w:rsid w:val="00C727D2"/>
    <w:rsid w:val="00C76FB7"/>
    <w:rsid w:val="00C779F2"/>
    <w:rsid w:val="00C77DDD"/>
    <w:rsid w:val="00C80F7C"/>
    <w:rsid w:val="00C85120"/>
    <w:rsid w:val="00C85948"/>
    <w:rsid w:val="00C860C2"/>
    <w:rsid w:val="00C87942"/>
    <w:rsid w:val="00C90207"/>
    <w:rsid w:val="00C91815"/>
    <w:rsid w:val="00C95A92"/>
    <w:rsid w:val="00C95B19"/>
    <w:rsid w:val="00CA0D21"/>
    <w:rsid w:val="00CA193A"/>
    <w:rsid w:val="00CA1A58"/>
    <w:rsid w:val="00CA6038"/>
    <w:rsid w:val="00CB3356"/>
    <w:rsid w:val="00CB6B56"/>
    <w:rsid w:val="00CC09C7"/>
    <w:rsid w:val="00CC1B0E"/>
    <w:rsid w:val="00CC1D26"/>
    <w:rsid w:val="00CC625B"/>
    <w:rsid w:val="00CC66B2"/>
    <w:rsid w:val="00CD16D3"/>
    <w:rsid w:val="00CD263A"/>
    <w:rsid w:val="00CD26E6"/>
    <w:rsid w:val="00CD7FB8"/>
    <w:rsid w:val="00CE214E"/>
    <w:rsid w:val="00CE24BD"/>
    <w:rsid w:val="00CE3AD8"/>
    <w:rsid w:val="00CE412E"/>
    <w:rsid w:val="00CE5F46"/>
    <w:rsid w:val="00CF09EC"/>
    <w:rsid w:val="00CF0F86"/>
    <w:rsid w:val="00CF1B61"/>
    <w:rsid w:val="00CF3504"/>
    <w:rsid w:val="00CF35AA"/>
    <w:rsid w:val="00D00C64"/>
    <w:rsid w:val="00D0144B"/>
    <w:rsid w:val="00D01D52"/>
    <w:rsid w:val="00D0358D"/>
    <w:rsid w:val="00D037EA"/>
    <w:rsid w:val="00D0421F"/>
    <w:rsid w:val="00D1051C"/>
    <w:rsid w:val="00D153E9"/>
    <w:rsid w:val="00D15C43"/>
    <w:rsid w:val="00D173AF"/>
    <w:rsid w:val="00D20F50"/>
    <w:rsid w:val="00D237A6"/>
    <w:rsid w:val="00D30870"/>
    <w:rsid w:val="00D311A0"/>
    <w:rsid w:val="00D3179F"/>
    <w:rsid w:val="00D327B2"/>
    <w:rsid w:val="00D327CF"/>
    <w:rsid w:val="00D35F94"/>
    <w:rsid w:val="00D37D82"/>
    <w:rsid w:val="00D401C9"/>
    <w:rsid w:val="00D408A2"/>
    <w:rsid w:val="00D512B7"/>
    <w:rsid w:val="00D54239"/>
    <w:rsid w:val="00D55947"/>
    <w:rsid w:val="00D55E0A"/>
    <w:rsid w:val="00D577BA"/>
    <w:rsid w:val="00D612EC"/>
    <w:rsid w:val="00D65ACF"/>
    <w:rsid w:val="00D673E3"/>
    <w:rsid w:val="00D729AF"/>
    <w:rsid w:val="00D72A88"/>
    <w:rsid w:val="00D744C1"/>
    <w:rsid w:val="00D745D5"/>
    <w:rsid w:val="00D76248"/>
    <w:rsid w:val="00D84817"/>
    <w:rsid w:val="00D858BD"/>
    <w:rsid w:val="00D912AB"/>
    <w:rsid w:val="00D915AC"/>
    <w:rsid w:val="00D9314B"/>
    <w:rsid w:val="00D9512C"/>
    <w:rsid w:val="00D97723"/>
    <w:rsid w:val="00DA4097"/>
    <w:rsid w:val="00DA5707"/>
    <w:rsid w:val="00DA65C4"/>
    <w:rsid w:val="00DB41D0"/>
    <w:rsid w:val="00DB514E"/>
    <w:rsid w:val="00DB5EDD"/>
    <w:rsid w:val="00DB72A1"/>
    <w:rsid w:val="00DC087F"/>
    <w:rsid w:val="00DC2729"/>
    <w:rsid w:val="00DC28C9"/>
    <w:rsid w:val="00DC2E6B"/>
    <w:rsid w:val="00DC42DB"/>
    <w:rsid w:val="00DC6C83"/>
    <w:rsid w:val="00DD2B83"/>
    <w:rsid w:val="00DD6276"/>
    <w:rsid w:val="00DD684B"/>
    <w:rsid w:val="00DD6FD0"/>
    <w:rsid w:val="00DD73F7"/>
    <w:rsid w:val="00DD7DFE"/>
    <w:rsid w:val="00DE138F"/>
    <w:rsid w:val="00DE3D71"/>
    <w:rsid w:val="00DF38CA"/>
    <w:rsid w:val="00DF4A08"/>
    <w:rsid w:val="00E0148A"/>
    <w:rsid w:val="00E0168E"/>
    <w:rsid w:val="00E03667"/>
    <w:rsid w:val="00E069D6"/>
    <w:rsid w:val="00E114C9"/>
    <w:rsid w:val="00E13A94"/>
    <w:rsid w:val="00E169EA"/>
    <w:rsid w:val="00E17B28"/>
    <w:rsid w:val="00E201CB"/>
    <w:rsid w:val="00E2219B"/>
    <w:rsid w:val="00E26247"/>
    <w:rsid w:val="00E27ED2"/>
    <w:rsid w:val="00E3061C"/>
    <w:rsid w:val="00E3229E"/>
    <w:rsid w:val="00E33C81"/>
    <w:rsid w:val="00E41BBB"/>
    <w:rsid w:val="00E44715"/>
    <w:rsid w:val="00E47150"/>
    <w:rsid w:val="00E474AB"/>
    <w:rsid w:val="00E47D4E"/>
    <w:rsid w:val="00E50CEE"/>
    <w:rsid w:val="00E51A17"/>
    <w:rsid w:val="00E526BC"/>
    <w:rsid w:val="00E5445C"/>
    <w:rsid w:val="00E60B74"/>
    <w:rsid w:val="00E6177A"/>
    <w:rsid w:val="00E61AB1"/>
    <w:rsid w:val="00E63EB1"/>
    <w:rsid w:val="00E64716"/>
    <w:rsid w:val="00E66600"/>
    <w:rsid w:val="00E66BAD"/>
    <w:rsid w:val="00E73DFF"/>
    <w:rsid w:val="00E77138"/>
    <w:rsid w:val="00E77AB4"/>
    <w:rsid w:val="00E83B3B"/>
    <w:rsid w:val="00E83EBA"/>
    <w:rsid w:val="00E8522C"/>
    <w:rsid w:val="00E86153"/>
    <w:rsid w:val="00E8658E"/>
    <w:rsid w:val="00E87B2D"/>
    <w:rsid w:val="00E91AA9"/>
    <w:rsid w:val="00E91F9D"/>
    <w:rsid w:val="00E930CD"/>
    <w:rsid w:val="00E96470"/>
    <w:rsid w:val="00EA2B92"/>
    <w:rsid w:val="00EA3BAE"/>
    <w:rsid w:val="00EA7BBE"/>
    <w:rsid w:val="00EB110E"/>
    <w:rsid w:val="00EB1B21"/>
    <w:rsid w:val="00EB293D"/>
    <w:rsid w:val="00EB334E"/>
    <w:rsid w:val="00EB5A22"/>
    <w:rsid w:val="00EB6C1D"/>
    <w:rsid w:val="00EC0571"/>
    <w:rsid w:val="00EC1B11"/>
    <w:rsid w:val="00EC2A89"/>
    <w:rsid w:val="00EC3DC2"/>
    <w:rsid w:val="00EC5399"/>
    <w:rsid w:val="00EC58FB"/>
    <w:rsid w:val="00EC6741"/>
    <w:rsid w:val="00EC782F"/>
    <w:rsid w:val="00EC7D52"/>
    <w:rsid w:val="00ED082B"/>
    <w:rsid w:val="00ED084A"/>
    <w:rsid w:val="00ED236B"/>
    <w:rsid w:val="00ED3DBE"/>
    <w:rsid w:val="00ED675F"/>
    <w:rsid w:val="00EE4625"/>
    <w:rsid w:val="00EE51E7"/>
    <w:rsid w:val="00EF0B10"/>
    <w:rsid w:val="00EF6C42"/>
    <w:rsid w:val="00F00B60"/>
    <w:rsid w:val="00F016CC"/>
    <w:rsid w:val="00F057C1"/>
    <w:rsid w:val="00F10CE4"/>
    <w:rsid w:val="00F12C85"/>
    <w:rsid w:val="00F15B46"/>
    <w:rsid w:val="00F224B1"/>
    <w:rsid w:val="00F2252B"/>
    <w:rsid w:val="00F2445D"/>
    <w:rsid w:val="00F27BF1"/>
    <w:rsid w:val="00F33B07"/>
    <w:rsid w:val="00F41F27"/>
    <w:rsid w:val="00F435F8"/>
    <w:rsid w:val="00F50EEF"/>
    <w:rsid w:val="00F5166F"/>
    <w:rsid w:val="00F556E3"/>
    <w:rsid w:val="00F55B65"/>
    <w:rsid w:val="00F57687"/>
    <w:rsid w:val="00F6060C"/>
    <w:rsid w:val="00F60A10"/>
    <w:rsid w:val="00F61C6C"/>
    <w:rsid w:val="00F6328A"/>
    <w:rsid w:val="00F64B66"/>
    <w:rsid w:val="00F712E9"/>
    <w:rsid w:val="00F73375"/>
    <w:rsid w:val="00F73848"/>
    <w:rsid w:val="00F7440E"/>
    <w:rsid w:val="00F7459B"/>
    <w:rsid w:val="00F74737"/>
    <w:rsid w:val="00F7779B"/>
    <w:rsid w:val="00F80322"/>
    <w:rsid w:val="00F83903"/>
    <w:rsid w:val="00F86D99"/>
    <w:rsid w:val="00F8742F"/>
    <w:rsid w:val="00F92642"/>
    <w:rsid w:val="00F92B41"/>
    <w:rsid w:val="00F940C5"/>
    <w:rsid w:val="00F96115"/>
    <w:rsid w:val="00F96EF5"/>
    <w:rsid w:val="00FA0235"/>
    <w:rsid w:val="00FA04E4"/>
    <w:rsid w:val="00FA221E"/>
    <w:rsid w:val="00FA3F11"/>
    <w:rsid w:val="00FA450B"/>
    <w:rsid w:val="00FB1D28"/>
    <w:rsid w:val="00FB1DE1"/>
    <w:rsid w:val="00FB7C2E"/>
    <w:rsid w:val="00FC18CD"/>
    <w:rsid w:val="00FC20A9"/>
    <w:rsid w:val="00FC218D"/>
    <w:rsid w:val="00FC5D94"/>
    <w:rsid w:val="00FC7D8A"/>
    <w:rsid w:val="00FD2308"/>
    <w:rsid w:val="00FD4AE7"/>
    <w:rsid w:val="00FD701A"/>
    <w:rsid w:val="00FD7264"/>
    <w:rsid w:val="00FE6983"/>
    <w:rsid w:val="00FF0435"/>
    <w:rsid w:val="00FF0747"/>
    <w:rsid w:val="00FF2338"/>
    <w:rsid w:val="00FF3A8C"/>
    <w:rsid w:val="00FF59B3"/>
    <w:rsid w:val="00FF7CB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6145"/>
    <o:shapelayout v:ext="edit">
      <o:idmap v:ext="edit" data="1"/>
    </o:shapelayout>
  </w:shapeDefaults>
  <w:decimalSymbol w:val=","/>
  <w:listSeparator w:val=";"/>
  <w14:docId w14:val="635235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038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526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2526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034B9"/>
    <w:pPr>
      <w:keepNext/>
      <w:snapToGrid w:val="0"/>
      <w:spacing w:after="0" w:line="240" w:lineRule="auto"/>
      <w:ind w:left="72"/>
      <w:jc w:val="both"/>
      <w:outlineLvl w:val="2"/>
    </w:pPr>
    <w:rPr>
      <w:rFonts w:ascii="Times New Roman" w:eastAsia="MS Mincho" w:hAnsi="Times New Roman" w:cs="Times New Roman"/>
      <w:spacing w:val="-2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6775F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link w:val="50"/>
    <w:qFormat/>
    <w:rsid w:val="006775FD"/>
    <w:pPr>
      <w:spacing w:before="100" w:beforeAutospacing="1" w:after="100" w:afterAutospacing="1" w:line="240" w:lineRule="auto"/>
      <w:outlineLvl w:val="4"/>
    </w:pPr>
    <w:rPr>
      <w:rFonts w:ascii="Times New Roman" w:eastAsiaTheme="minorEastAsia" w:hAnsi="Times New Roman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034B9"/>
    <w:rPr>
      <w:rFonts w:ascii="Times New Roman" w:eastAsia="MS Mincho" w:hAnsi="Times New Roman" w:cs="Times New Roman"/>
      <w:spacing w:val="-2"/>
      <w:sz w:val="24"/>
      <w:szCs w:val="24"/>
    </w:rPr>
  </w:style>
  <w:style w:type="character" w:customStyle="1" w:styleId="40">
    <w:name w:val="Заголовок 4 Знак"/>
    <w:basedOn w:val="a0"/>
    <w:link w:val="4"/>
    <w:rsid w:val="006775FD"/>
    <w:rPr>
      <w:rFonts w:asciiTheme="majorHAnsi" w:eastAsiaTheme="majorEastAsia" w:hAnsiTheme="majorHAns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rsid w:val="006775FD"/>
    <w:rPr>
      <w:rFonts w:ascii="Times New Roman" w:eastAsiaTheme="minorEastAsia" w:hAnsi="Times New Roman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CA6038"/>
  </w:style>
  <w:style w:type="paragraph" w:styleId="a5">
    <w:name w:val="footer"/>
    <w:basedOn w:val="a"/>
    <w:link w:val="a6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CA6038"/>
  </w:style>
  <w:style w:type="paragraph" w:customStyle="1" w:styleId="a7">
    <w:name w:val="Гриф утверждения"/>
    <w:uiPriority w:val="99"/>
    <w:rsid w:val="00CA6038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8">
    <w:name w:val="Стиль Гриф утверждения + По правому краю"/>
    <w:basedOn w:val="a7"/>
    <w:uiPriority w:val="99"/>
    <w:rsid w:val="00CA6038"/>
    <w:pPr>
      <w:jc w:val="right"/>
    </w:pPr>
  </w:style>
  <w:style w:type="paragraph" w:styleId="a9">
    <w:name w:val="annotation text"/>
    <w:basedOn w:val="a"/>
    <w:link w:val="aa"/>
    <w:uiPriority w:val="99"/>
    <w:semiHidden/>
    <w:rsid w:val="00CA6038"/>
    <w:pPr>
      <w:spacing w:after="12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CA6038"/>
    <w:rPr>
      <w:rFonts w:ascii="Times New Roman" w:eastAsia="Times New Roman" w:hAnsi="Times New Roman" w:cs="Times New Roman"/>
      <w:sz w:val="20"/>
      <w:szCs w:val="20"/>
    </w:rPr>
  </w:style>
  <w:style w:type="paragraph" w:customStyle="1" w:styleId="Default">
    <w:name w:val="Default"/>
    <w:rsid w:val="00CA60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385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uiPriority w:val="99"/>
    <w:unhideWhenUsed/>
    <w:rsid w:val="004034B9"/>
    <w:pPr>
      <w:spacing w:after="120"/>
    </w:pPr>
    <w:rPr>
      <w:rFonts w:eastAsia="Calibri" w:cs="Times New Roman"/>
      <w:lang w:eastAsia="en-US"/>
    </w:rPr>
  </w:style>
  <w:style w:type="character" w:customStyle="1" w:styleId="ad">
    <w:name w:val="Основной текст Знак"/>
    <w:basedOn w:val="a0"/>
    <w:link w:val="ac"/>
    <w:uiPriority w:val="99"/>
    <w:rsid w:val="004034B9"/>
    <w:rPr>
      <w:rFonts w:ascii="Calibri" w:eastAsia="Calibri" w:hAnsi="Calibri" w:cs="Times New Roman"/>
    </w:rPr>
  </w:style>
  <w:style w:type="paragraph" w:customStyle="1" w:styleId="ConsPlusNonformat">
    <w:name w:val="ConsPlusNonformat"/>
    <w:uiPriority w:val="99"/>
    <w:rsid w:val="00357594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e">
    <w:name w:val="List Paragraph"/>
    <w:basedOn w:val="a"/>
    <w:uiPriority w:val="34"/>
    <w:qFormat/>
    <w:rsid w:val="008D199F"/>
    <w:pPr>
      <w:ind w:left="720"/>
      <w:contextualSpacing/>
    </w:pPr>
  </w:style>
  <w:style w:type="character" w:customStyle="1" w:styleId="af">
    <w:name w:val="Гипертекстовая ссылка"/>
    <w:basedOn w:val="a0"/>
    <w:uiPriority w:val="99"/>
    <w:rsid w:val="0066642E"/>
    <w:rPr>
      <w:rFonts w:cs="Times New Roman"/>
      <w:b w:val="0"/>
      <w:color w:val="106BBE"/>
    </w:rPr>
  </w:style>
  <w:style w:type="paragraph" w:styleId="af0">
    <w:name w:val="TOC Heading"/>
    <w:basedOn w:val="1"/>
    <w:next w:val="a"/>
    <w:uiPriority w:val="39"/>
    <w:unhideWhenUsed/>
    <w:qFormat/>
    <w:rsid w:val="00C87942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8794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C8794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F6083"/>
    <w:pPr>
      <w:tabs>
        <w:tab w:val="left" w:pos="1320"/>
        <w:tab w:val="right" w:leader="dot" w:pos="9344"/>
      </w:tabs>
      <w:spacing w:after="0"/>
      <w:ind w:left="440"/>
      <w:jc w:val="both"/>
    </w:pPr>
    <w:rPr>
      <w:rFonts w:ascii="Times New Roman" w:hAnsi="Times New Roman" w:cs="Times New Roman"/>
      <w:b/>
      <w:noProof/>
      <w:lang w:val="x-none" w:eastAsia="x-none"/>
    </w:rPr>
  </w:style>
  <w:style w:type="character" w:styleId="af1">
    <w:name w:val="Hyperlink"/>
    <w:basedOn w:val="a0"/>
    <w:uiPriority w:val="99"/>
    <w:unhideWhenUsed/>
    <w:rsid w:val="00C87942"/>
    <w:rPr>
      <w:color w:val="0563C1" w:themeColor="hyperlink"/>
      <w:u w:val="single"/>
    </w:rPr>
  </w:style>
  <w:style w:type="paragraph" w:styleId="af2">
    <w:name w:val="Balloon Text"/>
    <w:basedOn w:val="a"/>
    <w:link w:val="af3"/>
    <w:uiPriority w:val="99"/>
    <w:semiHidden/>
    <w:unhideWhenUsed/>
    <w:rsid w:val="00E474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E474AB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 Indent"/>
    <w:basedOn w:val="a"/>
    <w:link w:val="af5"/>
    <w:uiPriority w:val="99"/>
    <w:semiHidden/>
    <w:unhideWhenUsed/>
    <w:rsid w:val="004815B6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rsid w:val="004815B6"/>
    <w:rPr>
      <w:rFonts w:ascii="Calibri" w:eastAsia="Times New Roman" w:hAnsi="Calibri" w:cs="Calibri"/>
      <w:lang w:eastAsia="ru-RU"/>
    </w:rPr>
  </w:style>
  <w:style w:type="paragraph" w:styleId="af6">
    <w:name w:val="Normal (Web)"/>
    <w:basedOn w:val="a"/>
    <w:uiPriority w:val="99"/>
    <w:unhideWhenUsed/>
    <w:rsid w:val="004A438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7">
    <w:name w:val="Emphasis"/>
    <w:basedOn w:val="a0"/>
    <w:qFormat/>
    <w:rsid w:val="005041D2"/>
    <w:rPr>
      <w:i/>
      <w:iCs/>
    </w:rPr>
  </w:style>
  <w:style w:type="character" w:styleId="af8">
    <w:name w:val="Strong"/>
    <w:basedOn w:val="a0"/>
    <w:uiPriority w:val="22"/>
    <w:qFormat/>
    <w:rsid w:val="006775FD"/>
    <w:rPr>
      <w:b/>
      <w:bCs/>
    </w:rPr>
  </w:style>
  <w:style w:type="character" w:customStyle="1" w:styleId="snoska">
    <w:name w:val="snoska"/>
    <w:basedOn w:val="a0"/>
    <w:rsid w:val="006775FD"/>
  </w:style>
  <w:style w:type="paragraph" w:styleId="af9">
    <w:name w:val="No Spacing"/>
    <w:uiPriority w:val="1"/>
    <w:qFormat/>
    <w:rsid w:val="00AE36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7">
    <w:name w:val="Font Style207"/>
    <w:uiPriority w:val="99"/>
    <w:rsid w:val="00AE3642"/>
    <w:rPr>
      <w:rFonts w:ascii="Times New Roman" w:hAnsi="Times New Roman" w:cs="Times New Roman"/>
      <w:b/>
      <w:bCs/>
      <w:sz w:val="26"/>
      <w:szCs w:val="26"/>
    </w:rPr>
  </w:style>
  <w:style w:type="character" w:styleId="afa">
    <w:name w:val="FollowedHyperlink"/>
    <w:basedOn w:val="a0"/>
    <w:uiPriority w:val="99"/>
    <w:semiHidden/>
    <w:unhideWhenUsed/>
    <w:rsid w:val="000E58C2"/>
    <w:rPr>
      <w:color w:val="954F72" w:themeColor="followedHyperlink"/>
      <w:u w:val="single"/>
    </w:rPr>
  </w:style>
  <w:style w:type="character" w:styleId="afb">
    <w:name w:val="annotation reference"/>
    <w:basedOn w:val="a0"/>
    <w:uiPriority w:val="99"/>
    <w:semiHidden/>
    <w:unhideWhenUsed/>
    <w:rsid w:val="004545A2"/>
    <w:rPr>
      <w:sz w:val="16"/>
      <w:szCs w:val="16"/>
    </w:rPr>
  </w:style>
  <w:style w:type="paragraph" w:styleId="afc">
    <w:name w:val="annotation subject"/>
    <w:basedOn w:val="a9"/>
    <w:next w:val="a9"/>
    <w:link w:val="afd"/>
    <w:uiPriority w:val="99"/>
    <w:semiHidden/>
    <w:unhideWhenUsed/>
    <w:rsid w:val="004545A2"/>
    <w:pPr>
      <w:spacing w:after="200"/>
    </w:pPr>
    <w:rPr>
      <w:rFonts w:ascii="Calibri" w:hAnsi="Calibri" w:cs="Calibri"/>
      <w:b/>
      <w:bCs/>
    </w:rPr>
  </w:style>
  <w:style w:type="character" w:customStyle="1" w:styleId="afd">
    <w:name w:val="Тема примечания Знак"/>
    <w:basedOn w:val="aa"/>
    <w:link w:val="afc"/>
    <w:uiPriority w:val="99"/>
    <w:semiHidden/>
    <w:rsid w:val="004545A2"/>
    <w:rPr>
      <w:rFonts w:ascii="Calibri" w:eastAsia="Times New Roman" w:hAnsi="Calibri" w:cs="Calibri"/>
      <w:b/>
      <w:bCs/>
      <w:sz w:val="20"/>
      <w:szCs w:val="20"/>
      <w:lang w:eastAsia="ru-RU"/>
    </w:rPr>
  </w:style>
  <w:style w:type="character" w:customStyle="1" w:styleId="FontStyle204">
    <w:name w:val="Font Style204"/>
    <w:uiPriority w:val="99"/>
    <w:rsid w:val="005E5E8F"/>
    <w:rPr>
      <w:rFonts w:ascii="Times New Roman" w:hAnsi="Times New Roman" w:cs="Times New Roman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6038"/>
    <w:pPr>
      <w:spacing w:after="200" w:line="276" w:lineRule="auto"/>
    </w:pPr>
    <w:rPr>
      <w:rFonts w:ascii="Calibri" w:eastAsia="Times New Roman" w:hAnsi="Calibri" w:cs="Calibri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2526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32526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034B9"/>
    <w:pPr>
      <w:keepNext/>
      <w:snapToGrid w:val="0"/>
      <w:spacing w:after="0" w:line="240" w:lineRule="auto"/>
      <w:ind w:left="72"/>
      <w:jc w:val="both"/>
      <w:outlineLvl w:val="2"/>
    </w:pPr>
    <w:rPr>
      <w:rFonts w:ascii="Times New Roman" w:eastAsia="MS Mincho" w:hAnsi="Times New Roman" w:cs="Times New Roman"/>
      <w:spacing w:val="-2"/>
      <w:sz w:val="24"/>
      <w:szCs w:val="24"/>
    </w:rPr>
  </w:style>
  <w:style w:type="paragraph" w:styleId="4">
    <w:name w:val="heading 4"/>
    <w:basedOn w:val="a"/>
    <w:next w:val="a"/>
    <w:link w:val="40"/>
    <w:unhideWhenUsed/>
    <w:qFormat/>
    <w:rsid w:val="006775F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link w:val="50"/>
    <w:qFormat/>
    <w:rsid w:val="006775FD"/>
    <w:pPr>
      <w:spacing w:before="100" w:beforeAutospacing="1" w:after="100" w:afterAutospacing="1" w:line="240" w:lineRule="auto"/>
      <w:outlineLvl w:val="4"/>
    </w:pPr>
    <w:rPr>
      <w:rFonts w:ascii="Times New Roman" w:eastAsiaTheme="minorEastAsia" w:hAnsi="Times New Roman" w:cs="Times New Roman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2526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034B9"/>
    <w:rPr>
      <w:rFonts w:ascii="Times New Roman" w:eastAsia="MS Mincho" w:hAnsi="Times New Roman" w:cs="Times New Roman"/>
      <w:spacing w:val="-2"/>
      <w:sz w:val="24"/>
      <w:szCs w:val="24"/>
    </w:rPr>
  </w:style>
  <w:style w:type="character" w:customStyle="1" w:styleId="40">
    <w:name w:val="Заголовок 4 Знак"/>
    <w:basedOn w:val="a0"/>
    <w:link w:val="4"/>
    <w:rsid w:val="006775FD"/>
    <w:rPr>
      <w:rFonts w:asciiTheme="majorHAnsi" w:eastAsiaTheme="majorEastAsia" w:hAnsiTheme="majorHAnsi" w:cstheme="majorBidi"/>
      <w:i/>
      <w:iCs/>
      <w:color w:val="2E74B5" w:themeColor="accent1" w:themeShade="BF"/>
      <w:lang w:eastAsia="ru-RU"/>
    </w:rPr>
  </w:style>
  <w:style w:type="character" w:customStyle="1" w:styleId="50">
    <w:name w:val="Заголовок 5 Знак"/>
    <w:basedOn w:val="a0"/>
    <w:link w:val="5"/>
    <w:rsid w:val="006775FD"/>
    <w:rPr>
      <w:rFonts w:ascii="Times New Roman" w:eastAsiaTheme="minorEastAsia" w:hAnsi="Times New Roman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CA6038"/>
  </w:style>
  <w:style w:type="paragraph" w:styleId="a5">
    <w:name w:val="footer"/>
    <w:basedOn w:val="a"/>
    <w:link w:val="a6"/>
    <w:uiPriority w:val="99"/>
    <w:unhideWhenUsed/>
    <w:rsid w:val="00CA6038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CA6038"/>
  </w:style>
  <w:style w:type="paragraph" w:customStyle="1" w:styleId="a7">
    <w:name w:val="Гриф утверждения"/>
    <w:uiPriority w:val="99"/>
    <w:rsid w:val="00CA6038"/>
    <w:pPr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8">
    <w:name w:val="Стиль Гриф утверждения + По правому краю"/>
    <w:basedOn w:val="a7"/>
    <w:uiPriority w:val="99"/>
    <w:rsid w:val="00CA6038"/>
    <w:pPr>
      <w:jc w:val="right"/>
    </w:pPr>
  </w:style>
  <w:style w:type="paragraph" w:styleId="a9">
    <w:name w:val="annotation text"/>
    <w:basedOn w:val="a"/>
    <w:link w:val="aa"/>
    <w:uiPriority w:val="99"/>
    <w:semiHidden/>
    <w:rsid w:val="00CA6038"/>
    <w:pPr>
      <w:spacing w:after="12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CA6038"/>
    <w:rPr>
      <w:rFonts w:ascii="Times New Roman" w:eastAsia="Times New Roman" w:hAnsi="Times New Roman" w:cs="Times New Roman"/>
      <w:sz w:val="20"/>
      <w:szCs w:val="20"/>
    </w:rPr>
  </w:style>
  <w:style w:type="paragraph" w:customStyle="1" w:styleId="Default">
    <w:name w:val="Default"/>
    <w:rsid w:val="00CA603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styleId="ab">
    <w:name w:val="Table Grid"/>
    <w:basedOn w:val="a1"/>
    <w:uiPriority w:val="59"/>
    <w:rsid w:val="003855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uiPriority w:val="99"/>
    <w:unhideWhenUsed/>
    <w:rsid w:val="004034B9"/>
    <w:pPr>
      <w:spacing w:after="120"/>
    </w:pPr>
    <w:rPr>
      <w:rFonts w:eastAsia="Calibri" w:cs="Times New Roman"/>
      <w:lang w:eastAsia="en-US"/>
    </w:rPr>
  </w:style>
  <w:style w:type="character" w:customStyle="1" w:styleId="ad">
    <w:name w:val="Основной текст Знак"/>
    <w:basedOn w:val="a0"/>
    <w:link w:val="ac"/>
    <w:uiPriority w:val="99"/>
    <w:rsid w:val="004034B9"/>
    <w:rPr>
      <w:rFonts w:ascii="Calibri" w:eastAsia="Calibri" w:hAnsi="Calibri" w:cs="Times New Roman"/>
    </w:rPr>
  </w:style>
  <w:style w:type="paragraph" w:customStyle="1" w:styleId="ConsPlusNonformat">
    <w:name w:val="ConsPlusNonformat"/>
    <w:uiPriority w:val="99"/>
    <w:rsid w:val="00357594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e">
    <w:name w:val="List Paragraph"/>
    <w:basedOn w:val="a"/>
    <w:uiPriority w:val="34"/>
    <w:qFormat/>
    <w:rsid w:val="008D199F"/>
    <w:pPr>
      <w:ind w:left="720"/>
      <w:contextualSpacing/>
    </w:pPr>
  </w:style>
  <w:style w:type="character" w:customStyle="1" w:styleId="af">
    <w:name w:val="Гипертекстовая ссылка"/>
    <w:basedOn w:val="a0"/>
    <w:uiPriority w:val="99"/>
    <w:rsid w:val="0066642E"/>
    <w:rPr>
      <w:rFonts w:cs="Times New Roman"/>
      <w:b w:val="0"/>
      <w:color w:val="106BBE"/>
    </w:rPr>
  </w:style>
  <w:style w:type="paragraph" w:styleId="af0">
    <w:name w:val="TOC Heading"/>
    <w:basedOn w:val="1"/>
    <w:next w:val="a"/>
    <w:uiPriority w:val="39"/>
    <w:unhideWhenUsed/>
    <w:qFormat/>
    <w:rsid w:val="00C87942"/>
    <w:pPr>
      <w:spacing w:line="259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C8794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C8794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AF6083"/>
    <w:pPr>
      <w:tabs>
        <w:tab w:val="left" w:pos="1320"/>
        <w:tab w:val="right" w:leader="dot" w:pos="9344"/>
      </w:tabs>
      <w:spacing w:after="0"/>
      <w:ind w:left="440"/>
      <w:jc w:val="both"/>
    </w:pPr>
    <w:rPr>
      <w:rFonts w:ascii="Times New Roman" w:hAnsi="Times New Roman" w:cs="Times New Roman"/>
      <w:b/>
      <w:noProof/>
      <w:lang w:val="x-none" w:eastAsia="x-none"/>
    </w:rPr>
  </w:style>
  <w:style w:type="character" w:styleId="af1">
    <w:name w:val="Hyperlink"/>
    <w:basedOn w:val="a0"/>
    <w:uiPriority w:val="99"/>
    <w:unhideWhenUsed/>
    <w:rsid w:val="00C87942"/>
    <w:rPr>
      <w:color w:val="0563C1" w:themeColor="hyperlink"/>
      <w:u w:val="single"/>
    </w:rPr>
  </w:style>
  <w:style w:type="paragraph" w:styleId="af2">
    <w:name w:val="Balloon Text"/>
    <w:basedOn w:val="a"/>
    <w:link w:val="af3"/>
    <w:uiPriority w:val="99"/>
    <w:semiHidden/>
    <w:unhideWhenUsed/>
    <w:rsid w:val="00E474A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E474AB"/>
    <w:rPr>
      <w:rFonts w:ascii="Segoe UI" w:eastAsia="Times New Roman" w:hAnsi="Segoe UI" w:cs="Segoe UI"/>
      <w:sz w:val="18"/>
      <w:szCs w:val="18"/>
      <w:lang w:eastAsia="ru-RU"/>
    </w:rPr>
  </w:style>
  <w:style w:type="paragraph" w:styleId="af4">
    <w:name w:val="Body Text Indent"/>
    <w:basedOn w:val="a"/>
    <w:link w:val="af5"/>
    <w:uiPriority w:val="99"/>
    <w:semiHidden/>
    <w:unhideWhenUsed/>
    <w:rsid w:val="004815B6"/>
    <w:pPr>
      <w:spacing w:after="120"/>
      <w:ind w:left="283"/>
    </w:pPr>
  </w:style>
  <w:style w:type="character" w:customStyle="1" w:styleId="af5">
    <w:name w:val="Основной текст с отступом Знак"/>
    <w:basedOn w:val="a0"/>
    <w:link w:val="af4"/>
    <w:uiPriority w:val="99"/>
    <w:semiHidden/>
    <w:rsid w:val="004815B6"/>
    <w:rPr>
      <w:rFonts w:ascii="Calibri" w:eastAsia="Times New Roman" w:hAnsi="Calibri" w:cs="Calibri"/>
      <w:lang w:eastAsia="ru-RU"/>
    </w:rPr>
  </w:style>
  <w:style w:type="paragraph" w:styleId="af6">
    <w:name w:val="Normal (Web)"/>
    <w:basedOn w:val="a"/>
    <w:uiPriority w:val="99"/>
    <w:unhideWhenUsed/>
    <w:rsid w:val="004A4381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f7">
    <w:name w:val="Emphasis"/>
    <w:basedOn w:val="a0"/>
    <w:qFormat/>
    <w:rsid w:val="005041D2"/>
    <w:rPr>
      <w:i/>
      <w:iCs/>
    </w:rPr>
  </w:style>
  <w:style w:type="character" w:styleId="af8">
    <w:name w:val="Strong"/>
    <w:basedOn w:val="a0"/>
    <w:uiPriority w:val="22"/>
    <w:qFormat/>
    <w:rsid w:val="006775FD"/>
    <w:rPr>
      <w:b/>
      <w:bCs/>
    </w:rPr>
  </w:style>
  <w:style w:type="character" w:customStyle="1" w:styleId="snoska">
    <w:name w:val="snoska"/>
    <w:basedOn w:val="a0"/>
    <w:rsid w:val="006775FD"/>
  </w:style>
  <w:style w:type="paragraph" w:styleId="af9">
    <w:name w:val="No Spacing"/>
    <w:uiPriority w:val="1"/>
    <w:qFormat/>
    <w:rsid w:val="00AE364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07">
    <w:name w:val="Font Style207"/>
    <w:uiPriority w:val="99"/>
    <w:rsid w:val="00AE3642"/>
    <w:rPr>
      <w:rFonts w:ascii="Times New Roman" w:hAnsi="Times New Roman" w:cs="Times New Roman"/>
      <w:b/>
      <w:bCs/>
      <w:sz w:val="26"/>
      <w:szCs w:val="26"/>
    </w:rPr>
  </w:style>
  <w:style w:type="character" w:styleId="afa">
    <w:name w:val="FollowedHyperlink"/>
    <w:basedOn w:val="a0"/>
    <w:uiPriority w:val="99"/>
    <w:semiHidden/>
    <w:unhideWhenUsed/>
    <w:rsid w:val="000E58C2"/>
    <w:rPr>
      <w:color w:val="954F72" w:themeColor="followedHyperlink"/>
      <w:u w:val="single"/>
    </w:rPr>
  </w:style>
  <w:style w:type="character" w:styleId="afb">
    <w:name w:val="annotation reference"/>
    <w:basedOn w:val="a0"/>
    <w:uiPriority w:val="99"/>
    <w:semiHidden/>
    <w:unhideWhenUsed/>
    <w:rsid w:val="004545A2"/>
    <w:rPr>
      <w:sz w:val="16"/>
      <w:szCs w:val="16"/>
    </w:rPr>
  </w:style>
  <w:style w:type="paragraph" w:styleId="afc">
    <w:name w:val="annotation subject"/>
    <w:basedOn w:val="a9"/>
    <w:next w:val="a9"/>
    <w:link w:val="afd"/>
    <w:uiPriority w:val="99"/>
    <w:semiHidden/>
    <w:unhideWhenUsed/>
    <w:rsid w:val="004545A2"/>
    <w:pPr>
      <w:spacing w:after="200"/>
    </w:pPr>
    <w:rPr>
      <w:rFonts w:ascii="Calibri" w:hAnsi="Calibri" w:cs="Calibri"/>
      <w:b/>
      <w:bCs/>
    </w:rPr>
  </w:style>
  <w:style w:type="character" w:customStyle="1" w:styleId="afd">
    <w:name w:val="Тема примечания Знак"/>
    <w:basedOn w:val="aa"/>
    <w:link w:val="afc"/>
    <w:uiPriority w:val="99"/>
    <w:semiHidden/>
    <w:rsid w:val="004545A2"/>
    <w:rPr>
      <w:rFonts w:ascii="Calibri" w:eastAsia="Times New Roman" w:hAnsi="Calibri" w:cs="Calibri"/>
      <w:b/>
      <w:bCs/>
      <w:sz w:val="20"/>
      <w:szCs w:val="20"/>
      <w:lang w:eastAsia="ru-RU"/>
    </w:rPr>
  </w:style>
  <w:style w:type="character" w:customStyle="1" w:styleId="FontStyle204">
    <w:name w:val="Font Style204"/>
    <w:uiPriority w:val="99"/>
    <w:rsid w:val="005E5E8F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2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54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6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7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6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3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5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0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2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3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2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7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96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2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9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09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9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80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9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9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04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81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8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33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2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1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9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9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0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7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7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1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9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63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6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2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9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33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66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28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356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1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8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7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4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8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1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1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4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9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72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0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7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3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7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44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4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7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04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86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7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9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9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7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1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1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3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6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03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5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0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1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8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2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34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3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1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8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5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3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7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95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48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16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0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72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7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4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4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4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hart" Target="charts/chart10.xml"/><Relationship Id="rId117" Type="http://schemas.openxmlformats.org/officeDocument/2006/relationships/chart" Target="charts/chart95.xml"/><Relationship Id="rId21" Type="http://schemas.openxmlformats.org/officeDocument/2006/relationships/chart" Target="charts/chart5.xml"/><Relationship Id="rId42" Type="http://schemas.openxmlformats.org/officeDocument/2006/relationships/chart" Target="charts/chart26.xml"/><Relationship Id="rId47" Type="http://schemas.openxmlformats.org/officeDocument/2006/relationships/chart" Target="charts/chart31.xml"/><Relationship Id="rId63" Type="http://schemas.openxmlformats.org/officeDocument/2006/relationships/chart" Target="charts/chart41.xml"/><Relationship Id="rId68" Type="http://schemas.openxmlformats.org/officeDocument/2006/relationships/chart" Target="charts/chart46.xml"/><Relationship Id="rId84" Type="http://schemas.openxmlformats.org/officeDocument/2006/relationships/chart" Target="charts/chart62.xml"/><Relationship Id="rId89" Type="http://schemas.openxmlformats.org/officeDocument/2006/relationships/chart" Target="charts/chart67.xml"/><Relationship Id="rId112" Type="http://schemas.openxmlformats.org/officeDocument/2006/relationships/chart" Target="charts/chart90.xml"/><Relationship Id="rId133" Type="http://schemas.openxmlformats.org/officeDocument/2006/relationships/hyperlink" Target="http://mobileonline.garant.ru/document?id=71258516&amp;sub=54" TargetMode="External"/><Relationship Id="rId138" Type="http://schemas.openxmlformats.org/officeDocument/2006/relationships/hyperlink" Target="garantF1://12038258.3" TargetMode="External"/><Relationship Id="rId154" Type="http://schemas.openxmlformats.org/officeDocument/2006/relationships/oleObject" Target="embeddings/oleObject9.bin"/><Relationship Id="rId159" Type="http://schemas.openxmlformats.org/officeDocument/2006/relationships/image" Target="media/image14.png"/><Relationship Id="rId170" Type="http://schemas.openxmlformats.org/officeDocument/2006/relationships/footer" Target="footer4.xml"/><Relationship Id="rId16" Type="http://schemas.openxmlformats.org/officeDocument/2006/relationships/oleObject" Target="embeddings/oleObject2.bin"/><Relationship Id="rId107" Type="http://schemas.openxmlformats.org/officeDocument/2006/relationships/chart" Target="charts/chart85.xml"/><Relationship Id="rId11" Type="http://schemas.openxmlformats.org/officeDocument/2006/relationships/header" Target="header2.xml"/><Relationship Id="rId32" Type="http://schemas.openxmlformats.org/officeDocument/2006/relationships/chart" Target="charts/chart16.xml"/><Relationship Id="rId37" Type="http://schemas.openxmlformats.org/officeDocument/2006/relationships/chart" Target="charts/chart21.xml"/><Relationship Id="rId53" Type="http://schemas.openxmlformats.org/officeDocument/2006/relationships/chart" Target="charts/chart35.xml"/><Relationship Id="rId58" Type="http://schemas.openxmlformats.org/officeDocument/2006/relationships/chart" Target="charts/chart38.xml"/><Relationship Id="rId74" Type="http://schemas.openxmlformats.org/officeDocument/2006/relationships/chart" Target="charts/chart52.xml"/><Relationship Id="rId79" Type="http://schemas.openxmlformats.org/officeDocument/2006/relationships/chart" Target="charts/chart57.xml"/><Relationship Id="rId102" Type="http://schemas.openxmlformats.org/officeDocument/2006/relationships/chart" Target="charts/chart80.xml"/><Relationship Id="rId123" Type="http://schemas.openxmlformats.org/officeDocument/2006/relationships/chart" Target="charts/chart101.xml"/><Relationship Id="rId128" Type="http://schemas.openxmlformats.org/officeDocument/2006/relationships/chart" Target="charts/chart106.xml"/><Relationship Id="rId144" Type="http://schemas.openxmlformats.org/officeDocument/2006/relationships/oleObject" Target="embeddings/oleObject4.bin"/><Relationship Id="rId149" Type="http://schemas.openxmlformats.org/officeDocument/2006/relationships/image" Target="media/image8.emf"/><Relationship Id="rId5" Type="http://schemas.openxmlformats.org/officeDocument/2006/relationships/settings" Target="settings.xml"/><Relationship Id="rId90" Type="http://schemas.openxmlformats.org/officeDocument/2006/relationships/chart" Target="charts/chart68.xml"/><Relationship Id="rId95" Type="http://schemas.openxmlformats.org/officeDocument/2006/relationships/chart" Target="charts/chart73.xml"/><Relationship Id="rId160" Type="http://schemas.openxmlformats.org/officeDocument/2006/relationships/image" Target="media/image15.png"/><Relationship Id="rId165" Type="http://schemas.openxmlformats.org/officeDocument/2006/relationships/image" Target="media/image20.png"/><Relationship Id="rId22" Type="http://schemas.openxmlformats.org/officeDocument/2006/relationships/chart" Target="charts/chart6.xml"/><Relationship Id="rId27" Type="http://schemas.openxmlformats.org/officeDocument/2006/relationships/chart" Target="charts/chart11.xml"/><Relationship Id="rId43" Type="http://schemas.openxmlformats.org/officeDocument/2006/relationships/chart" Target="charts/chart27.xml"/><Relationship Id="rId48" Type="http://schemas.openxmlformats.org/officeDocument/2006/relationships/chart" Target="charts/chart32.xml"/><Relationship Id="rId64" Type="http://schemas.openxmlformats.org/officeDocument/2006/relationships/chart" Target="charts/chart42.xml"/><Relationship Id="rId69" Type="http://schemas.openxmlformats.org/officeDocument/2006/relationships/chart" Target="charts/chart47.xml"/><Relationship Id="rId113" Type="http://schemas.openxmlformats.org/officeDocument/2006/relationships/chart" Target="charts/chart91.xml"/><Relationship Id="rId118" Type="http://schemas.openxmlformats.org/officeDocument/2006/relationships/chart" Target="charts/chart96.xml"/><Relationship Id="rId134" Type="http://schemas.openxmlformats.org/officeDocument/2006/relationships/hyperlink" Target="http://www.consultant.ru/document/cons_doc_LAW_195750/fc47e0b91b954e2ae13f6fd11e3212bed8df2f6f/" TargetMode="External"/><Relationship Id="rId139" Type="http://schemas.openxmlformats.org/officeDocument/2006/relationships/hyperlink" Target="garantF1://12038258.3" TargetMode="External"/><Relationship Id="rId80" Type="http://schemas.openxmlformats.org/officeDocument/2006/relationships/chart" Target="charts/chart58.xml"/><Relationship Id="rId85" Type="http://schemas.openxmlformats.org/officeDocument/2006/relationships/chart" Target="charts/chart63.xml"/><Relationship Id="rId150" Type="http://schemas.openxmlformats.org/officeDocument/2006/relationships/oleObject" Target="embeddings/oleObject7.bin"/><Relationship Id="rId155" Type="http://schemas.openxmlformats.org/officeDocument/2006/relationships/image" Target="media/image11.emf"/><Relationship Id="rId171" Type="http://schemas.openxmlformats.org/officeDocument/2006/relationships/fontTable" Target="fontTable.xml"/><Relationship Id="rId12" Type="http://schemas.openxmlformats.org/officeDocument/2006/relationships/footer" Target="footer1.xml"/><Relationship Id="rId17" Type="http://schemas.openxmlformats.org/officeDocument/2006/relationships/chart" Target="charts/chart1.xml"/><Relationship Id="rId33" Type="http://schemas.openxmlformats.org/officeDocument/2006/relationships/chart" Target="charts/chart17.xml"/><Relationship Id="rId38" Type="http://schemas.openxmlformats.org/officeDocument/2006/relationships/chart" Target="charts/chart22.xml"/><Relationship Id="rId59" Type="http://schemas.openxmlformats.org/officeDocument/2006/relationships/chart" Target="charts/chart39.xml"/><Relationship Id="rId103" Type="http://schemas.openxmlformats.org/officeDocument/2006/relationships/chart" Target="charts/chart81.xml"/><Relationship Id="rId108" Type="http://schemas.openxmlformats.org/officeDocument/2006/relationships/chart" Target="charts/chart86.xml"/><Relationship Id="rId124" Type="http://schemas.openxmlformats.org/officeDocument/2006/relationships/chart" Target="charts/chart102.xml"/><Relationship Id="rId129" Type="http://schemas.openxmlformats.org/officeDocument/2006/relationships/chart" Target="charts/chart107.xml"/><Relationship Id="rId54" Type="http://schemas.openxmlformats.org/officeDocument/2006/relationships/header" Target="header3.xml"/><Relationship Id="rId70" Type="http://schemas.openxmlformats.org/officeDocument/2006/relationships/chart" Target="charts/chart48.xml"/><Relationship Id="rId75" Type="http://schemas.openxmlformats.org/officeDocument/2006/relationships/chart" Target="charts/chart53.xml"/><Relationship Id="rId91" Type="http://schemas.openxmlformats.org/officeDocument/2006/relationships/chart" Target="charts/chart69.xml"/><Relationship Id="rId96" Type="http://schemas.openxmlformats.org/officeDocument/2006/relationships/chart" Target="charts/chart74.xml"/><Relationship Id="rId140" Type="http://schemas.openxmlformats.org/officeDocument/2006/relationships/hyperlink" Target="garantF1://12038258.3" TargetMode="External"/><Relationship Id="rId145" Type="http://schemas.openxmlformats.org/officeDocument/2006/relationships/image" Target="media/image6.emf"/><Relationship Id="rId161" Type="http://schemas.openxmlformats.org/officeDocument/2006/relationships/image" Target="media/image16.png"/><Relationship Id="rId166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chart" Target="charts/chart7.xml"/><Relationship Id="rId28" Type="http://schemas.openxmlformats.org/officeDocument/2006/relationships/chart" Target="charts/chart12.xml"/><Relationship Id="rId36" Type="http://schemas.openxmlformats.org/officeDocument/2006/relationships/chart" Target="charts/chart20.xml"/><Relationship Id="rId49" Type="http://schemas.openxmlformats.org/officeDocument/2006/relationships/hyperlink" Target="garantF1://12084522.54" TargetMode="External"/><Relationship Id="rId57" Type="http://schemas.openxmlformats.org/officeDocument/2006/relationships/chart" Target="charts/chart37.xml"/><Relationship Id="rId106" Type="http://schemas.openxmlformats.org/officeDocument/2006/relationships/chart" Target="charts/chart84.xml"/><Relationship Id="rId114" Type="http://schemas.openxmlformats.org/officeDocument/2006/relationships/chart" Target="charts/chart92.xml"/><Relationship Id="rId119" Type="http://schemas.openxmlformats.org/officeDocument/2006/relationships/chart" Target="charts/chart97.xml"/><Relationship Id="rId127" Type="http://schemas.openxmlformats.org/officeDocument/2006/relationships/chart" Target="charts/chart105.xml"/><Relationship Id="rId10" Type="http://schemas.openxmlformats.org/officeDocument/2006/relationships/header" Target="header1.xml"/><Relationship Id="rId31" Type="http://schemas.openxmlformats.org/officeDocument/2006/relationships/chart" Target="charts/chart15.xml"/><Relationship Id="rId44" Type="http://schemas.openxmlformats.org/officeDocument/2006/relationships/chart" Target="charts/chart28.xml"/><Relationship Id="rId52" Type="http://schemas.openxmlformats.org/officeDocument/2006/relationships/chart" Target="charts/chart34.xml"/><Relationship Id="rId60" Type="http://schemas.openxmlformats.org/officeDocument/2006/relationships/header" Target="header4.xml"/><Relationship Id="rId65" Type="http://schemas.openxmlformats.org/officeDocument/2006/relationships/chart" Target="charts/chart43.xml"/><Relationship Id="rId73" Type="http://schemas.openxmlformats.org/officeDocument/2006/relationships/chart" Target="charts/chart51.xml"/><Relationship Id="rId78" Type="http://schemas.openxmlformats.org/officeDocument/2006/relationships/chart" Target="charts/chart56.xml"/><Relationship Id="rId81" Type="http://schemas.openxmlformats.org/officeDocument/2006/relationships/chart" Target="charts/chart59.xml"/><Relationship Id="rId86" Type="http://schemas.openxmlformats.org/officeDocument/2006/relationships/chart" Target="charts/chart64.xml"/><Relationship Id="rId94" Type="http://schemas.openxmlformats.org/officeDocument/2006/relationships/chart" Target="charts/chart72.xml"/><Relationship Id="rId99" Type="http://schemas.openxmlformats.org/officeDocument/2006/relationships/chart" Target="charts/chart77.xml"/><Relationship Id="rId101" Type="http://schemas.openxmlformats.org/officeDocument/2006/relationships/chart" Target="charts/chart79.xml"/><Relationship Id="rId122" Type="http://schemas.openxmlformats.org/officeDocument/2006/relationships/chart" Target="charts/chart100.xml"/><Relationship Id="rId130" Type="http://schemas.openxmlformats.org/officeDocument/2006/relationships/chart" Target="charts/chart108.xml"/><Relationship Id="rId135" Type="http://schemas.openxmlformats.org/officeDocument/2006/relationships/hyperlink" Target="garantF1://86671.121175" TargetMode="External"/><Relationship Id="rId143" Type="http://schemas.openxmlformats.org/officeDocument/2006/relationships/image" Target="media/image5.emf"/><Relationship Id="rId148" Type="http://schemas.openxmlformats.org/officeDocument/2006/relationships/oleObject" Target="embeddings/oleObject6.bin"/><Relationship Id="rId151" Type="http://schemas.openxmlformats.org/officeDocument/2006/relationships/image" Target="media/image9.emf"/><Relationship Id="rId156" Type="http://schemas.openxmlformats.org/officeDocument/2006/relationships/oleObject" Target="embeddings/oleObject10.bin"/><Relationship Id="rId164" Type="http://schemas.openxmlformats.org/officeDocument/2006/relationships/image" Target="media/image19.png"/><Relationship Id="rId169" Type="http://schemas.openxmlformats.org/officeDocument/2006/relationships/image" Target="media/image24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72" Type="http://schemas.openxmlformats.org/officeDocument/2006/relationships/theme" Target="theme/theme1.xml"/><Relationship Id="rId13" Type="http://schemas.openxmlformats.org/officeDocument/2006/relationships/image" Target="media/image2.emf"/><Relationship Id="rId18" Type="http://schemas.openxmlformats.org/officeDocument/2006/relationships/chart" Target="charts/chart2.xml"/><Relationship Id="rId39" Type="http://schemas.openxmlformats.org/officeDocument/2006/relationships/chart" Target="charts/chart23.xml"/><Relationship Id="rId109" Type="http://schemas.openxmlformats.org/officeDocument/2006/relationships/chart" Target="charts/chart87.xml"/><Relationship Id="rId34" Type="http://schemas.openxmlformats.org/officeDocument/2006/relationships/chart" Target="charts/chart18.xml"/><Relationship Id="rId50" Type="http://schemas.openxmlformats.org/officeDocument/2006/relationships/hyperlink" Target="http://www.grandars.ru/college/ekonomika-firmy/predpriyatie.html" TargetMode="External"/><Relationship Id="rId55" Type="http://schemas.openxmlformats.org/officeDocument/2006/relationships/footer" Target="footer2.xml"/><Relationship Id="rId76" Type="http://schemas.openxmlformats.org/officeDocument/2006/relationships/chart" Target="charts/chart54.xml"/><Relationship Id="rId97" Type="http://schemas.openxmlformats.org/officeDocument/2006/relationships/chart" Target="charts/chart75.xml"/><Relationship Id="rId104" Type="http://schemas.openxmlformats.org/officeDocument/2006/relationships/chart" Target="charts/chart82.xml"/><Relationship Id="rId120" Type="http://schemas.openxmlformats.org/officeDocument/2006/relationships/chart" Target="charts/chart98.xml"/><Relationship Id="rId125" Type="http://schemas.openxmlformats.org/officeDocument/2006/relationships/chart" Target="charts/chart103.xml"/><Relationship Id="rId141" Type="http://schemas.openxmlformats.org/officeDocument/2006/relationships/image" Target="media/image4.emf"/><Relationship Id="rId146" Type="http://schemas.openxmlformats.org/officeDocument/2006/relationships/oleObject" Target="embeddings/oleObject5.bin"/><Relationship Id="rId167" Type="http://schemas.openxmlformats.org/officeDocument/2006/relationships/image" Target="media/image22.png"/><Relationship Id="rId7" Type="http://schemas.openxmlformats.org/officeDocument/2006/relationships/footnotes" Target="footnotes.xml"/><Relationship Id="rId71" Type="http://schemas.openxmlformats.org/officeDocument/2006/relationships/chart" Target="charts/chart49.xml"/><Relationship Id="rId92" Type="http://schemas.openxmlformats.org/officeDocument/2006/relationships/chart" Target="charts/chart70.xml"/><Relationship Id="rId162" Type="http://schemas.openxmlformats.org/officeDocument/2006/relationships/image" Target="media/image17.png"/><Relationship Id="rId2" Type="http://schemas.openxmlformats.org/officeDocument/2006/relationships/numbering" Target="numbering.xml"/><Relationship Id="rId29" Type="http://schemas.openxmlformats.org/officeDocument/2006/relationships/chart" Target="charts/chart13.xml"/><Relationship Id="rId24" Type="http://schemas.openxmlformats.org/officeDocument/2006/relationships/chart" Target="charts/chart8.xml"/><Relationship Id="rId40" Type="http://schemas.openxmlformats.org/officeDocument/2006/relationships/chart" Target="charts/chart24.xml"/><Relationship Id="rId45" Type="http://schemas.openxmlformats.org/officeDocument/2006/relationships/chart" Target="charts/chart29.xml"/><Relationship Id="rId66" Type="http://schemas.openxmlformats.org/officeDocument/2006/relationships/chart" Target="charts/chart44.xml"/><Relationship Id="rId87" Type="http://schemas.openxmlformats.org/officeDocument/2006/relationships/chart" Target="charts/chart65.xml"/><Relationship Id="rId110" Type="http://schemas.openxmlformats.org/officeDocument/2006/relationships/chart" Target="charts/chart88.xml"/><Relationship Id="rId115" Type="http://schemas.openxmlformats.org/officeDocument/2006/relationships/chart" Target="charts/chart93.xml"/><Relationship Id="rId131" Type="http://schemas.openxmlformats.org/officeDocument/2006/relationships/chart" Target="charts/chart109.xml"/><Relationship Id="rId136" Type="http://schemas.openxmlformats.org/officeDocument/2006/relationships/hyperlink" Target="http://mobileonline.garant.ru/document?id=71258516&amp;sub=54" TargetMode="External"/><Relationship Id="rId157" Type="http://schemas.openxmlformats.org/officeDocument/2006/relationships/image" Target="media/image12.png"/><Relationship Id="rId61" Type="http://schemas.openxmlformats.org/officeDocument/2006/relationships/footer" Target="footer3.xml"/><Relationship Id="rId82" Type="http://schemas.openxmlformats.org/officeDocument/2006/relationships/chart" Target="charts/chart60.xml"/><Relationship Id="rId152" Type="http://schemas.openxmlformats.org/officeDocument/2006/relationships/oleObject" Target="embeddings/oleObject8.bin"/><Relationship Id="rId19" Type="http://schemas.openxmlformats.org/officeDocument/2006/relationships/chart" Target="charts/chart3.xml"/><Relationship Id="rId14" Type="http://schemas.openxmlformats.org/officeDocument/2006/relationships/oleObject" Target="embeddings/oleObject1.bin"/><Relationship Id="rId30" Type="http://schemas.openxmlformats.org/officeDocument/2006/relationships/chart" Target="charts/chart14.xml"/><Relationship Id="rId35" Type="http://schemas.openxmlformats.org/officeDocument/2006/relationships/chart" Target="charts/chart19.xml"/><Relationship Id="rId56" Type="http://schemas.openxmlformats.org/officeDocument/2006/relationships/chart" Target="charts/chart36.xml"/><Relationship Id="rId77" Type="http://schemas.openxmlformats.org/officeDocument/2006/relationships/chart" Target="charts/chart55.xml"/><Relationship Id="rId100" Type="http://schemas.openxmlformats.org/officeDocument/2006/relationships/chart" Target="charts/chart78.xml"/><Relationship Id="rId105" Type="http://schemas.openxmlformats.org/officeDocument/2006/relationships/chart" Target="charts/chart83.xml"/><Relationship Id="rId126" Type="http://schemas.openxmlformats.org/officeDocument/2006/relationships/chart" Target="charts/chart104.xml"/><Relationship Id="rId147" Type="http://schemas.openxmlformats.org/officeDocument/2006/relationships/image" Target="media/image7.emf"/><Relationship Id="rId168" Type="http://schemas.openxmlformats.org/officeDocument/2006/relationships/image" Target="media/image23.png"/><Relationship Id="rId8" Type="http://schemas.openxmlformats.org/officeDocument/2006/relationships/endnotes" Target="endnotes.xml"/><Relationship Id="rId51" Type="http://schemas.openxmlformats.org/officeDocument/2006/relationships/chart" Target="charts/chart33.xml"/><Relationship Id="rId72" Type="http://schemas.openxmlformats.org/officeDocument/2006/relationships/chart" Target="charts/chart50.xml"/><Relationship Id="rId93" Type="http://schemas.openxmlformats.org/officeDocument/2006/relationships/chart" Target="charts/chart71.xml"/><Relationship Id="rId98" Type="http://schemas.openxmlformats.org/officeDocument/2006/relationships/chart" Target="charts/chart76.xml"/><Relationship Id="rId121" Type="http://schemas.openxmlformats.org/officeDocument/2006/relationships/chart" Target="charts/chart99.xml"/><Relationship Id="rId142" Type="http://schemas.openxmlformats.org/officeDocument/2006/relationships/oleObject" Target="embeddings/oleObject3.bin"/><Relationship Id="rId163" Type="http://schemas.openxmlformats.org/officeDocument/2006/relationships/image" Target="media/image18.png"/><Relationship Id="rId3" Type="http://schemas.openxmlformats.org/officeDocument/2006/relationships/styles" Target="styles.xml"/><Relationship Id="rId25" Type="http://schemas.openxmlformats.org/officeDocument/2006/relationships/chart" Target="charts/chart9.xml"/><Relationship Id="rId46" Type="http://schemas.openxmlformats.org/officeDocument/2006/relationships/chart" Target="charts/chart30.xml"/><Relationship Id="rId67" Type="http://schemas.openxmlformats.org/officeDocument/2006/relationships/chart" Target="charts/chart45.xml"/><Relationship Id="rId116" Type="http://schemas.openxmlformats.org/officeDocument/2006/relationships/chart" Target="charts/chart94.xml"/><Relationship Id="rId137" Type="http://schemas.openxmlformats.org/officeDocument/2006/relationships/hyperlink" Target="http://www.consultant.ru/document/cons_doc_LAW_195750/fc47e0b91b954e2ae13f6fd11e3212bed8df2f6f/" TargetMode="External"/><Relationship Id="rId158" Type="http://schemas.openxmlformats.org/officeDocument/2006/relationships/image" Target="media/image13.png"/><Relationship Id="rId20" Type="http://schemas.openxmlformats.org/officeDocument/2006/relationships/chart" Target="charts/chart4.xml"/><Relationship Id="rId41" Type="http://schemas.openxmlformats.org/officeDocument/2006/relationships/chart" Target="charts/chart25.xml"/><Relationship Id="rId62" Type="http://schemas.openxmlformats.org/officeDocument/2006/relationships/chart" Target="charts/chart40.xml"/><Relationship Id="rId83" Type="http://schemas.openxmlformats.org/officeDocument/2006/relationships/chart" Target="charts/chart61.xml"/><Relationship Id="rId88" Type="http://schemas.openxmlformats.org/officeDocument/2006/relationships/chart" Target="charts/chart66.xml"/><Relationship Id="rId111" Type="http://schemas.openxmlformats.org/officeDocument/2006/relationships/chart" Target="charts/chart89.xml"/><Relationship Id="rId132" Type="http://schemas.openxmlformats.org/officeDocument/2006/relationships/chart" Target="charts/chart110.xml"/><Relationship Id="rId153" Type="http://schemas.openxmlformats.org/officeDocument/2006/relationships/image" Target="media/image10.e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0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pb00812\&#1056;&#1072;&#1073;&#1086;&#1095;&#1080;&#1081;%20&#1089;&#1090;&#1086;&#1083;\&#1054;&#1090;&#1095;&#1077;&#1090;%20&#1076;&#1083;&#1103;%20NPV\&#1054;&#1058;&#1063;&#1045;&#1058;%20&#1044;&#1051;&#1071;%20&#1056;&#1040;&#1041;&#1054;&#1058;&#1067;%20&#1054;&#1058;%2022.03.2019%20&#1074;&#1099;&#1074;&#1077;&#1088;&#1077;&#1085;&#1085;&#1099;&#1077;%20&#1087;&#1091;&#1089;&#1090;&#1099;&#1077;.xlsx" TargetMode="External"/></Relationships>
</file>

<file path=word/charts/_rels/chart10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pb00812\&#1056;&#1072;&#1073;&#1086;&#1095;&#1080;&#1081;%20&#1089;&#1090;&#1086;&#1083;\&#1054;&#1090;&#1095;&#1077;&#1090;%20&#1076;&#1083;&#1103;%20NPV\&#1054;&#1058;&#1063;&#1045;&#1058;%20&#1044;&#1051;&#1071;%20&#1056;&#1040;&#1041;&#1054;&#1058;&#1067;%20&#1054;&#1058;%20&#1086;&#1090;%2025.03.2019.xlsx" TargetMode="External"/></Relationships>
</file>

<file path=word/charts/_rels/chart10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themeOverride" Target="../theme/themeOverride1.xml"/></Relationships>
</file>

<file path=word/charts/_rels/chart10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pb00812\&#1056;&#1072;&#1073;&#1086;&#1095;&#1080;&#1081;%20&#1089;&#1090;&#1086;&#1083;\&#1054;&#1090;&#1095;&#1077;&#1090;%20&#1076;&#1083;&#1103;%20NPV\&#1054;&#1058;&#1063;&#1045;&#1058;%20&#1044;&#1051;&#1071;%20&#1056;&#1040;&#1041;&#1054;&#1058;&#1067;%20&#1054;&#1058;%20&#1086;&#1090;%2025.03.2019.xlsx" TargetMode="External"/></Relationships>
</file>

<file path=word/charts/_rels/chart10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pb00812\&#1056;&#1072;&#1073;&#1086;&#1095;&#1080;&#1081;%20&#1089;&#1090;&#1086;&#1083;\&#1054;&#1090;&#1095;&#1077;&#1090;%20&#1076;&#1083;&#1103;%20NPV\&#1054;&#1058;&#1063;&#1045;&#1058;%20&#1044;&#1051;&#1071;%20&#1056;&#1040;&#1041;&#1054;&#1058;&#1067;%20&#1054;&#1058;%2022.03.2019%20&#1074;&#1099;&#1074;&#1077;&#1088;&#1077;&#1085;&#1085;&#1099;&#1077;%20&#1087;&#1091;&#1089;&#1090;&#1099;&#1077;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spb00812\&#1056;&#1072;&#1073;&#1086;&#1095;&#1080;&#1081;%20&#1089;&#1090;&#1086;&#1083;\&#1054;&#1090;&#1095;&#1077;&#1090;%20&#1076;&#1083;&#1103;%20NPV\&#1054;&#1058;&#1063;&#1045;&#1058;%20&#1044;&#1051;&#1071;%20&#1056;&#1040;&#1041;&#1054;&#1058;&#1067;%20&#1054;&#1058;%2022.03.2019%20&#1074;&#1099;&#1074;&#1077;&#1088;&#1077;&#1085;&#1085;&#1099;&#1077;%20&#1087;&#1091;&#1089;&#1090;&#1099;&#1077;.xlsx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3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3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3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3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4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4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5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5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7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pb00849\Desktop\&#1060;%201%20&#1089;%20&#1089;&#1072;&#1081;&#1090;&#1072;%20&#1052;&#1069;.xlsx" TargetMode="External"/></Relationships>
</file>

<file path=word/charts/_rels/chart6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6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7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8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6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8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60;&#1086;&#1088;&#1084;&#1072;%202.xlsx" TargetMode="External"/></Relationships>
</file>

<file path=word/charts/_rels/chart90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1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2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3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4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5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6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spb00849\Desktop\&#1060;%201%20&#1089;%20&#1089;&#1072;&#1081;&#1090;&#1072;%20&#1052;&#1069;.xlsx" TargetMode="External"/></Relationships>
</file>

<file path=word/charts/_rels/chart97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8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_rels/chart99.xml.rels><?xml version="1.0" encoding="UTF-8" standalone="yes"?>
<Relationships xmlns="http://schemas.openxmlformats.org/package/2006/relationships"><Relationship Id="rId1" Type="http://schemas.openxmlformats.org/officeDocument/2006/relationships/oleObject" Target="file:///\\ENKA-NASTYA\Common\&#1056;&#1099;&#1073;&#1082;&#1072;_&#1055;\&#1052;&#1056;&#1057;&#1050;%20&#1057;&#1047;%20&#1055;&#1088;&#1086;&#1077;&#1082;&#1090;&#1099;%202019%20&#1084;&#1072;&#1088;&#1090;\&#1042;&#1089;&#1087;&#1086;&#1084;&#1086;&#1075;&#1072;&#1090;&#1077;&#1083;&#1100;&#1085;&#1099;&#1077;%20&#1090;&#1072;&#1073;&#1083;&#1080;&#1094;&#1099;\&#1042;&#1089;&#1087;&#1086;&#1084;&#1086;&#1075;&#1072;&#1090;&#1077;&#1083;&#1100;&#1085;&#1099;&#1077;%20&#1090;&#1072;&#1073;&#1083;&#1080;&#1094;&#1099;%20&#1052;&#1056;&#1057;&#1050;_&#1057;&#1047;_2019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tx>
            <c:strRef>
              <c:f>Ф2!$E$4827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DBBA-48A4-B7C2-2143E02391C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DBBA-48A4-B7C2-2143E02391CC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DBBA-48A4-B7C2-2143E02391CC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DBBA-48A4-B7C2-2143E02391CC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DBBA-48A4-B7C2-2143E02391CC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DBBA-48A4-B7C2-2143E02391CC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DBBA-48A4-B7C2-2143E02391CC}"/>
              </c:ext>
            </c:extLst>
          </c:dPt>
          <c:dLbls>
            <c:dLbl>
              <c:idx val="0"/>
              <c:layout>
                <c:manualLayout>
                  <c:x val="8.3121275905040162E-2"/>
                  <c:y val="-0.1559345289848677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DBBA-48A4-B7C2-2143E02391CC}"/>
                </c:ext>
              </c:extLst>
            </c:dLbl>
            <c:dLbl>
              <c:idx val="1"/>
              <c:layout>
                <c:manualLayout>
                  <c:x val="0.16624255181008024"/>
                  <c:y val="-0.1461886209233135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BBA-48A4-B7C2-2143E02391CC}"/>
                </c:ext>
              </c:extLst>
            </c:dLbl>
            <c:dLbl>
              <c:idx val="2"/>
              <c:layout>
                <c:manualLayout>
                  <c:x val="0.18761659418566207"/>
                  <c:y val="-6.497272041036156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DBBA-48A4-B7C2-2143E02391CC}"/>
                </c:ext>
              </c:extLst>
            </c:dLbl>
            <c:dLbl>
              <c:idx val="3"/>
              <c:layout>
                <c:manualLayout>
                  <c:x val="0.16861744540736717"/>
                  <c:y val="7.796726449243388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DBBA-48A4-B7C2-2143E02391CC}"/>
                </c:ext>
              </c:extLst>
            </c:dLbl>
            <c:dLbl>
              <c:idx val="4"/>
              <c:layout>
                <c:manualLayout>
                  <c:x val="0.13536893504535102"/>
                  <c:y val="0.1559345289848676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DBBA-48A4-B7C2-2143E02391CC}"/>
                </c:ext>
              </c:extLst>
            </c:dLbl>
            <c:dLbl>
              <c:idx val="5"/>
              <c:layout>
                <c:manualLayout>
                  <c:x val="-0.19236638138023582"/>
                  <c:y val="4.2232268266735019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DBBA-48A4-B7C2-2143E02391CC}"/>
                </c:ext>
              </c:extLst>
            </c:dLbl>
            <c:dLbl>
              <c:idx val="6"/>
              <c:layout>
                <c:manualLayout>
                  <c:x val="-0.14961829662907231"/>
                  <c:y val="-0.16568043704642199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DBBA-48A4-B7C2-2143E02391C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Ф2!$D$4830:$D$4836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Ф2!$F$4830:$F$4836</c:f>
              <c:numCache>
                <c:formatCode>#,##0.00</c:formatCode>
                <c:ptCount val="7"/>
                <c:pt idx="0">
                  <c:v>7064.88</c:v>
                </c:pt>
                <c:pt idx="1">
                  <c:v>6296.2</c:v>
                </c:pt>
                <c:pt idx="2">
                  <c:v>7704.92</c:v>
                </c:pt>
                <c:pt idx="3">
                  <c:v>6463.75</c:v>
                </c:pt>
                <c:pt idx="4">
                  <c:v>8528.44</c:v>
                </c:pt>
                <c:pt idx="5">
                  <c:v>15165.75</c:v>
                </c:pt>
                <c:pt idx="6">
                  <c:v>18151.759999999998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DBBA-48A4-B7C2-2143E02391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ru-RU" sz="800" b="1">
                <a:solidFill>
                  <a:sysClr val="windowText" lastClr="000000"/>
                </a:solidFill>
              </a:rPr>
              <a:t>Развитие электрической сети/усиление существующей электрической сети, связанное с подключением новых потребителей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3.7120692978567418E-2"/>
          <c:y val="0.13212733023756645"/>
          <c:w val="0.89367898727801454"/>
          <c:h val="0.57087179487179474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-4.444444444444457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BAFB-42C7-A281-353870D83117}"/>
                </c:ext>
              </c:extLst>
            </c:dLbl>
            <c:dLbl>
              <c:idx val="1"/>
              <c:layout>
                <c:manualLayout>
                  <c:x val="-1.9990004997501285E-2"/>
                  <c:y val="-1.709401709401715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207F-46AA-B82E-36BBACE0352A}"/>
                </c:ext>
              </c:extLst>
            </c:dLbl>
            <c:dLbl>
              <c:idx val="5"/>
              <c:layout>
                <c:manualLayout>
                  <c:x val="-2.3988005997001644E-2"/>
                  <c:y val="-1.70940170940170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207F-46AA-B82E-36BBACE0352A}"/>
                </c:ext>
              </c:extLst>
            </c:dLbl>
            <c:dLbl>
              <c:idx val="6"/>
              <c:layout>
                <c:manualLayout>
                  <c:x val="-3.9980009995002647E-2"/>
                  <c:y val="-1.2535467724819686E-1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07F-46AA-B82E-36BBACE0352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(ИПР1)_общее'!$C$2:$I$2</c:f>
              <c:strCache>
                <c:ptCount val="7"/>
                <c:pt idx="0">
                  <c:v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c:v>
                </c:pt>
                <c:pt idx="1">
                  <c:v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c:v>
                </c:pt>
                <c:pt idx="2">
                  <c:v>показатель увеличения протяженности линий электропередачи, не связанного с осуществлением технологического присоединения к электрическим сетям</c:v>
                </c:pt>
                <c:pt idx="3">
                  <c:v>показатель увеличения протяженности линий электропередачи в рамках осуществления технологического присоединения к электрическим сетям</c:v>
                </c:pt>
                <c:pt idx="4">
                  <c:v>показатель максимальной мощности присоединяемых потребителей электрической энергии</c:v>
                </c:pt>
                <c:pt idx="5">
                  <c:v>показатель максимальной мощности присоединяемых объектов по производству электрической энергии</c:v>
                </c:pt>
                <c:pt idx="6">
                  <c:v>показатель максимальной мощности энергопринимающих устройств при осуществлении технологического присоединения объектов электросетевого хозяйства, принадлежащих иным сетевым организациям или иным лицам</c:v>
                </c:pt>
              </c:strCache>
            </c:strRef>
          </c:cat>
          <c:val>
            <c:numRef>
              <c:f>'Ф1 (ИПР1)_общее'!$C$3:$I$3</c:f>
              <c:numCache>
                <c:formatCode>#,##0.00</c:formatCode>
                <c:ptCount val="7"/>
                <c:pt idx="0">
                  <c:v>409.71699999999998</c:v>
                </c:pt>
                <c:pt idx="1">
                  <c:v>732.25859049915266</c:v>
                </c:pt>
                <c:pt idx="2" formatCode="0.00">
                  <c:v>399.17100000000005</c:v>
                </c:pt>
                <c:pt idx="3" formatCode="0.00">
                  <c:v>5178.625855206883</c:v>
                </c:pt>
                <c:pt idx="4" formatCode="0.00">
                  <c:v>2248.72850001805</c:v>
                </c:pt>
                <c:pt idx="5" formatCode="0.00">
                  <c:v>0</c:v>
                </c:pt>
                <c:pt idx="6" formatCode="0.00">
                  <c:v>74.022999999999996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AFB-42C7-A281-353870D83117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999000499750123E-2"/>
                  <c:y val="-1.3675213675213675E-2"/>
                </c:manualLayout>
              </c:layout>
              <c:tx>
                <c:rich>
                  <a:bodyPr/>
                  <a:lstStyle/>
                  <a:p>
                    <a:r>
                      <a:rPr lang="ru-RU"/>
                      <a:t>339,40</a:t>
                    </a:r>
                    <a:endParaRPr lang="en-US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207F-46AA-B82E-36BBACE0352A}"/>
                </c:ext>
              </c:extLst>
            </c:dLbl>
            <c:dLbl>
              <c:idx val="1"/>
              <c:layout>
                <c:manualLayout>
                  <c:x val="1.5992003998000964E-2"/>
                  <c:y val="-3.76068376068376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BAFB-42C7-A281-353870D83117}"/>
                </c:ext>
              </c:extLst>
            </c:dLbl>
            <c:dLbl>
              <c:idx val="2"/>
              <c:layout>
                <c:manualLayout>
                  <c:x val="7.9960019990004995E-3"/>
                  <c:y val="-5.12820512820514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BAFB-42C7-A281-353870D83117}"/>
                </c:ext>
              </c:extLst>
            </c:dLbl>
            <c:dLbl>
              <c:idx val="3"/>
              <c:layout>
                <c:manualLayout>
                  <c:x val="2.9985007496251801E-2"/>
                  <c:y val="-2.39316239316239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207F-46AA-B82E-36BBACE0352A}"/>
                </c:ext>
              </c:extLst>
            </c:dLbl>
            <c:dLbl>
              <c:idx val="4"/>
              <c:layout>
                <c:manualLayout>
                  <c:x val="1.9990004997501178E-2"/>
                  <c:y val="-1.7094017094017096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07F-46AA-B82E-36BBACE0352A}"/>
                </c:ext>
              </c:extLst>
            </c:dLbl>
            <c:dLbl>
              <c:idx val="6"/>
              <c:layout>
                <c:manualLayout>
                  <c:x val="1.999000499750125E-2"/>
                  <c:y val="-3.4188034188034191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BAFB-42C7-A281-353870D8311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(ИПР1)_общее'!$C$2:$I$2</c:f>
              <c:strCache>
                <c:ptCount val="7"/>
                <c:pt idx="0">
                  <c:v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c:v>
                </c:pt>
                <c:pt idx="1">
                  <c:v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c:v>
                </c:pt>
                <c:pt idx="2">
                  <c:v>показатель увеличения протяженности линий электропередачи, не связанного с осуществлением технологического присоединения к электрическим сетям</c:v>
                </c:pt>
                <c:pt idx="3">
                  <c:v>показатель увеличения протяженности линий электропередачи в рамках осуществления технологического присоединения к электрическим сетям</c:v>
                </c:pt>
                <c:pt idx="4">
                  <c:v>показатель максимальной мощности присоединяемых потребителей электрической энергии</c:v>
                </c:pt>
                <c:pt idx="5">
                  <c:v>показатель максимальной мощности присоединяемых объектов по производству электрической энергии</c:v>
                </c:pt>
                <c:pt idx="6">
                  <c:v>показатель максимальной мощности энергопринимающих устройств при осуществлении технологического присоединения объектов электросетевого хозяйства, принадлежащих иным сетевым организациям или иным лицам</c:v>
                </c:pt>
              </c:strCache>
            </c:strRef>
          </c:cat>
          <c:val>
            <c:numRef>
              <c:f>'Ф1 (ИПР1)_общее'!$C$4:$I$4</c:f>
              <c:numCache>
                <c:formatCode>#,##0.00</c:formatCode>
                <c:ptCount val="7"/>
                <c:pt idx="0">
                  <c:v>409.71699999999998</c:v>
                </c:pt>
                <c:pt idx="1">
                  <c:v>854.86115609119088</c:v>
                </c:pt>
                <c:pt idx="2" formatCode="0.00">
                  <c:v>373.38449999999995</c:v>
                </c:pt>
                <c:pt idx="3" formatCode="0.00">
                  <c:v>5782.3991066085018</c:v>
                </c:pt>
                <c:pt idx="4" formatCode="0.00">
                  <c:v>2442.1529702524845</c:v>
                </c:pt>
                <c:pt idx="5" formatCode="0.00">
                  <c:v>0</c:v>
                </c:pt>
                <c:pt idx="6" formatCode="0.00">
                  <c:v>55.655000000000001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AFB-42C7-A281-353870D83117}"/>
            </c:ext>
          </c:extLst>
        </c:ser>
        <c:ser>
          <c:idx val="2"/>
          <c:order val="2"/>
          <c:tx>
            <c:strRef>
              <c:f>[2]Ф1_2015!$G$83:$U$83</c:f>
              <c:strCache>
                <c:ptCount val="1"/>
                <c:pt idx="0">
                  <c:v>#ССЫЛКА! #ССЫЛКА! #ССЫЛКА! #ССЫЛКА! #ССЫЛКА! #ССЫЛКА! #ССЫЛКА! #ССЫЛКА! #ССЫЛКА! #ССЫЛКА! #ССЫЛКА! #ССЫЛКА! #ССЫЛКА! #ССЫЛКА! #ССЫЛКА!</c:v>
                </c:pt>
              </c:strCache>
            </c:strRef>
          </c:tx>
          <c:invertIfNegative val="0"/>
          <c:dLbls>
            <c:delete val="1"/>
          </c:dLbls>
          <c:cat>
            <c:numRef>
              <c:f>[1]Ф1_2015!$V$72:$V$82</c:f>
              <c:numCache>
                <c:formatCode>General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cat>
          <c:val>
            <c:numRef>
              <c:f>[1]Ф1_2015!$V$83</c:f>
              <c:numCache>
                <c:formatCode>General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AFB-42C7-A281-353870D8311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03824384"/>
        <c:axId val="103846656"/>
      </c:barChart>
      <c:catAx>
        <c:axId val="103824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ysClr val="windowText" lastClr="000000"/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03846656"/>
        <c:crosses val="autoZero"/>
        <c:auto val="1"/>
        <c:lblAlgn val="ctr"/>
        <c:lblOffset val="100"/>
        <c:noMultiLvlLbl val="0"/>
      </c:catAx>
      <c:valAx>
        <c:axId val="1038466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3824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(Гр2)'!$G$5:$G$15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10.308999999999997</c:v>
                </c:pt>
                <c:pt idx="4">
                  <c:v>5.4459999999999997</c:v>
                </c:pt>
                <c:pt idx="5">
                  <c:v>6</c:v>
                </c:pt>
                <c:pt idx="6">
                  <c:v>0.37</c:v>
                </c:pt>
                <c:pt idx="7">
                  <c:v>2.78</c:v>
                </c:pt>
                <c:pt idx="8">
                  <c:v>4.3499999999999996</c:v>
                </c:pt>
                <c:pt idx="9">
                  <c:v>12</c:v>
                </c:pt>
                <c:pt idx="10">
                  <c:v>3.71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4B-4C85-B7EA-2F7E2429FC4D}"/>
            </c:ext>
          </c:extLst>
        </c:ser>
        <c:ser>
          <c:idx val="2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(Гр2)'!$H$5:$H$15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12.411000000000001</c:v>
                </c:pt>
                <c:pt idx="4">
                  <c:v>-7.6000000000000005</c:v>
                </c:pt>
                <c:pt idx="5">
                  <c:v>-0.77</c:v>
                </c:pt>
                <c:pt idx="6">
                  <c:v>5.7</c:v>
                </c:pt>
                <c:pt idx="7">
                  <c:v>0.62</c:v>
                </c:pt>
                <c:pt idx="8">
                  <c:v>2.2199999999999998</c:v>
                </c:pt>
                <c:pt idx="9">
                  <c:v>13.16</c:v>
                </c:pt>
                <c:pt idx="10">
                  <c:v>4.43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4B-4C85-B7EA-2F7E2429FC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858624"/>
        <c:axId val="136872704"/>
      </c:barChart>
      <c:catAx>
        <c:axId val="1368586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872704"/>
        <c:crosses val="autoZero"/>
        <c:auto val="1"/>
        <c:lblAlgn val="ctr"/>
        <c:lblOffset val="100"/>
        <c:noMultiLvlLbl val="0"/>
      </c:catAx>
      <c:valAx>
        <c:axId val="1368727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8586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(Гр2)'!$C$72:$C$82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F1-4BE0-AA6A-C38E638B97AC}"/>
            </c:ext>
          </c:extLst>
        </c:ser>
        <c:ser>
          <c:idx val="2"/>
          <c:order val="1"/>
          <c:tx>
            <c:strRef>
              <c:f>'Ф1 (Гр2)'!$D$70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(Гр2)'!$D$72:$D$82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EF1-4BE0-AA6A-C38E638B97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0642176"/>
        <c:axId val="140643712"/>
      </c:barChart>
      <c:catAx>
        <c:axId val="140642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643712"/>
        <c:crosses val="autoZero"/>
        <c:auto val="1"/>
        <c:lblAlgn val="ctr"/>
        <c:lblOffset val="100"/>
        <c:noMultiLvlLbl val="0"/>
      </c:catAx>
      <c:valAx>
        <c:axId val="140643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642176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(Гр2)'!$E$72:$E$82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552-4459-AECF-194494C7F9E3}"/>
            </c:ext>
          </c:extLst>
        </c:ser>
        <c:ser>
          <c:idx val="2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(Гр2)'!$F$72:$F$82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552-4459-AECF-194494C7F9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0690176"/>
        <c:axId val="140691712"/>
      </c:barChart>
      <c:catAx>
        <c:axId val="140690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691712"/>
        <c:crosses val="autoZero"/>
        <c:auto val="1"/>
        <c:lblAlgn val="ctr"/>
        <c:lblOffset val="100"/>
        <c:noMultiLvlLbl val="0"/>
      </c:catAx>
      <c:valAx>
        <c:axId val="140691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690176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(Гр2)'!$C$91:$C$101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C23-4A03-A83A-68DDA2197735}"/>
            </c:ext>
          </c:extLst>
        </c:ser>
        <c:ser>
          <c:idx val="2"/>
          <c:order val="1"/>
          <c:tx>
            <c:strRef>
              <c:f>'Ф1 (Гр2)'!$D$89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(Гр2)'!$D$91:$D$101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C23-4A03-A83A-68DDA21977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0701056"/>
        <c:axId val="140838016"/>
      </c:barChart>
      <c:catAx>
        <c:axId val="140701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838016"/>
        <c:crosses val="autoZero"/>
        <c:auto val="1"/>
        <c:lblAlgn val="ctr"/>
        <c:lblOffset val="100"/>
        <c:noMultiLvlLbl val="0"/>
      </c:catAx>
      <c:valAx>
        <c:axId val="140838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7010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(Гр2)'!$E$91:$E$101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344-400D-A21A-023FB19714F6}"/>
            </c:ext>
          </c:extLst>
        </c:ser>
        <c:ser>
          <c:idx val="2"/>
          <c:order val="1"/>
          <c:tx>
            <c:strRef>
              <c:f>'Ф1 (Гр2)'!$F$89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(Гр2)'!$F$91:$F$101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344-400D-A21A-023FB19714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0871936"/>
        <c:axId val="140886016"/>
      </c:barChart>
      <c:catAx>
        <c:axId val="140871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886016"/>
        <c:crosses val="autoZero"/>
        <c:auto val="1"/>
        <c:lblAlgn val="ctr"/>
        <c:lblOffset val="100"/>
        <c:noMultiLvlLbl val="0"/>
      </c:catAx>
      <c:valAx>
        <c:axId val="140886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87193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0A4-4104-8280-9B19B2DFF10C}"/>
              </c:ext>
            </c:extLst>
          </c:dPt>
          <c:dPt>
            <c:idx val="1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0A4-4104-8280-9B19B2DFF10C}"/>
              </c:ext>
            </c:extLst>
          </c:dPt>
          <c:dPt>
            <c:idx val="2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0A4-4104-8280-9B19B2DFF10C}"/>
              </c:ext>
            </c:extLst>
          </c:dPt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40A4-4104-8280-9B19B2DFF10C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0A4-4104-8280-9B19B2DFF10C}"/>
                </c:ext>
              </c:extLst>
            </c:dLbl>
            <c:dLbl>
              <c:idx val="2"/>
              <c:layout>
                <c:manualLayout>
                  <c:x val="6.8966754155730503E-2"/>
                  <c:y val="-0.2088557159521726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40A4-4104-8280-9B19B2DFF10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Лист2!$A$8:$C$8</c:f>
              <c:strCache>
                <c:ptCount val="3"/>
                <c:pt idx="0">
                  <c:v>эффективные</c:v>
                </c:pt>
                <c:pt idx="1">
                  <c:v>исключенные</c:v>
                </c:pt>
                <c:pt idx="2">
                  <c:v>неэффективные</c:v>
                </c:pt>
              </c:strCache>
            </c:strRef>
          </c:cat>
          <c:val>
            <c:numRef>
              <c:f>Лист2!$A$9:$C$9</c:f>
              <c:numCache>
                <c:formatCode>0%</c:formatCode>
                <c:ptCount val="3"/>
                <c:pt idx="0">
                  <c:v>0.10809567617295308</c:v>
                </c:pt>
                <c:pt idx="1">
                  <c:v>0.11361545538178473</c:v>
                </c:pt>
                <c:pt idx="2">
                  <c:v>0.77828886844526224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6-40A4-4104-8280-9B19B2DFF10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Лист3!$A$4</c:f>
              <c:strCache>
                <c:ptCount val="1"/>
                <c:pt idx="0">
                  <c:v>Эффективные (шт.)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Лист3!$B$4:$H$4</c:f>
              <c:numCache>
                <c:formatCode>General</c:formatCode>
                <c:ptCount val="7"/>
                <c:pt idx="0">
                  <c:v>114</c:v>
                </c:pt>
                <c:pt idx="1">
                  <c:v>35</c:v>
                </c:pt>
                <c:pt idx="2">
                  <c:v>73</c:v>
                </c:pt>
                <c:pt idx="3">
                  <c:v>38</c:v>
                </c:pt>
                <c:pt idx="4">
                  <c:v>57</c:v>
                </c:pt>
                <c:pt idx="5">
                  <c:v>134</c:v>
                </c:pt>
                <c:pt idx="6">
                  <c:v>19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1FD-416F-8235-21A2B216E74B}"/>
            </c:ext>
          </c:extLst>
        </c:ser>
        <c:ser>
          <c:idx val="1"/>
          <c:order val="1"/>
          <c:tx>
            <c:strRef>
              <c:f>Лист3!$A$5</c:f>
              <c:strCache>
                <c:ptCount val="1"/>
                <c:pt idx="0">
                  <c:v>Исключенные (шт.)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Лист3!$B$5:$H$5</c:f>
              <c:numCache>
                <c:formatCode>General</c:formatCode>
                <c:ptCount val="7"/>
                <c:pt idx="0">
                  <c:v>89</c:v>
                </c:pt>
                <c:pt idx="1">
                  <c:v>87</c:v>
                </c:pt>
                <c:pt idx="2">
                  <c:v>7</c:v>
                </c:pt>
                <c:pt idx="3">
                  <c:v>18</c:v>
                </c:pt>
                <c:pt idx="4">
                  <c:v>84</c:v>
                </c:pt>
                <c:pt idx="5">
                  <c:v>52</c:v>
                </c:pt>
                <c:pt idx="6">
                  <c:v>157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1FD-416F-8235-21A2B216E74B}"/>
            </c:ext>
          </c:extLst>
        </c:ser>
        <c:ser>
          <c:idx val="2"/>
          <c:order val="2"/>
          <c:tx>
            <c:strRef>
              <c:f>Лист3!$A$6</c:f>
              <c:strCache>
                <c:ptCount val="1"/>
                <c:pt idx="0">
                  <c:v>Неэффективные (шт.)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Лист3!$B$3:$H$3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Лист3!$B$6:$H$6</c:f>
              <c:numCache>
                <c:formatCode>General</c:formatCode>
                <c:ptCount val="7"/>
                <c:pt idx="0">
                  <c:v>624</c:v>
                </c:pt>
                <c:pt idx="1">
                  <c:v>334</c:v>
                </c:pt>
                <c:pt idx="2">
                  <c:v>471</c:v>
                </c:pt>
                <c:pt idx="3">
                  <c:v>297</c:v>
                </c:pt>
                <c:pt idx="4">
                  <c:v>634</c:v>
                </c:pt>
                <c:pt idx="5">
                  <c:v>414</c:v>
                </c:pt>
                <c:pt idx="6">
                  <c:v>610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F1FD-416F-8235-21A2B216E7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41240192"/>
        <c:axId val="141241728"/>
      </c:barChart>
      <c:catAx>
        <c:axId val="141240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+mn-cs"/>
              </a:defRPr>
            </a:pPr>
            <a:endParaRPr lang="ru-RU"/>
          </a:p>
        </c:txPr>
        <c:crossAx val="141241728"/>
        <c:crosses val="autoZero"/>
        <c:auto val="1"/>
        <c:lblAlgn val="ctr"/>
        <c:lblOffset val="100"/>
        <c:noMultiLvlLbl val="0"/>
      </c:catAx>
      <c:valAx>
        <c:axId val="141241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12401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Лист3!$A$15</c:f>
              <c:strCache>
                <c:ptCount val="1"/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B91-49AE-A220-6AFBD7CC8BF1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B91-49AE-A220-6AFBD7CC8BF1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B91-49AE-A220-6AFBD7CC8BF1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B91-49AE-A220-6AFBD7CC8BF1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7B91-49AE-A220-6AFBD7CC8BF1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7B91-49AE-A220-6AFBD7CC8BF1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7B91-49AE-A220-6AFBD7CC8BF1}"/>
              </c:ext>
            </c:extLst>
          </c:dPt>
          <c:dLbls>
            <c:dLbl>
              <c:idx val="6"/>
              <c:layout>
                <c:manualLayout>
                  <c:x val="6.401020973295769E-3"/>
                  <c:y val="-2.57689484374202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B91-49AE-A220-6AFBD7CC8BF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Лист3!$B$14:$H$14</c:f>
              <c:strCache>
                <c:ptCount val="7"/>
                <c:pt idx="0">
                  <c:v>Архэнерго</c:v>
                </c:pt>
                <c:pt idx="1">
                  <c:v>Вологдаэнерго</c:v>
                </c:pt>
                <c:pt idx="2">
                  <c:v>Карелэнерго</c:v>
                </c:pt>
                <c:pt idx="3">
                  <c:v>Колэнерго</c:v>
                </c:pt>
                <c:pt idx="4">
                  <c:v>Комиэнерго</c:v>
                </c:pt>
                <c:pt idx="5">
                  <c:v>Новгородэнерго</c:v>
                </c:pt>
                <c:pt idx="6">
                  <c:v>Псковэнерго</c:v>
                </c:pt>
              </c:strCache>
            </c:strRef>
          </c:cat>
          <c:val>
            <c:numRef>
              <c:f>Лист3!$B$15:$H$15</c:f>
              <c:numCache>
                <c:formatCode>0%</c:formatCode>
                <c:ptCount val="7"/>
                <c:pt idx="0">
                  <c:v>0.24255319148936169</c:v>
                </c:pt>
                <c:pt idx="1">
                  <c:v>7.4468085106382975E-2</c:v>
                </c:pt>
                <c:pt idx="2">
                  <c:v>0.15531914893617021</c:v>
                </c:pt>
                <c:pt idx="3">
                  <c:v>8.085106382978724E-2</c:v>
                </c:pt>
                <c:pt idx="4">
                  <c:v>0.12127659574468085</c:v>
                </c:pt>
                <c:pt idx="5">
                  <c:v>0.28510638297872343</c:v>
                </c:pt>
                <c:pt idx="6">
                  <c:v>4.042553191489362E-2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7B91-49AE-A220-6AFBD7CC8B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1063613378602897"/>
          <c:y val="0.32252436422088426"/>
          <c:w val="0.20862992125984253"/>
          <c:h val="0.5099267526465648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10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8875-466D-9E13-C97225572AF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8875-466D-9E13-C97225572AF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8875-466D-9E13-C97225572AF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8875-466D-9E13-C97225572AF7}"/>
              </c:ext>
            </c:extLst>
          </c:dPt>
          <c:dLbls>
            <c:dLbl>
              <c:idx val="3"/>
              <c:layout>
                <c:manualLayout>
                  <c:x val="6.1295275590551181E-2"/>
                  <c:y val="-1.24650043744531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8875-466D-9E13-C97225572AF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Лист7!$A$2:$A$5</c:f>
              <c:strCache>
                <c:ptCount val="4"/>
                <c:pt idx="0">
                  <c:v>менее 5 лет</c:v>
                </c:pt>
                <c:pt idx="1">
                  <c:v>от 5 до 10 лет</c:v>
                </c:pt>
                <c:pt idx="2">
                  <c:v>от 10 до 15 лет</c:v>
                </c:pt>
                <c:pt idx="3">
                  <c:v>более 15 лет</c:v>
                </c:pt>
              </c:strCache>
            </c:strRef>
          </c:cat>
          <c:val>
            <c:numRef>
              <c:f>Лист7!$D$2:$D$5</c:f>
              <c:numCache>
                <c:formatCode>0%</c:formatCode>
                <c:ptCount val="4"/>
                <c:pt idx="0">
                  <c:v>0.62553191489361704</c:v>
                </c:pt>
                <c:pt idx="1">
                  <c:v>0.33829787234042552</c:v>
                </c:pt>
                <c:pt idx="2">
                  <c:v>2.9787234042553193E-2</c:v>
                </c:pt>
                <c:pt idx="3">
                  <c:v>6.382978723404255E-3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8875-466D-9E13-C97225572A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4E4A-482E-A2ED-D66F25F411E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4E4A-482E-A2ED-D66F25F411E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4E4A-482E-A2ED-D66F25F411E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4E4A-482E-A2ED-D66F25F411E7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4E4A-482E-A2ED-D66F25F411E7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4E4A-482E-A2ED-D66F25F411E7}"/>
              </c:ext>
            </c:extLst>
          </c:dPt>
          <c:dLbls>
            <c:dLbl>
              <c:idx val="1"/>
              <c:layout>
                <c:manualLayout>
                  <c:x val="7.3612204724409448E-3"/>
                  <c:y val="8.911125692621755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E4A-482E-A2ED-D66F25F411E7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Лист4!$A$19:$A$24</c:f>
              <c:strCache>
                <c:ptCount val="6"/>
                <c:pt idx="0">
                  <c:v>нет IRR</c:v>
                </c:pt>
                <c:pt idx="1">
                  <c:v>от 0 до 15%</c:v>
                </c:pt>
                <c:pt idx="2">
                  <c:v>от 15% до 20%</c:v>
                </c:pt>
                <c:pt idx="3">
                  <c:v>от 20% до 100%</c:v>
                </c:pt>
                <c:pt idx="4">
                  <c:v>от 100% до 1000%</c:v>
                </c:pt>
                <c:pt idx="5">
                  <c:v>более 1000%</c:v>
                </c:pt>
              </c:strCache>
            </c:strRef>
          </c:cat>
          <c:val>
            <c:numRef>
              <c:f>Лист4!$C$19:$C$24</c:f>
              <c:numCache>
                <c:formatCode>0%</c:formatCode>
                <c:ptCount val="6"/>
                <c:pt idx="0">
                  <c:v>0.22553191489361701</c:v>
                </c:pt>
                <c:pt idx="1">
                  <c:v>8.5106382978723406E-3</c:v>
                </c:pt>
                <c:pt idx="2">
                  <c:v>0.2276595744680851</c:v>
                </c:pt>
                <c:pt idx="3">
                  <c:v>0.33829787234042552</c:v>
                </c:pt>
                <c:pt idx="4">
                  <c:v>0.12978723404255318</c:v>
                </c:pt>
                <c:pt idx="5">
                  <c:v>7.0212765957446813E-2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C-4E4A-482E-A2ED-D66F25F411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093909043922428"/>
          <c:y val="4.3179587831207067E-2"/>
          <c:w val="0.87554155955008506"/>
          <c:h val="0.6483775200327632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1"/>
              <c:layout>
                <c:manualLayout>
                  <c:x val="-3.9198463860484907E-17"/>
                  <c:y val="1.9627085377821374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9E2-43A5-AEEB-EB83AF97EF4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(ИПР1)_общее'!$V$2:$Z$2</c:f>
              <c:strCache>
                <c:ptCount val="5"/>
                <c:pt idx="0">
                  <c:v>показатель замены силовых (авто-) трансформаторов</c:v>
                </c:pt>
                <c:pt idx="1">
                  <c:v>показатель замены линий электропередач</c:v>
                </c:pt>
                <c:pt idx="2">
                  <c:v>показатель замены выключателей</c:v>
                </c:pt>
                <c:pt idx="3">
                  <c:v>показатель замены устройств компенсации реактивной мощности</c:v>
                </c:pt>
                <c:pt idx="4">
                  <c:v>показатель оценки изменения доли полезного отпуска электрической энергии, который формируется посредством приборов учета электрической энергии, включенных в систему сбора и передачи данных</c:v>
                </c:pt>
              </c:strCache>
            </c:strRef>
          </c:cat>
          <c:val>
            <c:numRef>
              <c:f>'Ф1 (ИПР1)_общее'!$V$3:$Y$3</c:f>
              <c:numCache>
                <c:formatCode>0.00</c:formatCode>
                <c:ptCount val="4"/>
                <c:pt idx="0">
                  <c:v>717.94556004340461</c:v>
                </c:pt>
                <c:pt idx="1">
                  <c:v>5533.9027232389863</c:v>
                </c:pt>
                <c:pt idx="2">
                  <c:v>1188</c:v>
                </c:pt>
                <c:pt idx="3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AFF-4BDD-B4FE-26B2A19F8CB6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1.9599231930242453E-17"/>
                  <c:y val="2.355250245338565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29E2-43A5-AEEB-EB83AF97EF4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(ИПР1)_общее'!$V$2:$Z$2</c:f>
              <c:strCache>
                <c:ptCount val="5"/>
                <c:pt idx="0">
                  <c:v>показатель замены силовых (авто-) трансформаторов</c:v>
                </c:pt>
                <c:pt idx="1">
                  <c:v>показатель замены линий электропередач</c:v>
                </c:pt>
                <c:pt idx="2">
                  <c:v>показатель замены выключателей</c:v>
                </c:pt>
                <c:pt idx="3">
                  <c:v>показатель замены устройств компенсации реактивной мощности</c:v>
                </c:pt>
                <c:pt idx="4">
                  <c:v>показатель оценки изменения доли полезного отпуска электрической энергии, который формируется посредством приборов учета электрической энергии, включенных в систему сбора и передачи данных</c:v>
                </c:pt>
              </c:strCache>
            </c:strRef>
          </c:cat>
          <c:val>
            <c:numRef>
              <c:f>'Ф1 (ИПР1)_общее'!$V$4:$Z$4</c:f>
              <c:numCache>
                <c:formatCode>0.00</c:formatCode>
                <c:ptCount val="5"/>
                <c:pt idx="0">
                  <c:v>463.54912000000002</c:v>
                </c:pt>
                <c:pt idx="1">
                  <c:v>5518.4597459410033</c:v>
                </c:pt>
                <c:pt idx="2">
                  <c:v>966</c:v>
                </c:pt>
                <c:pt idx="3">
                  <c:v>2</c:v>
                </c:pt>
                <c:pt idx="4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AFF-4BDD-B4FE-26B2A19F8CB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744128"/>
        <c:axId val="111745664"/>
      </c:barChart>
      <c:catAx>
        <c:axId val="1117441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1745664"/>
        <c:crosses val="autoZero"/>
        <c:auto val="1"/>
        <c:lblAlgn val="ctr"/>
        <c:lblOffset val="100"/>
        <c:noMultiLvlLbl val="0"/>
      </c:catAx>
      <c:valAx>
        <c:axId val="111745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17441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F61-4E25-9D3B-EC3C55B97B47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F61-4E25-9D3B-EC3C55B97B47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AF61-4E25-9D3B-EC3C55B97B47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AF61-4E25-9D3B-EC3C55B97B47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AF61-4E25-9D3B-EC3C55B97B47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Лист5!$A$3:$A$7</c:f>
              <c:strCache>
                <c:ptCount val="5"/>
                <c:pt idx="0">
                  <c:v>до 100 000 руб.</c:v>
                </c:pt>
                <c:pt idx="1">
                  <c:v>от 100 000 руб. до 1 000 000 руб.</c:v>
                </c:pt>
                <c:pt idx="2">
                  <c:v>от 1 000 000 руб. до 10 000 000 руб.</c:v>
                </c:pt>
                <c:pt idx="3">
                  <c:v>от 10 000 000 руб. до 100 000 000 руб.</c:v>
                </c:pt>
                <c:pt idx="4">
                  <c:v>от 100 000 000 руб.</c:v>
                </c:pt>
              </c:strCache>
            </c:strRef>
          </c:cat>
          <c:val>
            <c:numRef>
              <c:f>Лист5!$C$3:$C$7</c:f>
              <c:numCache>
                <c:formatCode>0%</c:formatCode>
                <c:ptCount val="5"/>
                <c:pt idx="0">
                  <c:v>0.14680851063829786</c:v>
                </c:pt>
                <c:pt idx="1">
                  <c:v>0.24255319148936169</c:v>
                </c:pt>
                <c:pt idx="2">
                  <c:v>0.19787234042553192</c:v>
                </c:pt>
                <c:pt idx="3">
                  <c:v>0.31702127659574469</c:v>
                </c:pt>
                <c:pt idx="4">
                  <c:v>9.5744680851063829E-2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AF61-4E25-9D3B-EC3C55B97B4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1.4705882352941176E-2"/>
          <c:y val="0.77166265675123957"/>
          <c:w val="0.97987378415933302"/>
          <c:h val="0.219078083989501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1000" b="0" i="0" u="none" strike="noStrike" kern="120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 Narrow" panose="020B060602020203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(ИПР1)_общее'!$AD$2:$AF$2</c:f>
              <c:strCache>
                <c:ptCount val="3"/>
                <c:pt idx="0">
                  <c:v>показатель оценки изменения средней продолжительности прекращения передачи электрической энергии потребителям услуг</c:v>
                </c:pt>
                <c:pt idx="1">
                  <c:v>показатель оценки изменения средней частоты прекращения передачи электрической энергии потребителям услуг </c:v>
                </c:pt>
                <c:pt idx="2">
                  <c:v>показатель оценки изменения объема недоотпущенной электрической энергии</c:v>
                </c:pt>
              </c:strCache>
            </c:strRef>
          </c:cat>
          <c:val>
            <c:numRef>
              <c:f>'Ф1 (ИПР1)_общее'!$AD$3:$AF$3</c:f>
              <c:numCache>
                <c:formatCode>#,##0.00</c:formatCode>
                <c:ptCount val="3"/>
                <c:pt idx="0">
                  <c:v>-28.44748757797413</c:v>
                </c:pt>
                <c:pt idx="1">
                  <c:v>-8.2769145302574589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30B-4367-A7C4-5DA43A95F5DA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8.6955936152640603E-4"/>
                  <c:y val="-1.271146987094498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="http://schemas.microsoft.com/office/drawing/2014/chart" xmlns:c15="http://schemas.microsoft.com/office/drawing/2012/chart"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530B-4367-A7C4-5DA43A95F5D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Arial Narrow" panose="020B060602020203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(ИПР1)_общее'!$AD$2:$AF$2</c:f>
              <c:strCache>
                <c:ptCount val="3"/>
                <c:pt idx="0">
                  <c:v>показатель оценки изменения средней продолжительности прекращения передачи электрической энергии потребителям услуг</c:v>
                </c:pt>
                <c:pt idx="1">
                  <c:v>показатель оценки изменения средней частоты прекращения передачи электрической энергии потребителям услуг </c:v>
                </c:pt>
                <c:pt idx="2">
                  <c:v>показатель оценки изменения объема недоотпущенной электрической энергии</c:v>
                </c:pt>
              </c:strCache>
            </c:strRef>
          </c:cat>
          <c:val>
            <c:numRef>
              <c:f>'Ф1 (ИПР1)_общее'!$AD$4:$AF$4</c:f>
              <c:numCache>
                <c:formatCode>#,##0.00</c:formatCode>
                <c:ptCount val="3"/>
                <c:pt idx="0">
                  <c:v>-17.852642300154024</c:v>
                </c:pt>
                <c:pt idx="1">
                  <c:v>-6.283395912141251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30B-4367-A7C4-5DA43A95F5D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793664"/>
        <c:axId val="111795200"/>
      </c:barChart>
      <c:catAx>
        <c:axId val="1117936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1795200"/>
        <c:crosses val="autoZero"/>
        <c:auto val="1"/>
        <c:lblAlgn val="ctr"/>
        <c:lblOffset val="100"/>
        <c:noMultiLvlLbl val="0"/>
      </c:catAx>
      <c:valAx>
        <c:axId val="111795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1793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 Narrow" panose="020B0606020202030204" pitchFamily="34" charset="0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>
          <a:latin typeface="Arial Narrow" panose="020B0606020202030204" pitchFamily="34" charset="0"/>
        </a:defRPr>
      </a:pPr>
      <a:endParaRPr lang="ru-RU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 b="1"/>
              <a:t>Повышение качества оказываемых услуг в сфере электроэнергетики</a:t>
            </a:r>
          </a:p>
        </c:rich>
      </c:tx>
      <c:layout>
        <c:manualLayout>
          <c:xMode val="edge"/>
          <c:yMode val="edge"/>
          <c:x val="0.18248655351841372"/>
          <c:y val="3.065134839384520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3.6951502946615651E-2"/>
                  <c:y val="0.168582416166148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B78-4936-8D2F-5D8B8398724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(ИПР1)_общее'!$AJ$2:$AK$2</c:f>
              <c:strCache>
                <c:ptCount val="2"/>
                <c:pt idx="0">
                  <c:v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c:v>
                </c:pt>
                <c:pt idx="1">
                  <c:v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c:v>
                </c:pt>
              </c:strCache>
            </c:strRef>
          </c:cat>
          <c:val>
            <c:numRef>
              <c:f>'Ф1 (ИПР1)_общее'!$AJ$3:$AK$3</c:f>
              <c:numCache>
                <c:formatCode>0.00</c:formatCode>
                <c:ptCount val="2"/>
                <c:pt idx="0">
                  <c:v>147665</c:v>
                </c:pt>
                <c:pt idx="1">
                  <c:v>7438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B78-4936-8D2F-5D8B8398724E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6.8976138833682546E-2"/>
                  <c:y val="0.113409989057227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8B78-4936-8D2F-5D8B8398724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(ИПР1)_общее'!$AJ$2:$AK$2</c:f>
              <c:strCache>
                <c:ptCount val="2"/>
                <c:pt idx="0">
                  <c:v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c:v>
                </c:pt>
                <c:pt idx="1">
                  <c:v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c:v>
                </c:pt>
              </c:strCache>
            </c:strRef>
          </c:cat>
          <c:val>
            <c:numRef>
              <c:f>'Ф1 (ИПР1)_общее'!$AJ$4:$AK$4</c:f>
              <c:numCache>
                <c:formatCode>0.00</c:formatCode>
                <c:ptCount val="2"/>
                <c:pt idx="0">
                  <c:v>135393</c:v>
                </c:pt>
                <c:pt idx="1">
                  <c:v>7464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8B78-4936-8D2F-5D8B8398724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904640"/>
        <c:axId val="111906176"/>
      </c:barChart>
      <c:catAx>
        <c:axId val="111904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1906176"/>
        <c:crosses val="autoZero"/>
        <c:auto val="1"/>
        <c:lblAlgn val="ctr"/>
        <c:lblOffset val="100"/>
        <c:noMultiLvlLbl val="0"/>
      </c:catAx>
      <c:valAx>
        <c:axId val="111906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19046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2.8290369653890795E-3"/>
                  <c:y val="2.2558258202974328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90A3-4818-81FD-DDA1D65E30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(ИПР1)_общее'!$AO$2:$AQ$2</c:f>
              <c:strCache>
                <c:ptCount val="3"/>
                <c:pt idx="0">
                  <c:v>показатель объема финансовых потребностей, необходимых для реализации мероприятий, направленных на выполнение требований законодательства</c:v>
                </c:pt>
                <c:pt idx="1">
                  <c:v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c:v>
                </c:pt>
                <c:pt idx="2">
                  <c:v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c:v>
                </c:pt>
              </c:strCache>
            </c:strRef>
          </c:cat>
          <c:val>
            <c:numRef>
              <c:f>'Ф1 (ИПР1)_общее'!$AO$3:$AQ$3</c:f>
              <c:numCache>
                <c:formatCode>#,##0.00</c:formatCode>
                <c:ptCount val="3"/>
                <c:pt idx="0">
                  <c:v>8534.8753288793359</c:v>
                </c:pt>
                <c:pt idx="1">
                  <c:v>99.204749733170289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0A3-4818-81FD-DDA1D65E30E6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2.8639654208289576E-3"/>
                  <c:y val="6.7099018867737455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90A3-4818-81FD-DDA1D65E30E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(ИПР1)_общее'!$AO$2:$AQ$2</c:f>
              <c:strCache>
                <c:ptCount val="3"/>
                <c:pt idx="0">
                  <c:v>показатель объема финансовых потребностей, необходимых для реализации мероприятий, направленных на выполнение требований законодательства</c:v>
                </c:pt>
                <c:pt idx="1">
                  <c:v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c:v>
                </c:pt>
                <c:pt idx="2">
                  <c:v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c:v>
                </c:pt>
              </c:strCache>
            </c:strRef>
          </c:cat>
          <c:val>
            <c:numRef>
              <c:f>'Ф1 (ИПР1)_общее'!$AO$4:$AQ$4</c:f>
              <c:numCache>
                <c:formatCode>#,##0.00</c:formatCode>
                <c:ptCount val="3"/>
                <c:pt idx="0">
                  <c:v>7644.0988648243892</c:v>
                </c:pt>
                <c:pt idx="1">
                  <c:v>157.8542432516</c:v>
                </c:pt>
                <c:pt idx="2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90A3-4818-81FD-DDA1D65E30E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1832448"/>
        <c:axId val="111842432"/>
      </c:barChart>
      <c:catAx>
        <c:axId val="1118324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1842432"/>
        <c:crosses val="autoZero"/>
        <c:auto val="1"/>
        <c:lblAlgn val="ctr"/>
        <c:lblOffset val="100"/>
        <c:noMultiLvlLbl val="0"/>
      </c:catAx>
      <c:valAx>
        <c:axId val="111842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18324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 b="1"/>
              <a:t>Обеспечение текущей деятельности в сфере электроэнергетики, в том числе развитие информационной инфраструктуры, хозяйственное обеспечение деятельности</a:t>
            </a:r>
          </a:p>
        </c:rich>
      </c:tx>
      <c:layout>
        <c:manualLayout>
          <c:xMode val="edge"/>
          <c:yMode val="edge"/>
          <c:x val="0.18248655351841372"/>
          <c:y val="3.0651348393845208E-2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(ИПР1)_общее'!$B$3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-3.6951502946615651E-2"/>
                  <c:y val="0.16858241616614866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0D99-445F-AA69-17819ECFDA7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(ИПР1)_общее'!$AU$2:$AV$2</c:f>
              <c:strCache>
                <c:ptCount val="2"/>
                <c:pt idx="0">
                  <c:v>показатель объема финансовых потребностей, необходимых для реализации мероприятий, направленных на развитие информационной инфраструктуры</c:v>
                </c:pt>
                <c:pt idx="1">
                  <c:v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c:v>
                </c:pt>
              </c:strCache>
            </c:strRef>
          </c:cat>
          <c:val>
            <c:numRef>
              <c:f>'Ф1 (ИПР1)_общее'!$AU$3:$AV$3</c:f>
              <c:numCache>
                <c:formatCode>#,##0.00</c:formatCode>
                <c:ptCount val="2"/>
                <c:pt idx="0">
                  <c:v>3089.1837385290592</c:v>
                </c:pt>
                <c:pt idx="1">
                  <c:v>6276.3496589312372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D99-445F-AA69-17819ECFDA7F}"/>
            </c:ext>
          </c:extLst>
        </c:ser>
        <c:ser>
          <c:idx val="1"/>
          <c:order val="1"/>
          <c:tx>
            <c:strRef>
              <c:f>'Ф1 (ИПР1)_общее'!$B$4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2"/>
              <c:layout>
                <c:manualLayout>
                  <c:x val="6.8976138833682546E-2"/>
                  <c:y val="0.11340998905722721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D99-445F-AA69-17819ECFDA7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(ИПР1)_общее'!$AU$2:$AV$2</c:f>
              <c:strCache>
                <c:ptCount val="2"/>
                <c:pt idx="0">
                  <c:v>показатель объема финансовых потребностей, необходимых для реализации мероприятий, направленных на развитие информационной инфраструктуры</c:v>
                </c:pt>
                <c:pt idx="1">
                  <c:v>показатель объема финансовых потребностей, необходимых для реализации мероприятий, направленных на хозяйственное обеспечение деятельности сетевой организации</c:v>
                </c:pt>
              </c:strCache>
            </c:strRef>
          </c:cat>
          <c:val>
            <c:numRef>
              <c:f>'Ф1 (ИПР1)_общее'!$AU$4:$AV$4</c:f>
              <c:numCache>
                <c:formatCode>#,##0.00</c:formatCode>
                <c:ptCount val="2"/>
                <c:pt idx="0">
                  <c:v>3704.5887665840382</c:v>
                </c:pt>
                <c:pt idx="1">
                  <c:v>5489.9167825598852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0D99-445F-AA69-17819ECFDA7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2283648"/>
        <c:axId val="112285184"/>
      </c:barChart>
      <c:catAx>
        <c:axId val="11228364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285184"/>
        <c:crosses val="autoZero"/>
        <c:auto val="1"/>
        <c:lblAlgn val="ctr"/>
        <c:lblOffset val="100"/>
        <c:noMultiLvlLbl val="0"/>
      </c:catAx>
      <c:valAx>
        <c:axId val="112285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28364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мощности силовых (авто-) трансформаторов на подстанциях, не связанного с осуществлением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Ф1!$C$5:$C$15</c:f>
              <c:numCache>
                <c:formatCode>#,##0.00</c:formatCode>
                <c:ptCount val="11"/>
                <c:pt idx="0">
                  <c:v>25.3</c:v>
                </c:pt>
                <c:pt idx="1">
                  <c:v>72.465000000000003</c:v>
                </c:pt>
                <c:pt idx="2">
                  <c:v>88.573000000000008</c:v>
                </c:pt>
                <c:pt idx="3">
                  <c:v>15.997999999999999</c:v>
                </c:pt>
                <c:pt idx="4">
                  <c:v>22.151</c:v>
                </c:pt>
                <c:pt idx="5">
                  <c:v>66</c:v>
                </c:pt>
                <c:pt idx="6">
                  <c:v>-30.17</c:v>
                </c:pt>
                <c:pt idx="7">
                  <c:v>53</c:v>
                </c:pt>
                <c:pt idx="8">
                  <c:v>144.26999999999998</c:v>
                </c:pt>
                <c:pt idx="9">
                  <c:v>-27.09</c:v>
                </c:pt>
                <c:pt idx="10">
                  <c:v>-20.78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7B7-4298-87AD-61841A775191}"/>
            </c:ext>
          </c:extLst>
        </c:ser>
        <c:ser>
          <c:idx val="2"/>
          <c:order val="1"/>
          <c:tx>
            <c:strRef>
              <c:f>Ф1!$D$3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Ф1!$D$5:$D$15</c:f>
              <c:numCache>
                <c:formatCode>#,##0.00</c:formatCode>
                <c:ptCount val="11"/>
                <c:pt idx="0">
                  <c:v>25.3</c:v>
                </c:pt>
                <c:pt idx="1">
                  <c:v>72.465000000000003</c:v>
                </c:pt>
                <c:pt idx="2">
                  <c:v>88.573000000000008</c:v>
                </c:pt>
                <c:pt idx="3">
                  <c:v>15.997999999999999</c:v>
                </c:pt>
                <c:pt idx="4">
                  <c:v>22.151</c:v>
                </c:pt>
                <c:pt idx="5">
                  <c:v>66</c:v>
                </c:pt>
                <c:pt idx="6">
                  <c:v>-30.17</c:v>
                </c:pt>
                <c:pt idx="7">
                  <c:v>53</c:v>
                </c:pt>
                <c:pt idx="8">
                  <c:v>144.26999999999998</c:v>
                </c:pt>
                <c:pt idx="9">
                  <c:v>-27.09</c:v>
                </c:pt>
                <c:pt idx="10">
                  <c:v>-20.78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7B7-4298-87AD-61841A77519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2324608"/>
        <c:axId val="112326144"/>
      </c:barChart>
      <c:catAx>
        <c:axId val="1123246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326144"/>
        <c:crosses val="autoZero"/>
        <c:auto val="1"/>
        <c:lblAlgn val="ctr"/>
        <c:lblOffset val="100"/>
        <c:noMultiLvlLbl val="0"/>
      </c:catAx>
      <c:valAx>
        <c:axId val="112326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3246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мощности силовых (авто-) трансформаторов на подстанциях в рамках осуществления технологического 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Ф1!$E$5:$E$15</c:f>
              <c:numCache>
                <c:formatCode>#,##0.00</c:formatCode>
                <c:ptCount val="11"/>
                <c:pt idx="0">
                  <c:v>48.076000000000001</c:v>
                </c:pt>
                <c:pt idx="1">
                  <c:v>84.506</c:v>
                </c:pt>
                <c:pt idx="2">
                  <c:v>270.41213000000005</c:v>
                </c:pt>
                <c:pt idx="3">
                  <c:v>127.70090190648024</c:v>
                </c:pt>
                <c:pt idx="4">
                  <c:v>82.518576339496974</c:v>
                </c:pt>
                <c:pt idx="5">
                  <c:v>28.484982253175541</c:v>
                </c:pt>
                <c:pt idx="6">
                  <c:v>13.76</c:v>
                </c:pt>
                <c:pt idx="7">
                  <c:v>14.42</c:v>
                </c:pt>
                <c:pt idx="8">
                  <c:v>14.75</c:v>
                </c:pt>
                <c:pt idx="9">
                  <c:v>31.59</c:v>
                </c:pt>
                <c:pt idx="10">
                  <c:v>16.04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135-4CA5-AAD1-D1D0D7041300}"/>
            </c:ext>
          </c:extLst>
        </c:ser>
        <c:ser>
          <c:idx val="2"/>
          <c:order val="1"/>
          <c:tx>
            <c:strRef>
              <c:f>Ф1!$F$3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Ф1!$F$5:$F$15</c:f>
              <c:numCache>
                <c:formatCode>#,##0.00</c:formatCode>
                <c:ptCount val="11"/>
                <c:pt idx="0">
                  <c:v>48.076000000000001</c:v>
                </c:pt>
                <c:pt idx="1">
                  <c:v>84.506</c:v>
                </c:pt>
                <c:pt idx="2">
                  <c:v>270.41213000000005</c:v>
                </c:pt>
                <c:pt idx="3">
                  <c:v>152.292</c:v>
                </c:pt>
                <c:pt idx="4">
                  <c:v>116.11102944794742</c:v>
                </c:pt>
                <c:pt idx="5">
                  <c:v>49.493996643243349</c:v>
                </c:pt>
                <c:pt idx="6">
                  <c:v>31.66</c:v>
                </c:pt>
                <c:pt idx="7">
                  <c:v>20.96</c:v>
                </c:pt>
                <c:pt idx="8">
                  <c:v>21.26</c:v>
                </c:pt>
                <c:pt idx="9">
                  <c:v>37.72</c:v>
                </c:pt>
                <c:pt idx="10">
                  <c:v>22.37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135-4CA5-AAD1-D1D0D70413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299520"/>
        <c:axId val="104305408"/>
      </c:barChart>
      <c:catAx>
        <c:axId val="1042995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305408"/>
        <c:crosses val="autoZero"/>
        <c:auto val="1"/>
        <c:lblAlgn val="ctr"/>
        <c:lblOffset val="100"/>
        <c:noMultiLvlLbl val="0"/>
      </c:catAx>
      <c:valAx>
        <c:axId val="104305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299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увеличения протяженности линий электропередачи, не связанного с осуществлением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Ф1!$G$5:$G$15</c:f>
              <c:numCache>
                <c:formatCode>#,##0.00</c:formatCode>
                <c:ptCount val="11"/>
                <c:pt idx="0">
                  <c:v>124.86499999999999</c:v>
                </c:pt>
                <c:pt idx="1">
                  <c:v>112.572</c:v>
                </c:pt>
                <c:pt idx="2">
                  <c:v>20.190999999999999</c:v>
                </c:pt>
                <c:pt idx="3">
                  <c:v>22.813000000000002</c:v>
                </c:pt>
                <c:pt idx="4">
                  <c:v>31.95</c:v>
                </c:pt>
                <c:pt idx="5">
                  <c:v>6.1</c:v>
                </c:pt>
                <c:pt idx="6">
                  <c:v>0.37</c:v>
                </c:pt>
                <c:pt idx="7">
                  <c:v>30.919999999999998</c:v>
                </c:pt>
                <c:pt idx="8">
                  <c:v>25.049999999999997</c:v>
                </c:pt>
                <c:pt idx="9">
                  <c:v>15.55</c:v>
                </c:pt>
                <c:pt idx="10">
                  <c:v>8.7899999999999991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A49-4F68-B8BE-0B495ACC4515}"/>
            </c:ext>
          </c:extLst>
        </c:ser>
        <c:ser>
          <c:idx val="2"/>
          <c:order val="1"/>
          <c:tx>
            <c:strRef>
              <c:f>Ф1!$H$3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Ф1!$H$5:$H$15</c:f>
              <c:numCache>
                <c:formatCode>#,##0.00</c:formatCode>
                <c:ptCount val="11"/>
                <c:pt idx="0">
                  <c:v>124.86499999999999</c:v>
                </c:pt>
                <c:pt idx="1">
                  <c:v>112.572</c:v>
                </c:pt>
                <c:pt idx="2">
                  <c:v>20.190999999999999</c:v>
                </c:pt>
                <c:pt idx="3">
                  <c:v>24.574999999999999</c:v>
                </c:pt>
                <c:pt idx="4">
                  <c:v>46.4345</c:v>
                </c:pt>
                <c:pt idx="5">
                  <c:v>2.0369999999999999</c:v>
                </c:pt>
                <c:pt idx="6">
                  <c:v>5.7</c:v>
                </c:pt>
                <c:pt idx="7">
                  <c:v>1.59</c:v>
                </c:pt>
                <c:pt idx="8">
                  <c:v>2.33</c:v>
                </c:pt>
                <c:pt idx="9">
                  <c:v>27.86</c:v>
                </c:pt>
                <c:pt idx="10">
                  <c:v>5.2299999999999995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A49-4F68-B8BE-0B495ACC45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344576"/>
        <c:axId val="104354560"/>
      </c:barChart>
      <c:catAx>
        <c:axId val="1043445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354560"/>
        <c:crosses val="autoZero"/>
        <c:auto val="1"/>
        <c:lblAlgn val="ctr"/>
        <c:lblOffset val="100"/>
        <c:noMultiLvlLbl val="0"/>
      </c:catAx>
      <c:valAx>
        <c:axId val="104354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3445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показатель увеличения протяженности линий электропередачи в рамках осуществления технологического присоединения к электрическим сетям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Ф1!$I$5:$I$15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738.75087257021232</c:v>
                </c:pt>
                <c:pt idx="4">
                  <c:v>659.74456600775693</c:v>
                </c:pt>
                <c:pt idx="5">
                  <c:v>359.60722662891328</c:v>
                </c:pt>
                <c:pt idx="6">
                  <c:v>317.42</c:v>
                </c:pt>
                <c:pt idx="7">
                  <c:v>256.47000000000003</c:v>
                </c:pt>
                <c:pt idx="8">
                  <c:v>335.87</c:v>
                </c:pt>
                <c:pt idx="9">
                  <c:v>339.26</c:v>
                </c:pt>
                <c:pt idx="10">
                  <c:v>357.18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6CF-427F-B4F4-3945BF8F8728}"/>
            </c:ext>
          </c:extLst>
        </c:ser>
        <c:ser>
          <c:idx val="2"/>
          <c:order val="1"/>
          <c:tx>
            <c:strRef>
              <c:f>Ф1!$J$3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Ф1!$J$5:$J$15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953.23670000000004</c:v>
                </c:pt>
                <c:pt idx="4">
                  <c:v>629.72188645379185</c:v>
                </c:pt>
                <c:pt idx="5">
                  <c:v>389.21733015470932</c:v>
                </c:pt>
                <c:pt idx="6">
                  <c:v>538.71</c:v>
                </c:pt>
                <c:pt idx="7">
                  <c:v>365.15999999999997</c:v>
                </c:pt>
                <c:pt idx="8">
                  <c:v>364.59</c:v>
                </c:pt>
                <c:pt idx="9">
                  <c:v>373.13</c:v>
                </c:pt>
                <c:pt idx="10">
                  <c:v>354.31000000000006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6CF-427F-B4F4-3945BF8F872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384384"/>
        <c:axId val="104385920"/>
      </c:barChart>
      <c:catAx>
        <c:axId val="104384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385920"/>
        <c:crosses val="autoZero"/>
        <c:auto val="1"/>
        <c:lblAlgn val="ctr"/>
        <c:lblOffset val="100"/>
        <c:noMultiLvlLbl val="0"/>
      </c:catAx>
      <c:valAx>
        <c:axId val="104385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384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9428899416320392"/>
          <c:y val="0.17335722666228512"/>
          <c:w val="0.41142233504179532"/>
          <c:h val="0.65328554667542982"/>
        </c:manualLayout>
      </c:layout>
      <c:doughnutChart>
        <c:varyColors val="1"/>
        <c:ser>
          <c:idx val="0"/>
          <c:order val="0"/>
          <c:tx>
            <c:strRef>
              <c:f>Ф2!$E$4756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056-4D30-9494-90234E90125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056-4D30-9494-90234E90125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056-4D30-9494-90234E90125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056-4D30-9494-90234E90125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1056-4D30-9494-90234E90125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1056-4D30-9494-90234E901253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1056-4D30-9494-90234E901253}"/>
              </c:ext>
            </c:extLst>
          </c:dPt>
          <c:dLbls>
            <c:dLbl>
              <c:idx val="0"/>
              <c:layout>
                <c:manualLayout>
                  <c:x val="0.15328961475993047"/>
                  <c:y val="-0.1526858929643496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4838943789744403"/>
                      <c:h val="0.2366803911328599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1056-4D30-9494-90234E901253}"/>
                </c:ext>
              </c:extLst>
            </c:dLbl>
            <c:dLbl>
              <c:idx val="1"/>
              <c:layout>
                <c:manualLayout>
                  <c:x val="0.22719899945392724"/>
                  <c:y val="-4.4264144519494605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959731543624159"/>
                      <c:h val="0.2366803911328599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1056-4D30-9494-90234E901253}"/>
                </c:ext>
              </c:extLst>
            </c:dLbl>
            <c:dLbl>
              <c:idx val="2"/>
              <c:layout>
                <c:manualLayout>
                  <c:x val="0.18756821504694465"/>
                  <c:y val="3.70895283380892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462224101181986"/>
                      <c:h val="0.2366803911328599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1056-4D30-9494-90234E901253}"/>
                </c:ext>
              </c:extLst>
            </c:dLbl>
            <c:dLbl>
              <c:idx val="3"/>
              <c:layout>
                <c:manualLayout>
                  <c:x val="0.2261209462911096"/>
                  <c:y val="0.1632630567569671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026845637583895"/>
                      <c:h val="0.2366803911328599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1056-4D30-9494-90234E901253}"/>
                </c:ext>
              </c:extLst>
            </c:dLbl>
            <c:dLbl>
              <c:idx val="4"/>
              <c:layout>
                <c:manualLayout>
                  <c:x val="6.6203914108051931E-2"/>
                  <c:y val="0.14946434187481786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4008948545861295"/>
                      <c:h val="0.1764420066766113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1056-4D30-9494-90234E901253}"/>
                </c:ext>
              </c:extLst>
            </c:dLbl>
            <c:dLbl>
              <c:idx val="5"/>
              <c:layout>
                <c:manualLayout>
                  <c:x val="-0.15586112199408525"/>
                  <c:y val="0.1568432902852869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1266994310274976"/>
                      <c:h val="0.1900918394727958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1056-4D30-9494-90234E901253}"/>
                </c:ext>
              </c:extLst>
            </c:dLbl>
            <c:dLbl>
              <c:idx val="6"/>
              <c:layout>
                <c:manualLayout>
                  <c:x val="-0.17110553294932093"/>
                  <c:y val="-0.17701214427712841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0158819073790266"/>
                      <c:h val="0.2366803911328599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1056-4D30-9494-90234E90125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Ф2!$D$4759:$D$4765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Ф2!$F$4759:$F$4765</c:f>
              <c:numCache>
                <c:formatCode>#,##0.00</c:formatCode>
                <c:ptCount val="7"/>
                <c:pt idx="0">
                  <c:v>2173.96</c:v>
                </c:pt>
                <c:pt idx="1">
                  <c:v>2818.48</c:v>
                </c:pt>
                <c:pt idx="2">
                  <c:v>2790</c:v>
                </c:pt>
                <c:pt idx="3">
                  <c:v>2759.18</c:v>
                </c:pt>
                <c:pt idx="4">
                  <c:v>3683.46</c:v>
                </c:pt>
                <c:pt idx="5">
                  <c:v>4297.03</c:v>
                </c:pt>
                <c:pt idx="6">
                  <c:v>7607.74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1056-4D30-9494-90234E9012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максимальной мощности присоединяемых потребителей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Ф1!$K$5:$K$15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251.80627599999997</c:v>
                </c:pt>
                <c:pt idx="2">
                  <c:v>260.73394999999999</c:v>
                </c:pt>
                <c:pt idx="3">
                  <c:v>252.4311162958904</c:v>
                </c:pt>
                <c:pt idx="4">
                  <c:v>302.1621346986301</c:v>
                </c:pt>
                <c:pt idx="5">
                  <c:v>197.8100519235295</c:v>
                </c:pt>
                <c:pt idx="6">
                  <c:v>160.63999999999999</c:v>
                </c:pt>
                <c:pt idx="7">
                  <c:v>164.4</c:v>
                </c:pt>
                <c:pt idx="8">
                  <c:v>158.6</c:v>
                </c:pt>
                <c:pt idx="9">
                  <c:v>168.89</c:v>
                </c:pt>
                <c:pt idx="10">
                  <c:v>166.36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119-4703-BA35-C260C9211651}"/>
            </c:ext>
          </c:extLst>
        </c:ser>
        <c:ser>
          <c:idx val="2"/>
          <c:order val="1"/>
          <c:tx>
            <c:strRef>
              <c:f>Ф1!$L$3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Ф1!$L$5:$L$15</c:f>
              <c:numCache>
                <c:formatCode>#,##0.00</c:formatCode>
                <c:ptCount val="11"/>
                <c:pt idx="0">
                  <c:v>164.89497110000002</c:v>
                </c:pt>
                <c:pt idx="1">
                  <c:v>251.80627599999997</c:v>
                </c:pt>
                <c:pt idx="2">
                  <c:v>260.73394999999999</c:v>
                </c:pt>
                <c:pt idx="3">
                  <c:v>230.40697</c:v>
                </c:pt>
                <c:pt idx="4">
                  <c:v>429.45763844660195</c:v>
                </c:pt>
                <c:pt idx="5">
                  <c:v>214.73316470588239</c:v>
                </c:pt>
                <c:pt idx="6">
                  <c:v>219.52</c:v>
                </c:pt>
                <c:pt idx="7">
                  <c:v>183.66</c:v>
                </c:pt>
                <c:pt idx="8">
                  <c:v>159.86000000000001</c:v>
                </c:pt>
                <c:pt idx="9">
                  <c:v>163.72999999999999</c:v>
                </c:pt>
                <c:pt idx="10">
                  <c:v>163.35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119-4703-BA35-C260C92116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4420480"/>
        <c:axId val="104422016"/>
      </c:barChart>
      <c:catAx>
        <c:axId val="1044204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422016"/>
        <c:crosses val="autoZero"/>
        <c:auto val="1"/>
        <c:lblAlgn val="ctr"/>
        <c:lblOffset val="100"/>
        <c:noMultiLvlLbl val="0"/>
      </c:catAx>
      <c:valAx>
        <c:axId val="104422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4204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максимальной мощности присоединяемых объектов по производству электрической энергии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Ф1!$M$3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Ф1!$M$5:$M$15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74-4C20-A21C-F651307E0D94}"/>
            </c:ext>
          </c:extLst>
        </c:ser>
        <c:ser>
          <c:idx val="2"/>
          <c:order val="1"/>
          <c:tx>
            <c:strRef>
              <c:f>Ф1!$N$3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Ф1!$N$5:$N$15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74-4C20-A21C-F651307E0D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2333184"/>
        <c:axId val="112334720"/>
      </c:barChart>
      <c:catAx>
        <c:axId val="112333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334720"/>
        <c:crosses val="autoZero"/>
        <c:auto val="1"/>
        <c:lblAlgn val="ctr"/>
        <c:lblOffset val="100"/>
        <c:noMultiLvlLbl val="0"/>
      </c:catAx>
      <c:valAx>
        <c:axId val="112334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3331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силовых (авто-) трансформаторовмы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Ф1!$C$52:$C$62</c:f>
              <c:numCache>
                <c:formatCode>#,##0.00</c:formatCode>
                <c:ptCount val="11"/>
                <c:pt idx="0">
                  <c:v>17.879000000000001</c:v>
                </c:pt>
                <c:pt idx="1">
                  <c:v>18.716000000000001</c:v>
                </c:pt>
                <c:pt idx="2">
                  <c:v>1.88212</c:v>
                </c:pt>
                <c:pt idx="3">
                  <c:v>58.940687122302627</c:v>
                </c:pt>
                <c:pt idx="4">
                  <c:v>9.7788327251736487</c:v>
                </c:pt>
                <c:pt idx="5">
                  <c:v>65.098920195928315</c:v>
                </c:pt>
                <c:pt idx="6">
                  <c:v>42.65</c:v>
                </c:pt>
                <c:pt idx="7">
                  <c:v>114.41</c:v>
                </c:pt>
                <c:pt idx="8">
                  <c:v>68.17</c:v>
                </c:pt>
                <c:pt idx="9">
                  <c:v>44.010000000000005</c:v>
                </c:pt>
                <c:pt idx="10">
                  <c:v>276.40999999999997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B48-4742-B1AA-96D0A9E7DE27}"/>
            </c:ext>
          </c:extLst>
        </c:ser>
        <c:ser>
          <c:idx val="2"/>
          <c:order val="1"/>
          <c:tx>
            <c:strRef>
              <c:f>Ф1!$D$50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Ф1!$D$52:$D$62</c:f>
              <c:numCache>
                <c:formatCode>#,##0.00</c:formatCode>
                <c:ptCount val="11"/>
                <c:pt idx="0">
                  <c:v>17.879000000000001</c:v>
                </c:pt>
                <c:pt idx="1">
                  <c:v>18.716000000000001</c:v>
                </c:pt>
                <c:pt idx="2">
                  <c:v>1.88212</c:v>
                </c:pt>
                <c:pt idx="3">
                  <c:v>45.624000000000002</c:v>
                </c:pt>
                <c:pt idx="4">
                  <c:v>2.8840000000000003</c:v>
                </c:pt>
                <c:pt idx="5">
                  <c:v>2.7240000000000002</c:v>
                </c:pt>
                <c:pt idx="6">
                  <c:v>58.72</c:v>
                </c:pt>
                <c:pt idx="7">
                  <c:v>37.1</c:v>
                </c:pt>
                <c:pt idx="8">
                  <c:v>59.419999999999995</c:v>
                </c:pt>
                <c:pt idx="9">
                  <c:v>86.98</c:v>
                </c:pt>
                <c:pt idx="10">
                  <c:v>131.62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B48-4742-B1AA-96D0A9E7DE2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348544"/>
        <c:axId val="112366720"/>
      </c:barChart>
      <c:catAx>
        <c:axId val="1123485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366720"/>
        <c:crosses val="autoZero"/>
        <c:auto val="1"/>
        <c:lblAlgn val="ctr"/>
        <c:lblOffset val="100"/>
        <c:noMultiLvlLbl val="0"/>
      </c:catAx>
      <c:valAx>
        <c:axId val="1123667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348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выключателей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Ф1!$G$52:$G$62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9</c:v>
                </c:pt>
                <c:pt idx="4">
                  <c:v>67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111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4BC-405C-907E-F1F1FF2C92E7}"/>
            </c:ext>
          </c:extLst>
        </c:ser>
        <c:ser>
          <c:idx val="2"/>
          <c:order val="1"/>
          <c:tx>
            <c:strRef>
              <c:f>Ф1!$H$50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Ф1!$H$52:$H$62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8</c:v>
                </c:pt>
                <c:pt idx="4">
                  <c:v>64</c:v>
                </c:pt>
                <c:pt idx="5">
                  <c:v>29</c:v>
                </c:pt>
                <c:pt idx="6">
                  <c:v>125</c:v>
                </c:pt>
                <c:pt idx="7">
                  <c:v>175</c:v>
                </c:pt>
                <c:pt idx="8">
                  <c:v>147</c:v>
                </c:pt>
                <c:pt idx="9">
                  <c:v>67</c:v>
                </c:pt>
                <c:pt idx="10">
                  <c:v>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4BC-405C-907E-F1F1FF2C92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401024"/>
        <c:axId val="112402816"/>
      </c:barChart>
      <c:catAx>
        <c:axId val="1124010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402816"/>
        <c:crosses val="autoZero"/>
        <c:auto val="1"/>
        <c:lblAlgn val="ctr"/>
        <c:lblOffset val="100"/>
        <c:noMultiLvlLbl val="0"/>
      </c:catAx>
      <c:valAx>
        <c:axId val="112402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4010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линий электропередач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Ф1!$E$52:$E$62</c:f>
              <c:numCache>
                <c:formatCode>#,##0.00</c:formatCode>
                <c:ptCount val="11"/>
                <c:pt idx="0">
                  <c:v>286.11919999999998</c:v>
                </c:pt>
                <c:pt idx="1">
                  <c:v>317.08320000000003</c:v>
                </c:pt>
                <c:pt idx="2">
                  <c:v>164.68081000000001</c:v>
                </c:pt>
                <c:pt idx="3">
                  <c:v>545.99652412859223</c:v>
                </c:pt>
                <c:pt idx="4">
                  <c:v>458.65296330142803</c:v>
                </c:pt>
                <c:pt idx="5">
                  <c:v>578.0600258089662</c:v>
                </c:pt>
                <c:pt idx="6">
                  <c:v>469.51</c:v>
                </c:pt>
                <c:pt idx="7">
                  <c:v>523.66</c:v>
                </c:pt>
                <c:pt idx="8">
                  <c:v>840.8</c:v>
                </c:pt>
                <c:pt idx="9">
                  <c:v>531.87</c:v>
                </c:pt>
                <c:pt idx="10">
                  <c:v>817.47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44B-4172-894F-47CBF9ECA851}"/>
            </c:ext>
          </c:extLst>
        </c:ser>
        <c:ser>
          <c:idx val="2"/>
          <c:order val="1"/>
          <c:tx>
            <c:strRef>
              <c:f>Ф1!$F$50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Ф1!$F$52:$F$62</c:f>
              <c:numCache>
                <c:formatCode>#,##0.00</c:formatCode>
                <c:ptCount val="11"/>
                <c:pt idx="0">
                  <c:v>286.11919999999998</c:v>
                </c:pt>
                <c:pt idx="1">
                  <c:v>317.08320000000003</c:v>
                </c:pt>
                <c:pt idx="2">
                  <c:v>164.68081000000001</c:v>
                </c:pt>
                <c:pt idx="3">
                  <c:v>437.83810000000005</c:v>
                </c:pt>
                <c:pt idx="4">
                  <c:v>389.8574956201403</c:v>
                </c:pt>
                <c:pt idx="5">
                  <c:v>476.420940320863</c:v>
                </c:pt>
                <c:pt idx="6">
                  <c:v>541.91</c:v>
                </c:pt>
                <c:pt idx="7">
                  <c:v>715.86</c:v>
                </c:pt>
                <c:pt idx="8">
                  <c:v>608.59999999999991</c:v>
                </c:pt>
                <c:pt idx="9">
                  <c:v>702.65000000000009</c:v>
                </c:pt>
                <c:pt idx="10">
                  <c:v>877.44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44B-4172-894F-47CBF9ECA85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445312"/>
        <c:axId val="112446848"/>
      </c:barChart>
      <c:catAx>
        <c:axId val="1124453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446848"/>
        <c:crosses val="autoZero"/>
        <c:auto val="1"/>
        <c:lblAlgn val="ctr"/>
        <c:lblOffset val="100"/>
        <c:noMultiLvlLbl val="0"/>
      </c:catAx>
      <c:valAx>
        <c:axId val="1124468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4453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замены устройств компенсации реактивной мощности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Ф1!$I$50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Ф1!$I$52:$I$62</c:f>
              <c:numCache>
                <c:formatCode>#,##0.00</c:formatCode>
                <c:ptCount val="11"/>
                <c:pt idx="0">
                  <c:v>0</c:v>
                </c:pt>
                <c:pt idx="1">
                  <c:v>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7C-480B-9C43-9B92D6AEAD92}"/>
            </c:ext>
          </c:extLst>
        </c:ser>
        <c:ser>
          <c:idx val="2"/>
          <c:order val="1"/>
          <c:tx>
            <c:strRef>
              <c:f>Ф1!$J$50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Ф1!$J$52:$J$62</c:f>
              <c:numCache>
                <c:formatCode>#,##0.00</c:formatCode>
                <c:ptCount val="11"/>
                <c:pt idx="0">
                  <c:v>0</c:v>
                </c:pt>
                <c:pt idx="1">
                  <c:v>2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7C-480B-9C43-9B92D6AEAD9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485504"/>
        <c:axId val="112487040"/>
      </c:barChart>
      <c:catAx>
        <c:axId val="1124855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487040"/>
        <c:crosses val="autoZero"/>
        <c:auto val="1"/>
        <c:lblAlgn val="ctr"/>
        <c:lblOffset val="100"/>
        <c:noMultiLvlLbl val="0"/>
      </c:catAx>
      <c:valAx>
        <c:axId val="1124870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4855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Ф1!$C$91:$C$101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10630</c:v>
                </c:pt>
                <c:pt idx="4">
                  <c:v>15690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A7A-4F46-A0ED-F9B595417C2E}"/>
            </c:ext>
          </c:extLst>
        </c:ser>
        <c:ser>
          <c:idx val="2"/>
          <c:order val="1"/>
          <c:tx>
            <c:strRef>
              <c:f>Ф1!$D$89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Ф1!$D$91:$D$101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9737</c:v>
                </c:pt>
                <c:pt idx="4">
                  <c:v>13828</c:v>
                </c:pt>
                <c:pt idx="5">
                  <c:v>14109</c:v>
                </c:pt>
                <c:pt idx="6">
                  <c:v>14969</c:v>
                </c:pt>
                <c:pt idx="7">
                  <c:v>13182</c:v>
                </c:pt>
                <c:pt idx="8">
                  <c:v>13268</c:v>
                </c:pt>
                <c:pt idx="9">
                  <c:v>13094</c:v>
                </c:pt>
                <c:pt idx="10">
                  <c:v>12854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A7A-4F46-A0ED-F9B595417C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4207104"/>
        <c:axId val="104208640"/>
      </c:barChart>
      <c:catAx>
        <c:axId val="104207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208640"/>
        <c:crosses val="autoZero"/>
        <c:auto val="1"/>
        <c:lblAlgn val="ctr"/>
        <c:lblOffset val="100"/>
        <c:noMultiLvlLbl val="0"/>
      </c:catAx>
      <c:valAx>
        <c:axId val="1042086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207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числа обязательств сетевой организации по осуществлению технологического присоединения, исполненных в рамках инвестиционной программы с нарушением установленного срока технологического присоединения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Ф1!$E$91:$E$101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580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CDA-4182-A1C0-DA979B59247E}"/>
            </c:ext>
          </c:extLst>
        </c:ser>
        <c:ser>
          <c:idx val="2"/>
          <c:order val="1"/>
          <c:tx>
            <c:strRef>
              <c:f>Ф1!$F$89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Ф1!$F$91:$F$101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587</c:v>
                </c:pt>
                <c:pt idx="4">
                  <c:v>616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CDA-4182-A1C0-DA979B59247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4251776"/>
        <c:axId val="104253312"/>
      </c:barChart>
      <c:catAx>
        <c:axId val="1042517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253312"/>
        <c:crosses val="autoZero"/>
        <c:auto val="1"/>
        <c:lblAlgn val="ctr"/>
        <c:lblOffset val="100"/>
        <c:noMultiLvlLbl val="0"/>
      </c:catAx>
      <c:valAx>
        <c:axId val="1042533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42517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требований законодательства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Ф1!$C$110:$C$120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359.6318700610999</c:v>
                </c:pt>
                <c:pt idx="2">
                  <c:v>510.55146051410037</c:v>
                </c:pt>
                <c:pt idx="3">
                  <c:v>979.45382407052159</c:v>
                </c:pt>
                <c:pt idx="4">
                  <c:v>937.59715173633026</c:v>
                </c:pt>
                <c:pt idx="5">
                  <c:v>835.57165220808281</c:v>
                </c:pt>
                <c:pt idx="6">
                  <c:v>906.79</c:v>
                </c:pt>
                <c:pt idx="7">
                  <c:v>987.72</c:v>
                </c:pt>
                <c:pt idx="8">
                  <c:v>987.46</c:v>
                </c:pt>
                <c:pt idx="9">
                  <c:v>1119.8800000000001</c:v>
                </c:pt>
                <c:pt idx="10">
                  <c:v>781.85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77F-40AF-85F5-ABF7A2E5D3A6}"/>
            </c:ext>
          </c:extLst>
        </c:ser>
        <c:ser>
          <c:idx val="2"/>
          <c:order val="1"/>
          <c:tx>
            <c:strRef>
              <c:f>Ф1!$D$108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Ф1!$D$110:$D$120</c:f>
              <c:numCache>
                <c:formatCode>#,##0.00</c:formatCode>
                <c:ptCount val="11"/>
                <c:pt idx="0">
                  <c:v>128.36937028919999</c:v>
                </c:pt>
                <c:pt idx="1">
                  <c:v>359.6318700610999</c:v>
                </c:pt>
                <c:pt idx="2">
                  <c:v>510.55146051410037</c:v>
                </c:pt>
                <c:pt idx="3">
                  <c:v>767.45627644999979</c:v>
                </c:pt>
                <c:pt idx="4">
                  <c:v>1013.8167509619932</c:v>
                </c:pt>
                <c:pt idx="5">
                  <c:v>712.053136547995</c:v>
                </c:pt>
                <c:pt idx="6">
                  <c:v>804.66</c:v>
                </c:pt>
                <c:pt idx="7">
                  <c:v>733.31</c:v>
                </c:pt>
                <c:pt idx="8">
                  <c:v>750.97</c:v>
                </c:pt>
                <c:pt idx="9">
                  <c:v>1108.03</c:v>
                </c:pt>
                <c:pt idx="10">
                  <c:v>755.25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77F-40AF-85F5-ABF7A2E5D3A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689152"/>
        <c:axId val="112690688"/>
      </c:barChart>
      <c:catAx>
        <c:axId val="112689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690688"/>
        <c:crosses val="autoZero"/>
        <c:auto val="1"/>
        <c:lblAlgn val="ctr"/>
        <c:lblOffset val="100"/>
        <c:noMultiLvlLbl val="0"/>
      </c:catAx>
      <c:valAx>
        <c:axId val="1126906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68915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предписаний органов исполнительной власти 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Ф1!$E$110:$E$120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3.5090509657999998</c:v>
                </c:pt>
                <c:pt idx="4">
                  <c:v>23.713465748627726</c:v>
                </c:pt>
                <c:pt idx="5">
                  <c:v>38.328935627142556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FE-4E78-B8CD-C1983E047858}"/>
            </c:ext>
          </c:extLst>
        </c:ser>
        <c:ser>
          <c:idx val="2"/>
          <c:order val="1"/>
          <c:tx>
            <c:strRef>
              <c:f>Ф1!$F$108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Ф1!$F$110:$F$120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2.4175759800000001</c:v>
                </c:pt>
                <c:pt idx="4">
                  <c:v>8.0466139699999992</c:v>
                </c:pt>
                <c:pt idx="5">
                  <c:v>40.666755909999992</c:v>
                </c:pt>
                <c:pt idx="6">
                  <c:v>13.29</c:v>
                </c:pt>
                <c:pt idx="7">
                  <c:v>9</c:v>
                </c:pt>
                <c:pt idx="8">
                  <c:v>25.78</c:v>
                </c:pt>
                <c:pt idx="9">
                  <c:v>25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1FE-4E78-B8CD-C1983E04785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700416"/>
        <c:axId val="112788224"/>
      </c:barChart>
      <c:catAx>
        <c:axId val="1127004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788224"/>
        <c:crosses val="autoZero"/>
        <c:auto val="1"/>
        <c:lblAlgn val="ctr"/>
        <c:lblOffset val="100"/>
        <c:noMultiLvlLbl val="0"/>
      </c:catAx>
      <c:valAx>
        <c:axId val="112788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7004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tx>
            <c:strRef>
              <c:f>Ф2!$E$4775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A47F-4927-A3B7-532CB6C69FA4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A47F-4927-A3B7-532CB6C69FA4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A47F-4927-A3B7-532CB6C69FA4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A47F-4927-A3B7-532CB6C69FA4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A47F-4927-A3B7-532CB6C69FA4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A47F-4927-A3B7-532CB6C69FA4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A47F-4927-A3B7-532CB6C69FA4}"/>
              </c:ext>
            </c:extLst>
          </c:dPt>
          <c:dLbls>
            <c:dLbl>
              <c:idx val="0"/>
              <c:layout>
                <c:manualLayout>
                  <c:x val="7.7210289967017759E-2"/>
                  <c:y val="-0.1526861357520183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A47F-4927-A3B7-532CB6C69FA4}"/>
                </c:ext>
              </c:extLst>
            </c:dLbl>
            <c:dLbl>
              <c:idx val="1"/>
              <c:layout>
                <c:manualLayout>
                  <c:x val="0.23506036941204803"/>
                  <c:y val="-0.1315443247808547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441999254009701"/>
                      <c:h val="0.2151568245841355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A47F-4927-A3B7-532CB6C69FA4}"/>
                </c:ext>
              </c:extLst>
            </c:dLbl>
            <c:dLbl>
              <c:idx val="2"/>
              <c:layout>
                <c:manualLayout>
                  <c:x val="0.18353828486843846"/>
                  <c:y val="-4.6851180577777603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A47F-4927-A3B7-532CB6C69FA4}"/>
                </c:ext>
              </c:extLst>
            </c:dLbl>
            <c:dLbl>
              <c:idx val="3"/>
              <c:layout>
                <c:manualLayout>
                  <c:x val="0.20079342236267464"/>
                  <c:y val="6.2663473694702099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0697500932487875"/>
                      <c:h val="0.1500999333777481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A47F-4927-A3B7-532CB6C69FA4}"/>
                </c:ext>
              </c:extLst>
            </c:dLbl>
            <c:dLbl>
              <c:idx val="4"/>
              <c:layout>
                <c:manualLayout>
                  <c:x val="0.22503796033328732"/>
                  <c:y val="0.13843631804518761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792241700857888"/>
                      <c:h val="0.2151568245841355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A47F-4927-A3B7-532CB6C69FA4}"/>
                </c:ext>
              </c:extLst>
            </c:dLbl>
            <c:dLbl>
              <c:idx val="5"/>
              <c:layout>
                <c:manualLayout>
                  <c:x val="-0.10857844490925508"/>
                  <c:y val="0.21523511564786607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465953178829144"/>
                      <c:h val="0.1834273214182670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A47F-4927-A3B7-532CB6C69FA4}"/>
                </c:ext>
              </c:extLst>
            </c:dLbl>
            <c:dLbl>
              <c:idx val="6"/>
              <c:layout>
                <c:manualLayout>
                  <c:x val="-0.19490641346071949"/>
                  <c:y val="-0.1494373829520477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898172323759791"/>
                      <c:h val="0.2151568245841355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A47F-4927-A3B7-532CB6C69FA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Ф2!$D$4778:$D$4784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Ф2!$F$4778:$F$4784</c:f>
              <c:numCache>
                <c:formatCode>#,##0.00</c:formatCode>
                <c:ptCount val="7"/>
                <c:pt idx="0">
                  <c:v>3778.92</c:v>
                </c:pt>
                <c:pt idx="1">
                  <c:v>2345.4699999999998</c:v>
                </c:pt>
                <c:pt idx="2">
                  <c:v>4111.18</c:v>
                </c:pt>
                <c:pt idx="3">
                  <c:v>2979.11</c:v>
                </c:pt>
                <c:pt idx="4">
                  <c:v>4096.87</c:v>
                </c:pt>
                <c:pt idx="5">
                  <c:v>8828.1</c:v>
                </c:pt>
                <c:pt idx="6">
                  <c:v>8332.32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A47F-4927-A3B7-532CB6C69FA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объема финансовых потребностей, необходимых для реализации мероприятий, направленных на выполнение требований регламентов рынков электрической энергии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Ф1!$G$110:$G$120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EF0-4CBA-AEA1-2E9F8B2CE76F}"/>
            </c:ext>
          </c:extLst>
        </c:ser>
        <c:ser>
          <c:idx val="2"/>
          <c:order val="1"/>
          <c:tx>
            <c:strRef>
              <c:f>Ф1!$H$108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Ф1!$H$110:$H$120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EF0-4CBA-AEA1-2E9F8B2CE7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815104"/>
        <c:axId val="112829184"/>
      </c:barChart>
      <c:catAx>
        <c:axId val="11281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ru-RU"/>
          </a:p>
        </c:txPr>
        <c:crossAx val="112829184"/>
        <c:crosses val="autoZero"/>
        <c:auto val="1"/>
        <c:lblAlgn val="ctr"/>
        <c:lblOffset val="100"/>
        <c:noMultiLvlLbl val="0"/>
      </c:catAx>
      <c:valAx>
        <c:axId val="1128291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28151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показатель оценки изменения объема недоотпущенной электрической энергии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Ф1!$G$72:$G$82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9ED-4511-8682-BF051027F0EA}"/>
            </c:ext>
          </c:extLst>
        </c:ser>
        <c:ser>
          <c:idx val="2"/>
          <c:order val="1"/>
          <c:tx>
            <c:strRef>
              <c:f>Ф1!$H$70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Ф1!$H$72:$H$82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9ED-4511-8682-BF051027F0E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5292800"/>
        <c:axId val="115302784"/>
      </c:barChart>
      <c:catAx>
        <c:axId val="115292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5302784"/>
        <c:crosses val="autoZero"/>
        <c:auto val="1"/>
        <c:lblAlgn val="ctr"/>
        <c:lblOffset val="100"/>
        <c:noMultiLvlLbl val="0"/>
      </c:catAx>
      <c:valAx>
        <c:axId val="1153027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529280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800"/>
              <a:t>показатель оценки изменения средней частоты прекращения передачи электрической энергии потребителям услуг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Ф1!$E$72:$E$82</c:f>
              <c:numCache>
                <c:formatCode>#,##0.00</c:formatCode>
                <c:ptCount val="11"/>
                <c:pt idx="0">
                  <c:v>0</c:v>
                </c:pt>
                <c:pt idx="1">
                  <c:v>-2.2727424274469242E-2</c:v>
                </c:pt>
                <c:pt idx="2">
                  <c:v>-0.40324442771739716</c:v>
                </c:pt>
                <c:pt idx="3">
                  <c:v>-0.60870464198103136</c:v>
                </c:pt>
                <c:pt idx="4">
                  <c:v>-0.83917181736780255</c:v>
                </c:pt>
                <c:pt idx="5">
                  <c:v>-0.97306621891675771</c:v>
                </c:pt>
                <c:pt idx="6">
                  <c:v>-1.03</c:v>
                </c:pt>
                <c:pt idx="7">
                  <c:v>-1.04</c:v>
                </c:pt>
                <c:pt idx="8">
                  <c:v>-1.08</c:v>
                </c:pt>
                <c:pt idx="9">
                  <c:v>-1.1100000000000001</c:v>
                </c:pt>
                <c:pt idx="10">
                  <c:v>-1.17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E52-4F30-ADE4-E18B5BCDD6D0}"/>
            </c:ext>
          </c:extLst>
        </c:ser>
        <c:ser>
          <c:idx val="2"/>
          <c:order val="1"/>
          <c:tx>
            <c:strRef>
              <c:f>Ф1!$F$70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Ф1!$F$72:$F$82</c:f>
              <c:numCache>
                <c:formatCode>#,##0.00</c:formatCode>
                <c:ptCount val="11"/>
                <c:pt idx="0">
                  <c:v>0</c:v>
                </c:pt>
                <c:pt idx="1">
                  <c:v>-1.9484192525238486E-2</c:v>
                </c:pt>
                <c:pt idx="2">
                  <c:v>-0.36797466629641373</c:v>
                </c:pt>
                <c:pt idx="3">
                  <c:v>-0.35927094665492898</c:v>
                </c:pt>
                <c:pt idx="4">
                  <c:v>-0.44915860483432068</c:v>
                </c:pt>
                <c:pt idx="5">
                  <c:v>-0.74750750183035042</c:v>
                </c:pt>
                <c:pt idx="6">
                  <c:v>-0.81</c:v>
                </c:pt>
                <c:pt idx="7">
                  <c:v>-0.82</c:v>
                </c:pt>
                <c:pt idx="8">
                  <c:v>-0.85</c:v>
                </c:pt>
                <c:pt idx="9">
                  <c:v>-0.89</c:v>
                </c:pt>
                <c:pt idx="10">
                  <c:v>-0.97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E52-4F30-ADE4-E18B5BCDD6D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5324800"/>
        <c:axId val="115326336"/>
      </c:barChart>
      <c:catAx>
        <c:axId val="115324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540000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5326336"/>
        <c:crosses val="autoZero"/>
        <c:auto val="1"/>
        <c:lblAlgn val="ctr"/>
        <c:lblOffset val="100"/>
        <c:noMultiLvlLbl val="0"/>
      </c:catAx>
      <c:valAx>
        <c:axId val="1153263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1532480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'Т1 (2)'!$B$27</c:f>
              <c:strCache>
                <c:ptCount val="1"/>
                <c:pt idx="0">
                  <c:v>Утвержденный план</c:v>
                </c:pt>
              </c:strCache>
            </c:strRef>
          </c:tx>
          <c:invertIfNegative val="0"/>
          <c:trendline>
            <c:trendlineType val="movingAvg"/>
            <c:period val="2"/>
            <c:dispRSqr val="0"/>
            <c:dispEq val="0"/>
          </c:trendline>
          <c:cat>
            <c:numRef>
              <c:f>'Т1 (2)'!$C$26:$J$26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(2)'!$C$27:$J$27</c:f>
              <c:numCache>
                <c:formatCode>#\ ##0.0</c:formatCode>
                <c:ptCount val="8"/>
                <c:pt idx="0">
                  <c:v>56578.616569409103</c:v>
                </c:pt>
                <c:pt idx="1">
                  <c:v>48245.405452854611</c:v>
                </c:pt>
                <c:pt idx="2">
                  <c:v>46723.6</c:v>
                </c:pt>
                <c:pt idx="3">
                  <c:v>48032.6</c:v>
                </c:pt>
                <c:pt idx="4">
                  <c:v>49428.3</c:v>
                </c:pt>
                <c:pt idx="5">
                  <c:v>50911.1</c:v>
                </c:pt>
                <c:pt idx="6">
                  <c:v>52438.5</c:v>
                </c:pt>
                <c:pt idx="7">
                  <c:v>54011.6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A97-4B99-A22C-71A42D2DAE57}"/>
            </c:ext>
          </c:extLst>
        </c:ser>
        <c:ser>
          <c:idx val="1"/>
          <c:order val="1"/>
          <c:tx>
            <c:strRef>
              <c:f>'Т1 (2)'!$B$28</c:f>
              <c:strCache>
                <c:ptCount val="1"/>
                <c:pt idx="0">
                  <c:v>Предложение по корректировке</c:v>
                </c:pt>
              </c:strCache>
            </c:strRef>
          </c:tx>
          <c:invertIfNegative val="0"/>
          <c:cat>
            <c:numRef>
              <c:f>'Т1 (2)'!$C$26:$J$26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(2)'!$C$28:$J$28</c:f>
              <c:numCache>
                <c:formatCode>#\ ##0.0</c:formatCode>
                <c:ptCount val="8"/>
                <c:pt idx="0">
                  <c:v>61123.12010072339</c:v>
                </c:pt>
                <c:pt idx="1">
                  <c:v>45455.140357190554</c:v>
                </c:pt>
                <c:pt idx="2">
                  <c:v>46066.904861399686</c:v>
                </c:pt>
                <c:pt idx="3">
                  <c:v>48404.666646519734</c:v>
                </c:pt>
                <c:pt idx="4">
                  <c:v>49230.208986569538</c:v>
                </c:pt>
                <c:pt idx="5">
                  <c:v>51163.236857865028</c:v>
                </c:pt>
                <c:pt idx="6">
                  <c:v>52705.987292293081</c:v>
                </c:pt>
                <c:pt idx="7">
                  <c:v>54295.334372901663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A97-4B99-A22C-71A42D2DAE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3997312"/>
        <c:axId val="113998848"/>
      </c:barChart>
      <c:catAx>
        <c:axId val="11399731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13998848"/>
        <c:crosses val="autoZero"/>
        <c:auto val="1"/>
        <c:lblAlgn val="ctr"/>
        <c:lblOffset val="100"/>
        <c:noMultiLvlLbl val="0"/>
      </c:catAx>
      <c:valAx>
        <c:axId val="113998848"/>
        <c:scaling>
          <c:orientation val="minMax"/>
        </c:scaling>
        <c:delete val="0"/>
        <c:axPos val="l"/>
        <c:majorGridlines/>
        <c:numFmt formatCode="#\ ##0.0" sourceLinked="1"/>
        <c:majorTickMark val="out"/>
        <c:minorTickMark val="none"/>
        <c:tickLblPos val="nextTo"/>
        <c:crossAx val="11399731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'Т1 (2)'!$B$32</c:f>
              <c:strCache>
                <c:ptCount val="1"/>
                <c:pt idx="0">
                  <c:v>Утвержденный план</c:v>
                </c:pt>
              </c:strCache>
            </c:strRef>
          </c:tx>
          <c:invertIfNegative val="0"/>
          <c:trendline>
            <c:trendlineType val="movingAvg"/>
            <c:period val="2"/>
            <c:dispRSqr val="0"/>
            <c:dispEq val="0"/>
          </c:trendline>
          <c:cat>
            <c:numRef>
              <c:f>'Т1 (2)'!$C$31:$J$31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(2)'!$C$32:$J$32</c:f>
              <c:numCache>
                <c:formatCode>#\ ##0.0</c:formatCode>
                <c:ptCount val="8"/>
                <c:pt idx="0">
                  <c:v>51955.4</c:v>
                </c:pt>
                <c:pt idx="1">
                  <c:v>42966.8</c:v>
                </c:pt>
                <c:pt idx="2">
                  <c:v>44410.1</c:v>
                </c:pt>
                <c:pt idx="3">
                  <c:v>45847.9</c:v>
                </c:pt>
                <c:pt idx="4">
                  <c:v>47029.1</c:v>
                </c:pt>
                <c:pt idx="5">
                  <c:v>48492</c:v>
                </c:pt>
                <c:pt idx="6">
                  <c:v>50039.4</c:v>
                </c:pt>
                <c:pt idx="7">
                  <c:v>51639.1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483-491F-80BC-684A46D09C00}"/>
            </c:ext>
          </c:extLst>
        </c:ser>
        <c:ser>
          <c:idx val="1"/>
          <c:order val="1"/>
          <c:tx>
            <c:strRef>
              <c:f>'Т1 (2)'!$B$33</c:f>
              <c:strCache>
                <c:ptCount val="1"/>
                <c:pt idx="0">
                  <c:v>Предложение по корректировке</c:v>
                </c:pt>
              </c:strCache>
            </c:strRef>
          </c:tx>
          <c:invertIfNegative val="0"/>
          <c:cat>
            <c:numRef>
              <c:f>'Т1 (2)'!$C$31:$J$31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(2)'!$C$33:$J$33</c:f>
              <c:numCache>
                <c:formatCode>#,##0.00</c:formatCode>
                <c:ptCount val="8"/>
                <c:pt idx="0">
                  <c:v>56695.916229479459</c:v>
                </c:pt>
                <c:pt idx="1">
                  <c:v>41756.471430467624</c:v>
                </c:pt>
                <c:pt idx="2">
                  <c:v>43240.462197779627</c:v>
                </c:pt>
                <c:pt idx="3">
                  <c:v>44584.284587474081</c:v>
                </c:pt>
                <c:pt idx="4">
                  <c:v>46238.41765972985</c:v>
                </c:pt>
                <c:pt idx="5">
                  <c:v>47450.072817122025</c:v>
                </c:pt>
                <c:pt idx="6">
                  <c:v>48881.418993050902</c:v>
                </c:pt>
                <c:pt idx="7">
                  <c:v>50356.01931391425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483-491F-80BC-684A46D09C0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0967552"/>
        <c:axId val="100969088"/>
      </c:barChart>
      <c:catAx>
        <c:axId val="100967552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00969088"/>
        <c:crosses val="autoZero"/>
        <c:auto val="1"/>
        <c:lblAlgn val="ctr"/>
        <c:lblOffset val="100"/>
        <c:noMultiLvlLbl val="0"/>
      </c:catAx>
      <c:valAx>
        <c:axId val="100969088"/>
        <c:scaling>
          <c:orientation val="minMax"/>
        </c:scaling>
        <c:delete val="0"/>
        <c:axPos val="l"/>
        <c:majorGridlines/>
        <c:numFmt formatCode="#\ ##0.0" sourceLinked="1"/>
        <c:majorTickMark val="out"/>
        <c:minorTickMark val="none"/>
        <c:tickLblPos val="nextTo"/>
        <c:crossAx val="10096755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'Т1 (2)'!$B$38</c:f>
              <c:strCache>
                <c:ptCount val="1"/>
                <c:pt idx="0">
                  <c:v>Утвержденный план</c:v>
                </c:pt>
              </c:strCache>
            </c:strRef>
          </c:tx>
          <c:invertIfNegative val="0"/>
          <c:cat>
            <c:numRef>
              <c:f>'Т1 (2)'!$C$37:$J$37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(2)'!$C$38:$J$38</c:f>
              <c:numCache>
                <c:formatCode>#\ ##0.0</c:formatCode>
                <c:ptCount val="8"/>
                <c:pt idx="0">
                  <c:v>2035.7165694091018</c:v>
                </c:pt>
                <c:pt idx="1">
                  <c:v>2752.3054528546086</c:v>
                </c:pt>
                <c:pt idx="2">
                  <c:v>667.4</c:v>
                </c:pt>
                <c:pt idx="3">
                  <c:v>561.79999999999723</c:v>
                </c:pt>
                <c:pt idx="4">
                  <c:v>862.00000000000443</c:v>
                </c:pt>
                <c:pt idx="5">
                  <c:v>933.29999999999859</c:v>
                </c:pt>
                <c:pt idx="6">
                  <c:v>890.59999999999854</c:v>
                </c:pt>
                <c:pt idx="7">
                  <c:v>858.59999999999991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F60-4550-AA67-2C79AE3AA156}"/>
            </c:ext>
          </c:extLst>
        </c:ser>
        <c:ser>
          <c:idx val="1"/>
          <c:order val="1"/>
          <c:tx>
            <c:strRef>
              <c:f>'Т1 (2)'!$B$39</c:f>
              <c:strCache>
                <c:ptCount val="1"/>
                <c:pt idx="0">
                  <c:v>Предложение по корректировке</c:v>
                </c:pt>
              </c:strCache>
            </c:strRef>
          </c:tx>
          <c:invertIfNegative val="0"/>
          <c:cat>
            <c:numRef>
              <c:f>'Т1 (2)'!$C$37:$J$37</c:f>
              <c:numCache>
                <c:formatCode>General</c:formatCode>
                <c:ptCount val="8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  <c:pt idx="5">
                  <c:v>2023</c:v>
                </c:pt>
                <c:pt idx="6">
                  <c:v>2024</c:v>
                </c:pt>
                <c:pt idx="7">
                  <c:v>2025</c:v>
                </c:pt>
              </c:numCache>
            </c:numRef>
          </c:cat>
          <c:val>
            <c:numRef>
              <c:f>'Т1 (2)'!$C$39:$J$39</c:f>
              <c:numCache>
                <c:formatCode>#\ ##0.0</c:formatCode>
                <c:ptCount val="8"/>
                <c:pt idx="0">
                  <c:v>599.35549856075181</c:v>
                </c:pt>
                <c:pt idx="1">
                  <c:v>1511.6951949843601</c:v>
                </c:pt>
                <c:pt idx="2">
                  <c:v>504.40925237295551</c:v>
                </c:pt>
                <c:pt idx="3">
                  <c:v>1326.3245904465441</c:v>
                </c:pt>
                <c:pt idx="4">
                  <c:v>686.03145128035806</c:v>
                </c:pt>
                <c:pt idx="5">
                  <c:v>1569.4317767388839</c:v>
                </c:pt>
                <c:pt idx="6">
                  <c:v>1637.0001317780927</c:v>
                </c:pt>
                <c:pt idx="7">
                  <c:v>1705.1756072195567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F60-4550-AA67-2C79AE3AA1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17383168"/>
        <c:axId val="117384704"/>
      </c:barChart>
      <c:catAx>
        <c:axId val="11738316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17384704"/>
        <c:crosses val="autoZero"/>
        <c:auto val="1"/>
        <c:lblAlgn val="ctr"/>
        <c:lblOffset val="100"/>
        <c:noMultiLvlLbl val="0"/>
      </c:catAx>
      <c:valAx>
        <c:axId val="117384704"/>
        <c:scaling>
          <c:orientation val="minMax"/>
        </c:scaling>
        <c:delete val="0"/>
        <c:axPos val="l"/>
        <c:majorGridlines/>
        <c:numFmt formatCode="#\ ##0.0" sourceLinked="1"/>
        <c:majorTickMark val="out"/>
        <c:minorTickMark val="none"/>
        <c:tickLblPos val="nextTo"/>
        <c:crossAx val="11738316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Т4!$C$46</c:f>
              <c:strCache>
                <c:ptCount val="1"/>
                <c:pt idx="0">
                  <c:v>2015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Т4!$C$47</c:f>
              <c:numCache>
                <c:formatCode>#,##0.00</c:formatCode>
                <c:ptCount val="1"/>
                <c:pt idx="0">
                  <c:v>644.01518076819957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5FD-476B-A4C3-E664CF947013}"/>
            </c:ext>
          </c:extLst>
        </c:ser>
        <c:ser>
          <c:idx val="1"/>
          <c:order val="1"/>
          <c:tx>
            <c:strRef>
              <c:f>Т4!$D$46</c:f>
              <c:strCache>
                <c:ptCount val="1"/>
                <c:pt idx="0">
                  <c:v>2016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Т4!$D$47</c:f>
              <c:numCache>
                <c:formatCode>#,##0.00</c:formatCode>
                <c:ptCount val="1"/>
                <c:pt idx="0">
                  <c:v>456.88885960999949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5FD-476B-A4C3-E664CF947013}"/>
            </c:ext>
          </c:extLst>
        </c:ser>
        <c:ser>
          <c:idx val="2"/>
          <c:order val="2"/>
          <c:tx>
            <c:strRef>
              <c:f>Т4!$E$46</c:f>
              <c:strCache>
                <c:ptCount val="1"/>
                <c:pt idx="0">
                  <c:v>2017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Т4!$E$47</c:f>
              <c:numCache>
                <c:formatCode>#,##0.00</c:formatCode>
                <c:ptCount val="1"/>
                <c:pt idx="0">
                  <c:v>-2441.4616101500001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C5FD-476B-A4C3-E664CF947013}"/>
            </c:ext>
          </c:extLst>
        </c:ser>
        <c:ser>
          <c:idx val="3"/>
          <c:order val="3"/>
          <c:tx>
            <c:strRef>
              <c:f>Т4!$F$46</c:f>
              <c:strCache>
                <c:ptCount val="1"/>
                <c:pt idx="0">
                  <c:v>факт 2017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Т4!$F$47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C5FD-476B-A4C3-E664CF947013}"/>
            </c:ext>
          </c:extLst>
        </c:ser>
        <c:ser>
          <c:idx val="4"/>
          <c:order val="4"/>
          <c:tx>
            <c:strRef>
              <c:f>Т4!$G$46</c:f>
              <c:strCache>
                <c:ptCount val="1"/>
                <c:pt idx="0">
                  <c:v>ожидаемый 2018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Т4!$G$47</c:f>
              <c:numCache>
                <c:formatCode>#,##0.00</c:formatCode>
                <c:ptCount val="1"/>
                <c:pt idx="0">
                  <c:v>2035.7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C5FD-476B-A4C3-E664CF947013}"/>
            </c:ext>
          </c:extLst>
        </c:ser>
        <c:ser>
          <c:idx val="5"/>
          <c:order val="5"/>
          <c:tx>
            <c:strRef>
              <c:f>Т4!$H$46</c:f>
              <c:strCache>
                <c:ptCount val="1"/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Т4!$B$47</c:f>
              <c:strCache>
                <c:ptCount val="1"/>
                <c:pt idx="0">
                  <c:v>Чистая / убыток прибыль всего</c:v>
                </c:pt>
              </c:strCache>
            </c:strRef>
          </c:cat>
          <c:val>
            <c:numRef>
              <c:f>Т4!$H$47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C5FD-476B-A4C3-E664CF94701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overlap val="-27"/>
        <c:axId val="113932928"/>
        <c:axId val="113942912"/>
      </c:barChart>
      <c:catAx>
        <c:axId val="113932928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113942912"/>
        <c:crosses val="autoZero"/>
        <c:auto val="1"/>
        <c:lblAlgn val="ctr"/>
        <c:lblOffset val="100"/>
        <c:noMultiLvlLbl val="0"/>
      </c:catAx>
      <c:valAx>
        <c:axId val="1139429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139329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Т4!$C$73</c:f>
              <c:strCache>
                <c:ptCount val="1"/>
                <c:pt idx="0">
                  <c:v>факт 2017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hade val="51000"/>
                    <a:satMod val="130000"/>
                  </a:schemeClr>
                </a:gs>
                <a:gs pos="80000">
                  <a:schemeClr val="accent1">
                    <a:shade val="93000"/>
                    <a:satMod val="130000"/>
                  </a:schemeClr>
                </a:gs>
                <a:gs pos="100000">
                  <a:schemeClr val="accent1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cat>
            <c:strRef>
              <c:f>Т4!$B$74:$B$80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Т4!$C$74:$C$80</c:f>
              <c:numCache>
                <c:formatCode>General</c:formatCode>
                <c:ptCount val="7"/>
                <c:pt idx="0" formatCode="#,##0.00">
                  <c:v>-3224.3</c:v>
                </c:pt>
                <c:pt idx="1">
                  <c:v>870.1</c:v>
                </c:pt>
                <c:pt idx="2">
                  <c:v>307</c:v>
                </c:pt>
                <c:pt idx="3">
                  <c:v>-601.20000000000005</c:v>
                </c:pt>
                <c:pt idx="4">
                  <c:v>-706.4</c:v>
                </c:pt>
                <c:pt idx="5">
                  <c:v>701.9</c:v>
                </c:pt>
                <c:pt idx="6">
                  <c:v>211.4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AEC-4492-A4CA-F2451A9FB97D}"/>
            </c:ext>
          </c:extLst>
        </c:ser>
        <c:ser>
          <c:idx val="1"/>
          <c:order val="1"/>
          <c:tx>
            <c:strRef>
              <c:f>Т4!$D$73</c:f>
              <c:strCache>
                <c:ptCount val="1"/>
                <c:pt idx="0">
                  <c:v>ожидаемый 2018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hade val="51000"/>
                    <a:satMod val="130000"/>
                  </a:schemeClr>
                </a:gs>
                <a:gs pos="80000">
                  <a:schemeClr val="accent2">
                    <a:shade val="93000"/>
                    <a:satMod val="130000"/>
                  </a:schemeClr>
                </a:gs>
                <a:gs pos="100000">
                  <a:schemeClr val="accent2">
                    <a:shade val="94000"/>
                    <a:satMod val="135000"/>
                  </a:schemeClr>
                </a:gs>
              </a:gsLst>
              <a:lin ang="16200000" scaled="0"/>
            </a:gradFill>
            <a:ln>
              <a:noFill/>
            </a:ln>
            <a:effectLst>
              <a:outerShdw blurRad="40000" dist="23000" dir="5400000" rotWithShape="0">
                <a:srgbClr val="000000">
                  <a:alpha val="35000"/>
                </a:srgbClr>
              </a:outerShdw>
            </a:effectLst>
          </c:spPr>
          <c:invertIfNegative val="0"/>
          <c:cat>
            <c:strRef>
              <c:f>Т4!$B$74:$B$80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Т4!$D$74:$D$80</c:f>
              <c:numCache>
                <c:formatCode>General</c:formatCode>
                <c:ptCount val="7"/>
                <c:pt idx="0" formatCode="#,##0.00">
                  <c:v>-88.4</c:v>
                </c:pt>
                <c:pt idx="1">
                  <c:v>208.3</c:v>
                </c:pt>
                <c:pt idx="2">
                  <c:v>371.8</c:v>
                </c:pt>
                <c:pt idx="3">
                  <c:v>-138.69999999999999</c:v>
                </c:pt>
                <c:pt idx="4">
                  <c:v>71.3</c:v>
                </c:pt>
                <c:pt idx="5">
                  <c:v>1492.2</c:v>
                </c:pt>
                <c:pt idx="6">
                  <c:v>119.2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AEC-4492-A4CA-F2451A9FB97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4"/>
        <c:axId val="132998656"/>
        <c:axId val="133000192"/>
      </c:barChart>
      <c:catAx>
        <c:axId val="1329986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3000192"/>
        <c:crosses val="autoZero"/>
        <c:auto val="1"/>
        <c:lblAlgn val="ctr"/>
        <c:lblOffset val="100"/>
        <c:noMultiLvlLbl val="0"/>
      </c:catAx>
      <c:valAx>
        <c:axId val="1330001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29986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2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Т4!$C$85</c:f>
              <c:strCache>
                <c:ptCount val="1"/>
                <c:pt idx="0">
                  <c:v>2015</c:v>
                </c:pt>
              </c:strCache>
            </c:strRef>
          </c:tx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Т4!$C$86:$C$92</c:f>
              <c:numCache>
                <c:formatCode>General</c:formatCode>
                <c:ptCount val="7"/>
                <c:pt idx="0">
                  <c:v>2694.9</c:v>
                </c:pt>
                <c:pt idx="1">
                  <c:v>7506.7</c:v>
                </c:pt>
                <c:pt idx="2">
                  <c:v>5415.4</c:v>
                </c:pt>
                <c:pt idx="3">
                  <c:v>10447.799999999999</c:v>
                </c:pt>
                <c:pt idx="4">
                  <c:v>5115.3999999999996</c:v>
                </c:pt>
                <c:pt idx="5">
                  <c:v>3328.7</c:v>
                </c:pt>
                <c:pt idx="6">
                  <c:v>1711.6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5670-4724-A5B9-CF93E282B42C}"/>
            </c:ext>
          </c:extLst>
        </c:ser>
        <c:ser>
          <c:idx val="1"/>
          <c:order val="1"/>
          <c:tx>
            <c:strRef>
              <c:f>Т4!$D$85</c:f>
              <c:strCache>
                <c:ptCount val="1"/>
                <c:pt idx="0">
                  <c:v>2016</c:v>
                </c:pt>
              </c:strCache>
            </c:strRef>
          </c:tx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Т4!$D$86:$D$92</c:f>
              <c:numCache>
                <c:formatCode>General</c:formatCode>
                <c:ptCount val="7"/>
                <c:pt idx="0">
                  <c:v>2700</c:v>
                </c:pt>
                <c:pt idx="1">
                  <c:v>7268.3</c:v>
                </c:pt>
                <c:pt idx="2">
                  <c:v>5597</c:v>
                </c:pt>
                <c:pt idx="3">
                  <c:v>10434.5</c:v>
                </c:pt>
                <c:pt idx="4">
                  <c:v>5057.7</c:v>
                </c:pt>
                <c:pt idx="5">
                  <c:v>3599.5</c:v>
                </c:pt>
                <c:pt idx="6">
                  <c:v>1782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5670-4724-A5B9-CF93E282B42C}"/>
            </c:ext>
          </c:extLst>
        </c:ser>
        <c:ser>
          <c:idx val="2"/>
          <c:order val="2"/>
          <c:tx>
            <c:strRef>
              <c:f>Т4!$E$85</c:f>
              <c:strCache>
                <c:ptCount val="1"/>
                <c:pt idx="0">
                  <c:v>2017</c:v>
                </c:pt>
              </c:strCache>
            </c:strRef>
          </c:tx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Т4!$E$86:$E$92</c:f>
              <c:numCache>
                <c:formatCode>General</c:formatCode>
                <c:ptCount val="7"/>
                <c:pt idx="0">
                  <c:v>2722.3</c:v>
                </c:pt>
                <c:pt idx="1">
                  <c:v>6097.1</c:v>
                </c:pt>
                <c:pt idx="2">
                  <c:v>4532</c:v>
                </c:pt>
                <c:pt idx="3">
                  <c:v>10696.5</c:v>
                </c:pt>
                <c:pt idx="4">
                  <c:v>4989.7</c:v>
                </c:pt>
                <c:pt idx="5">
                  <c:v>3600.4</c:v>
                </c:pt>
                <c:pt idx="6">
                  <c:v>1734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5670-4724-A5B9-CF93E282B42C}"/>
            </c:ext>
          </c:extLst>
        </c:ser>
        <c:ser>
          <c:idx val="3"/>
          <c:order val="3"/>
          <c:tx>
            <c:strRef>
              <c:f>Т4!$F$85</c:f>
              <c:strCache>
                <c:ptCount val="1"/>
              </c:strCache>
            </c:strRef>
          </c:tx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Т4!$F$86:$F$92</c:f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5670-4724-A5B9-CF93E282B42C}"/>
            </c:ext>
          </c:extLst>
        </c:ser>
        <c:ser>
          <c:idx val="4"/>
          <c:order val="4"/>
          <c:tx>
            <c:strRef>
              <c:f>Т4!$G$85</c:f>
              <c:strCache>
                <c:ptCount val="1"/>
                <c:pt idx="0">
                  <c:v>план 2018</c:v>
                </c:pt>
              </c:strCache>
            </c:strRef>
          </c:tx>
          <c:invertIfNegative val="0"/>
          <c:cat>
            <c:strRef>
              <c:f>Т4!$B$86:$B$92</c:f>
              <c:strCache>
                <c:ptCount val="7"/>
                <c:pt idx="0">
                  <c:v>«Архэнерго»</c:v>
                </c:pt>
                <c:pt idx="1">
                  <c:v>«Вологдаэнерго»</c:v>
                </c:pt>
                <c:pt idx="2">
                  <c:v>«Карелэнерго»</c:v>
                </c:pt>
                <c:pt idx="3">
                  <c:v>«Колэнерго»</c:v>
                </c:pt>
                <c:pt idx="4">
                  <c:v>«Комиэнерго»</c:v>
                </c:pt>
                <c:pt idx="5">
                  <c:v>«Новгородэнерго»</c:v>
                </c:pt>
                <c:pt idx="6">
                  <c:v>«Псковэнерго»</c:v>
                </c:pt>
              </c:strCache>
            </c:strRef>
          </c:cat>
          <c:val>
            <c:numRef>
              <c:f>Т4!$G$86:$G$92</c:f>
              <c:numCache>
                <c:formatCode>General</c:formatCode>
                <c:ptCount val="7"/>
                <c:pt idx="0">
                  <c:v>2830.6</c:v>
                </c:pt>
                <c:pt idx="1">
                  <c:v>4743.5</c:v>
                </c:pt>
                <c:pt idx="2">
                  <c:v>3458.4</c:v>
                </c:pt>
                <c:pt idx="3">
                  <c:v>10753.5</c:v>
                </c:pt>
                <c:pt idx="4">
                  <c:v>4758</c:v>
                </c:pt>
                <c:pt idx="5">
                  <c:v>3576.5</c:v>
                </c:pt>
                <c:pt idx="6">
                  <c:v>1836.5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5670-4724-A5B9-CF93E282B42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3177728"/>
        <c:axId val="133179264"/>
      </c:barChart>
      <c:catAx>
        <c:axId val="133177728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133179264"/>
        <c:crosses val="autoZero"/>
        <c:auto val="1"/>
        <c:lblAlgn val="ctr"/>
        <c:lblOffset val="100"/>
        <c:noMultiLvlLbl val="0"/>
      </c:catAx>
      <c:valAx>
        <c:axId val="1331792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31777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baseline="0">
          <a:latin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3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'Т5,6'!$A$6</c:f>
              <c:strCache>
                <c:ptCount val="1"/>
                <c:pt idx="0">
                  <c:v>План финансирования капитальных вложений по инвестиционным проектам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'Т5,6'!$B$5:$H$5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'Т5,6'!$B$6:$H$6</c:f>
              <c:numCache>
                <c:formatCode>#,##0.00</c:formatCode>
                <c:ptCount val="7"/>
                <c:pt idx="0">
                  <c:v>5634.69</c:v>
                </c:pt>
                <c:pt idx="1">
                  <c:v>5100.62</c:v>
                </c:pt>
                <c:pt idx="2">
                  <c:v>5307.21</c:v>
                </c:pt>
                <c:pt idx="3">
                  <c:v>5415.69</c:v>
                </c:pt>
                <c:pt idx="4">
                  <c:v>6675.74</c:v>
                </c:pt>
                <c:pt idx="5">
                  <c:v>6942.17</c:v>
                </c:pt>
                <c:pt idx="6">
                  <c:v>7219.27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0BD-479E-B27E-CF183E972BB9}"/>
            </c:ext>
          </c:extLst>
        </c:ser>
        <c:ser>
          <c:idx val="1"/>
          <c:order val="1"/>
          <c:tx>
            <c:strRef>
              <c:f>'Т5,6'!$A$7</c:f>
              <c:strCache>
                <c:ptCount val="1"/>
                <c:pt idx="0">
                  <c:v>Предложение по корректировке утвержденного плана капитальных вложений 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'Т5,6'!$B$5:$H$5</c:f>
              <c:numCache>
                <c:formatCode>General</c:formatCode>
                <c:ptCount val="7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  <c:pt idx="4">
                  <c:v>2023</c:v>
                </c:pt>
                <c:pt idx="5">
                  <c:v>2024</c:v>
                </c:pt>
                <c:pt idx="6">
                  <c:v>2025</c:v>
                </c:pt>
              </c:numCache>
            </c:numRef>
          </c:cat>
          <c:val>
            <c:numRef>
              <c:f>'Т5,6'!$B$7:$H$7</c:f>
              <c:numCache>
                <c:formatCode>#,##0.00</c:formatCode>
                <c:ptCount val="7"/>
                <c:pt idx="0">
                  <c:v>6403.66</c:v>
                </c:pt>
                <c:pt idx="1">
                  <c:v>5542.49</c:v>
                </c:pt>
                <c:pt idx="2">
                  <c:v>5668.24</c:v>
                </c:pt>
                <c:pt idx="3">
                  <c:v>5431.37</c:v>
                </c:pt>
                <c:pt idx="4">
                  <c:v>5873.92</c:v>
                </c:pt>
                <c:pt idx="5">
                  <c:v>6108.78</c:v>
                </c:pt>
                <c:pt idx="6">
                  <c:v>6325.33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0BD-479E-B27E-CF183E972B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4114304"/>
        <c:axId val="134116096"/>
      </c:barChart>
      <c:catAx>
        <c:axId val="1341143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4116096"/>
        <c:crosses val="autoZero"/>
        <c:auto val="1"/>
        <c:lblAlgn val="ctr"/>
        <c:lblOffset val="100"/>
        <c:noMultiLvlLbl val="0"/>
      </c:catAx>
      <c:valAx>
        <c:axId val="134116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ru-RU"/>
                  <a:t>Млн.руб.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</c:title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411430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6630159281560395"/>
          <c:y val="0.18401320381762554"/>
          <c:w val="0.46739713601976229"/>
          <c:h val="0.63197359236474904"/>
        </c:manualLayout>
      </c:layout>
      <c:doughnutChart>
        <c:varyColors val="1"/>
        <c:ser>
          <c:idx val="0"/>
          <c:order val="0"/>
          <c:tx>
            <c:strRef>
              <c:f>Ф2!$E$4791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D06-432E-976D-1B058C0FFE8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D06-432E-976D-1B058C0FFE8A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D06-432E-976D-1B058C0FFE8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D06-432E-976D-1B058C0FFE8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D06-432E-976D-1B058C0FFE8A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BD06-432E-976D-1B058C0FFE8A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BD06-432E-976D-1B058C0FFE8A}"/>
              </c:ext>
            </c:extLst>
          </c:dPt>
          <c:dLbls>
            <c:dLbl>
              <c:idx val="0"/>
              <c:layout>
                <c:manualLayout>
                  <c:x val="0.2272801652414079"/>
                  <c:y val="-0.17542612765379928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8163791106993974"/>
                      <c:h val="0.19859176674995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BD06-432E-976D-1B058C0FFE8A}"/>
                </c:ext>
              </c:extLst>
            </c:dLbl>
            <c:dLbl>
              <c:idx val="1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BD06-432E-976D-1B058C0FFE8A}"/>
                </c:ext>
              </c:extLst>
            </c:dLbl>
            <c:dLbl>
              <c:idx val="2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BD06-432E-976D-1B058C0FFE8A}"/>
                </c:ext>
              </c:extLst>
            </c:dLbl>
            <c:dLbl>
              <c:idx val="3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BD06-432E-976D-1B058C0FFE8A}"/>
                </c:ext>
              </c:extLst>
            </c:dLbl>
            <c:dLbl>
              <c:idx val="4"/>
              <c:delete val="1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BD06-432E-976D-1B058C0FFE8A}"/>
                </c:ext>
              </c:extLst>
            </c:dLbl>
            <c:dLbl>
              <c:idx val="5"/>
              <c:layout>
                <c:manualLayout>
                  <c:x val="0.14517845195821105"/>
                  <c:y val="0.23090371781406366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39FDAFEC-19F6-484B-BB26-738FB183D1BB}" type="CATEGORYNAME">
                      <a:rPr lang="ru-RU"/>
                      <a:pPr>
                        <a:defRPr sz="900" b="0" i="0" u="none" strike="noStrike" kern="1200" baseline="0"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[ИМЯ КАТЕГОРИИ]</a:t>
                    </a:fld>
                    <a:endParaRPr lang="ru-RU"/>
                  </a:p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ru-RU"/>
                      <a:t>20%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showLegendKey val="0"/>
              <c:showVal val="0"/>
              <c:showCatName val="1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3553599917657351"/>
                      <c:h val="0.22343373192683971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BD06-432E-976D-1B058C0FFE8A}"/>
                </c:ext>
              </c:extLst>
            </c:dLbl>
            <c:dLbl>
              <c:idx val="6"/>
              <c:layout>
                <c:manualLayout>
                  <c:x val="-0.14762525088775669"/>
                  <c:y val="0.30603870249441684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559215943595283"/>
                      <c:h val="0.198591766749951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BD06-432E-976D-1B058C0FFE8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Ф2!$D$4794:$D$4800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Ф2!$F$4794:$F$4800</c:f>
              <c:numCache>
                <c:formatCode>#,##0.00</c:formatCode>
                <c:ptCount val="7"/>
                <c:pt idx="0">
                  <c:v>482.51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360.13</c:v>
                </c:pt>
                <c:pt idx="6">
                  <c:v>965.01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BD06-432E-976D-1B058C0FFE8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(Гр1)'!$C$91:$C$101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10629</c:v>
                </c:pt>
                <c:pt idx="4">
                  <c:v>15690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32-44E3-966F-292BAAABF995}"/>
            </c:ext>
          </c:extLst>
        </c:ser>
        <c:ser>
          <c:idx val="2"/>
          <c:order val="1"/>
          <c:tx>
            <c:strRef>
              <c:f>'Ф1 (Гр1)'!$D$89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(Гр1)'!$D$91:$D$101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9737</c:v>
                </c:pt>
                <c:pt idx="4">
                  <c:v>13827</c:v>
                </c:pt>
                <c:pt idx="5">
                  <c:v>14109</c:v>
                </c:pt>
                <c:pt idx="6">
                  <c:v>14969</c:v>
                </c:pt>
                <c:pt idx="7">
                  <c:v>13182</c:v>
                </c:pt>
                <c:pt idx="8">
                  <c:v>13268</c:v>
                </c:pt>
                <c:pt idx="9">
                  <c:v>13094</c:v>
                </c:pt>
                <c:pt idx="10">
                  <c:v>12854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32-44E3-966F-292BAAABF9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5104384"/>
        <c:axId val="135105920"/>
      </c:barChart>
      <c:catAx>
        <c:axId val="1351043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105920"/>
        <c:crosses val="autoZero"/>
        <c:auto val="1"/>
        <c:lblAlgn val="ctr"/>
        <c:lblOffset val="100"/>
        <c:noMultiLvlLbl val="0"/>
      </c:catAx>
      <c:valAx>
        <c:axId val="1351059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104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(Гр1)'!$E$91:$E$101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579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141-45CB-9903-ED0F62A26DC8}"/>
            </c:ext>
          </c:extLst>
        </c:ser>
        <c:ser>
          <c:idx val="2"/>
          <c:order val="1"/>
          <c:tx>
            <c:strRef>
              <c:f>'Ф1 (Гр1)'!$F$89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(Гр1)'!$F$91:$F$101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587</c:v>
                </c:pt>
                <c:pt idx="4">
                  <c:v>616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141-45CB-9903-ED0F62A26D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5123328"/>
        <c:axId val="135124864"/>
      </c:barChart>
      <c:catAx>
        <c:axId val="135123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124864"/>
        <c:crosses val="autoZero"/>
        <c:auto val="1"/>
        <c:lblAlgn val="ctr"/>
        <c:lblOffset val="100"/>
        <c:noMultiLvlLbl val="0"/>
      </c:catAx>
      <c:valAx>
        <c:axId val="135124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1233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(Гр1)'!$E$5:$E$15</c:f>
              <c:numCache>
                <c:formatCode>#,##0.00</c:formatCode>
                <c:ptCount val="11"/>
                <c:pt idx="0">
                  <c:v>48.076000000000001</c:v>
                </c:pt>
                <c:pt idx="1">
                  <c:v>84.506</c:v>
                </c:pt>
                <c:pt idx="2">
                  <c:v>270.41213000000005</c:v>
                </c:pt>
                <c:pt idx="3">
                  <c:v>127.70090190648024</c:v>
                </c:pt>
                <c:pt idx="4">
                  <c:v>82.518576339496974</c:v>
                </c:pt>
                <c:pt idx="5">
                  <c:v>28.484982253175541</c:v>
                </c:pt>
                <c:pt idx="6">
                  <c:v>13.76</c:v>
                </c:pt>
                <c:pt idx="7">
                  <c:v>14.42</c:v>
                </c:pt>
                <c:pt idx="8">
                  <c:v>14.75</c:v>
                </c:pt>
                <c:pt idx="9">
                  <c:v>31.59</c:v>
                </c:pt>
                <c:pt idx="10">
                  <c:v>16.04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3A5-4595-9979-B5AA7EB2EF98}"/>
            </c:ext>
          </c:extLst>
        </c:ser>
        <c:ser>
          <c:idx val="2"/>
          <c:order val="1"/>
          <c:tx>
            <c:strRef>
              <c:f>'Ф1 (Гр1)'!$F$3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(Гр1)'!$F$5:$F$15</c:f>
              <c:numCache>
                <c:formatCode>#,##0.00</c:formatCode>
                <c:ptCount val="11"/>
                <c:pt idx="0">
                  <c:v>48.076000000000001</c:v>
                </c:pt>
                <c:pt idx="1">
                  <c:v>84.506</c:v>
                </c:pt>
                <c:pt idx="2">
                  <c:v>270.41213000000005</c:v>
                </c:pt>
                <c:pt idx="3">
                  <c:v>152.292</c:v>
                </c:pt>
                <c:pt idx="4">
                  <c:v>115.14102944794743</c:v>
                </c:pt>
                <c:pt idx="5">
                  <c:v>49.493996643243349</c:v>
                </c:pt>
                <c:pt idx="6">
                  <c:v>31.66</c:v>
                </c:pt>
                <c:pt idx="7">
                  <c:v>20.96</c:v>
                </c:pt>
                <c:pt idx="8">
                  <c:v>21.26</c:v>
                </c:pt>
                <c:pt idx="9">
                  <c:v>37.72</c:v>
                </c:pt>
                <c:pt idx="10">
                  <c:v>22.37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3A5-4595-9979-B5AA7EB2EF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068096"/>
        <c:axId val="136073984"/>
      </c:barChart>
      <c:catAx>
        <c:axId val="136068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073984"/>
        <c:crosses val="autoZero"/>
        <c:auto val="1"/>
        <c:lblAlgn val="ctr"/>
        <c:lblOffset val="100"/>
        <c:noMultiLvlLbl val="0"/>
      </c:catAx>
      <c:valAx>
        <c:axId val="1360739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0680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(Гр1)'!$I$5:$I$15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738.75087257021232</c:v>
                </c:pt>
                <c:pt idx="4">
                  <c:v>659.74456600775693</c:v>
                </c:pt>
                <c:pt idx="5">
                  <c:v>359.60722662891328</c:v>
                </c:pt>
                <c:pt idx="6">
                  <c:v>317.42</c:v>
                </c:pt>
                <c:pt idx="7">
                  <c:v>256.47000000000003</c:v>
                </c:pt>
                <c:pt idx="8">
                  <c:v>335.87</c:v>
                </c:pt>
                <c:pt idx="9">
                  <c:v>339.26</c:v>
                </c:pt>
                <c:pt idx="10">
                  <c:v>357.18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6F3-4D11-B46B-FED3B89C5298}"/>
            </c:ext>
          </c:extLst>
        </c:ser>
        <c:ser>
          <c:idx val="2"/>
          <c:order val="1"/>
          <c:tx>
            <c:strRef>
              <c:f>'Ф1 (Гр1)'!$J$3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(Гр1)'!$J$5:$J$15</c:f>
              <c:numCache>
                <c:formatCode>#,##0.00</c:formatCode>
                <c:ptCount val="11"/>
                <c:pt idx="0">
                  <c:v>411.48769999999996</c:v>
                </c:pt>
                <c:pt idx="1">
                  <c:v>577.80700000000002</c:v>
                </c:pt>
                <c:pt idx="2">
                  <c:v>825.02848999999992</c:v>
                </c:pt>
                <c:pt idx="3">
                  <c:v>953.23670000000004</c:v>
                </c:pt>
                <c:pt idx="4">
                  <c:v>629.72188645379185</c:v>
                </c:pt>
                <c:pt idx="5">
                  <c:v>389.21733015470932</c:v>
                </c:pt>
                <c:pt idx="6">
                  <c:v>538.71</c:v>
                </c:pt>
                <c:pt idx="7">
                  <c:v>365.15999999999997</c:v>
                </c:pt>
                <c:pt idx="8">
                  <c:v>364.59</c:v>
                </c:pt>
                <c:pt idx="9">
                  <c:v>373.13</c:v>
                </c:pt>
                <c:pt idx="10">
                  <c:v>354.31000000000006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6F3-4D11-B46B-FED3B89C529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103808"/>
        <c:axId val="136105344"/>
      </c:barChart>
      <c:catAx>
        <c:axId val="1361038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05344"/>
        <c:crosses val="autoZero"/>
        <c:auto val="1"/>
        <c:lblAlgn val="ctr"/>
        <c:lblOffset val="100"/>
        <c:noMultiLvlLbl val="0"/>
      </c:catAx>
      <c:valAx>
        <c:axId val="1361053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038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(Гр1)'!$K$5:$K$15</c:f>
              <c:numCache>
                <c:formatCode>#,##0.00</c:formatCode>
                <c:ptCount val="11"/>
                <c:pt idx="0">
                  <c:v>164.89497109999999</c:v>
                </c:pt>
                <c:pt idx="1">
                  <c:v>251.806276</c:v>
                </c:pt>
                <c:pt idx="2">
                  <c:v>260.73394999999999</c:v>
                </c:pt>
                <c:pt idx="3">
                  <c:v>251.78111629589037</c:v>
                </c:pt>
                <c:pt idx="4">
                  <c:v>302.1621346986301</c:v>
                </c:pt>
                <c:pt idx="5">
                  <c:v>197.8100519235295</c:v>
                </c:pt>
                <c:pt idx="6">
                  <c:v>160.63999999999999</c:v>
                </c:pt>
                <c:pt idx="7">
                  <c:v>164.4</c:v>
                </c:pt>
                <c:pt idx="8">
                  <c:v>158.6</c:v>
                </c:pt>
                <c:pt idx="9">
                  <c:v>168.89</c:v>
                </c:pt>
                <c:pt idx="10">
                  <c:v>166.36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EF-4C37-BC61-95DA5763E1F5}"/>
            </c:ext>
          </c:extLst>
        </c:ser>
        <c:ser>
          <c:idx val="2"/>
          <c:order val="1"/>
          <c:tx>
            <c:strRef>
              <c:f>'Ф1 (Гр1)'!$L$3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(Гр1)'!$L$5:$L$15</c:f>
              <c:numCache>
                <c:formatCode>#,##0.00</c:formatCode>
                <c:ptCount val="11"/>
                <c:pt idx="0">
                  <c:v>164.89497109999999</c:v>
                </c:pt>
                <c:pt idx="1">
                  <c:v>251.806276</c:v>
                </c:pt>
                <c:pt idx="2">
                  <c:v>260.73394999999999</c:v>
                </c:pt>
                <c:pt idx="3">
                  <c:v>230.40696999999997</c:v>
                </c:pt>
                <c:pt idx="4">
                  <c:v>428.99363844660201</c:v>
                </c:pt>
                <c:pt idx="5">
                  <c:v>214.73316470588242</c:v>
                </c:pt>
                <c:pt idx="6">
                  <c:v>219.52</c:v>
                </c:pt>
                <c:pt idx="7">
                  <c:v>183.66</c:v>
                </c:pt>
                <c:pt idx="8">
                  <c:v>159.86000000000001</c:v>
                </c:pt>
                <c:pt idx="9">
                  <c:v>163.72999999999999</c:v>
                </c:pt>
                <c:pt idx="10">
                  <c:v>163.35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0EF-4C37-BC61-95DA5763E1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135424"/>
        <c:axId val="136136960"/>
      </c:barChart>
      <c:catAx>
        <c:axId val="1361354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36960"/>
        <c:crosses val="autoZero"/>
        <c:auto val="1"/>
        <c:lblAlgn val="ctr"/>
        <c:lblOffset val="100"/>
        <c:noMultiLvlLbl val="0"/>
      </c:catAx>
      <c:valAx>
        <c:axId val="1361369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3542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Ф1!$O$3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Ф1!$O$5:$O$15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39.463999999999999</c:v>
                </c:pt>
                <c:pt idx="4">
                  <c:v>0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3CE-45F5-B93B-2B1A6CC0938D}"/>
            </c:ext>
          </c:extLst>
        </c:ser>
        <c:ser>
          <c:idx val="2"/>
          <c:order val="1"/>
          <c:tx>
            <c:strRef>
              <c:f>Ф1!$P$3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Ф1!$P$5:$P$15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20.7</c:v>
                </c:pt>
                <c:pt idx="4">
                  <c:v>0.4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3.1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3CE-45F5-B93B-2B1A6CC093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170880"/>
        <c:axId val="136180864"/>
      </c:barChart>
      <c:catAx>
        <c:axId val="13617088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80864"/>
        <c:crosses val="autoZero"/>
        <c:auto val="1"/>
        <c:lblAlgn val="ctr"/>
        <c:lblOffset val="100"/>
        <c:noMultiLvlLbl val="0"/>
      </c:catAx>
      <c:valAx>
        <c:axId val="1361808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17088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(Гр1)'!$O$3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(Гр1)'!$O$5:$O$15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39.463999999999999</c:v>
                </c:pt>
                <c:pt idx="4">
                  <c:v>0</c:v>
                </c:pt>
                <c:pt idx="5">
                  <c:v>3.1040000000000001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840-4555-8FF4-4F6E97D9126C}"/>
            </c:ext>
          </c:extLst>
        </c:ser>
        <c:ser>
          <c:idx val="2"/>
          <c:order val="1"/>
          <c:tx>
            <c:strRef>
              <c:f>'Ф1 (Гр1)'!$P$3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(Гр1)'!$P$5:$P$15</c:f>
              <c:numCache>
                <c:formatCode>#,##0.00</c:formatCode>
                <c:ptCount val="11"/>
                <c:pt idx="0">
                  <c:v>2.363</c:v>
                </c:pt>
                <c:pt idx="1">
                  <c:v>2.802</c:v>
                </c:pt>
                <c:pt idx="2">
                  <c:v>26.29</c:v>
                </c:pt>
                <c:pt idx="3">
                  <c:v>20.7</c:v>
                </c:pt>
                <c:pt idx="4">
                  <c:v>0.4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3.1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840-4555-8FF4-4F6E97D912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464640"/>
        <c:axId val="136466432"/>
      </c:barChart>
      <c:catAx>
        <c:axId val="136464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466432"/>
        <c:crosses val="autoZero"/>
        <c:auto val="1"/>
        <c:lblAlgn val="ctr"/>
        <c:lblOffset val="100"/>
        <c:noMultiLvlLbl val="0"/>
      </c:catAx>
      <c:valAx>
        <c:axId val="136466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4646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(Гр1)'!$C$52:$C$62</c:f>
              <c:numCache>
                <c:formatCode>#,##0.00</c:formatCode>
                <c:ptCount val="11"/>
                <c:pt idx="0">
                  <c:v>6.9790000000000001</c:v>
                </c:pt>
                <c:pt idx="1">
                  <c:v>2.8099999999999992</c:v>
                </c:pt>
                <c:pt idx="2">
                  <c:v>1.63212</c:v>
                </c:pt>
                <c:pt idx="3">
                  <c:v>2.1539999999999999</c:v>
                </c:pt>
                <c:pt idx="4">
                  <c:v>2.1539999999999999</c:v>
                </c:pt>
                <c:pt idx="5">
                  <c:v>2.1539999999999999</c:v>
                </c:pt>
                <c:pt idx="6">
                  <c:v>2.1539999999999999</c:v>
                </c:pt>
                <c:pt idx="7">
                  <c:v>2.1539999999999999</c:v>
                </c:pt>
                <c:pt idx="8">
                  <c:v>2.1539999999999999</c:v>
                </c:pt>
                <c:pt idx="9">
                  <c:v>2.1539999999999999</c:v>
                </c:pt>
                <c:pt idx="10">
                  <c:v>2.1539999999999999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4FA-450E-84AD-B7E647CEC815}"/>
            </c:ext>
          </c:extLst>
        </c:ser>
        <c:ser>
          <c:idx val="2"/>
          <c:order val="1"/>
          <c:tx>
            <c:strRef>
              <c:f>'Ф1 (Гр1)'!$D$50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(Гр1)'!$D$52:$D$62</c:f>
              <c:numCache>
                <c:formatCode>#,##0.00</c:formatCode>
                <c:ptCount val="11"/>
                <c:pt idx="0">
                  <c:v>261.209</c:v>
                </c:pt>
                <c:pt idx="1">
                  <c:v>217.31280000000001</c:v>
                </c:pt>
                <c:pt idx="2">
                  <c:v>37.216009999999997</c:v>
                </c:pt>
                <c:pt idx="3">
                  <c:v>309.73052412859221</c:v>
                </c:pt>
                <c:pt idx="4">
                  <c:v>287.08096330142808</c:v>
                </c:pt>
                <c:pt idx="5">
                  <c:v>273.40102580896621</c:v>
                </c:pt>
                <c:pt idx="6">
                  <c:v>247.03322438807473</c:v>
                </c:pt>
                <c:pt idx="7">
                  <c:v>197.59862625043564</c:v>
                </c:pt>
                <c:pt idx="8">
                  <c:v>234.12516306402372</c:v>
                </c:pt>
                <c:pt idx="9">
                  <c:v>234.55911776739131</c:v>
                </c:pt>
                <c:pt idx="10">
                  <c:v>241.87825215601399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4FA-450E-84AD-B7E647CEC8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512640"/>
        <c:axId val="136514176"/>
      </c:barChart>
      <c:catAx>
        <c:axId val="1365126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14176"/>
        <c:crosses val="autoZero"/>
        <c:auto val="1"/>
        <c:lblAlgn val="ctr"/>
        <c:lblOffset val="100"/>
        <c:noMultiLvlLbl val="0"/>
      </c:catAx>
      <c:valAx>
        <c:axId val="136514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126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Ф1!$G$50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Ф1!$G$52:$G$62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9</c:v>
                </c:pt>
                <c:pt idx="4">
                  <c:v>67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111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A3D-4044-9463-98E29A559AD3}"/>
            </c:ext>
          </c:extLst>
        </c:ser>
        <c:ser>
          <c:idx val="2"/>
          <c:order val="1"/>
          <c:tx>
            <c:strRef>
              <c:f>Ф1!$H$50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Ф1!$B$52:$B$62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Ф1!$H$52:$H$62</c:f>
              <c:numCache>
                <c:formatCode>#,##0.00</c:formatCode>
                <c:ptCount val="11"/>
                <c:pt idx="0">
                  <c:v>21</c:v>
                </c:pt>
                <c:pt idx="1">
                  <c:v>136</c:v>
                </c:pt>
                <c:pt idx="2">
                  <c:v>115</c:v>
                </c:pt>
                <c:pt idx="3">
                  <c:v>8</c:v>
                </c:pt>
                <c:pt idx="4">
                  <c:v>64</c:v>
                </c:pt>
                <c:pt idx="5">
                  <c:v>29</c:v>
                </c:pt>
                <c:pt idx="6">
                  <c:v>125</c:v>
                </c:pt>
                <c:pt idx="7">
                  <c:v>175</c:v>
                </c:pt>
                <c:pt idx="8">
                  <c:v>147</c:v>
                </c:pt>
                <c:pt idx="9">
                  <c:v>67</c:v>
                </c:pt>
                <c:pt idx="10">
                  <c:v>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A3D-4044-9463-98E29A559AD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540544"/>
        <c:axId val="136542080"/>
      </c:barChart>
      <c:catAx>
        <c:axId val="1365405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42080"/>
        <c:crosses val="autoZero"/>
        <c:auto val="1"/>
        <c:lblAlgn val="ctr"/>
        <c:lblOffset val="100"/>
        <c:noMultiLvlLbl val="0"/>
      </c:catAx>
      <c:valAx>
        <c:axId val="13654208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40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(Гр1)'!$G$52:$G$62</c:f>
              <c:numCache>
                <c:formatCode>#,##0.00</c:formatCode>
                <c:ptCount val="11"/>
                <c:pt idx="0">
                  <c:v>2</c:v>
                </c:pt>
                <c:pt idx="1">
                  <c:v>22</c:v>
                </c:pt>
                <c:pt idx="2">
                  <c:v>0</c:v>
                </c:pt>
                <c:pt idx="3">
                  <c:v>4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0E8-43FC-85A7-7602E1D3C070}"/>
            </c:ext>
          </c:extLst>
        </c:ser>
        <c:ser>
          <c:idx val="2"/>
          <c:order val="1"/>
          <c:tx>
            <c:strRef>
              <c:f>'Ф1 (Гр1)'!$H$50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(Гр1)'!$H$52:$H$62</c:f>
              <c:numCache>
                <c:formatCode>#,##0.00</c:formatCode>
                <c:ptCount val="11"/>
                <c:pt idx="0">
                  <c:v>2</c:v>
                </c:pt>
                <c:pt idx="1">
                  <c:v>22</c:v>
                </c:pt>
                <c:pt idx="2">
                  <c:v>0</c:v>
                </c:pt>
                <c:pt idx="3">
                  <c:v>4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0E8-43FC-85A7-7602E1D3C07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567808"/>
        <c:axId val="136569600"/>
      </c:barChart>
      <c:catAx>
        <c:axId val="13656780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69600"/>
        <c:crosses val="autoZero"/>
        <c:auto val="1"/>
        <c:lblAlgn val="ctr"/>
        <c:lblOffset val="100"/>
        <c:noMultiLvlLbl val="0"/>
      </c:catAx>
      <c:valAx>
        <c:axId val="1365696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56780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tx>
            <c:strRef>
              <c:f>Ф2!$E$4827</c:f>
              <c:strCache>
                <c:ptCount val="1"/>
                <c:pt idx="0">
                  <c:v>Оценка полной стоимости ИП в прогнозных ценах соответствующих лет, млн. руб.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B6CC-4BA9-B0B3-B4EB5A5E4060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B6CC-4BA9-B0B3-B4EB5A5E406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B6CC-4BA9-B0B3-B4EB5A5E406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B6CC-4BA9-B0B3-B4EB5A5E4060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B6CC-4BA9-B0B3-B4EB5A5E4060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B6CC-4BA9-B0B3-B4EB5A5E4060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B6CC-4BA9-B0B3-B4EB5A5E4060}"/>
              </c:ext>
            </c:extLst>
          </c:dPt>
          <c:dLbls>
            <c:dLbl>
              <c:idx val="0"/>
              <c:layout>
                <c:manualLayout>
                  <c:x val="8.3121275905040162E-2"/>
                  <c:y val="-0.1559345289848677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B6CC-4BA9-B0B3-B4EB5A5E4060}"/>
                </c:ext>
              </c:extLst>
            </c:dLbl>
            <c:dLbl>
              <c:idx val="1"/>
              <c:layout>
                <c:manualLayout>
                  <c:x val="0.20856853465639211"/>
                  <c:y val="-0.1201017916238731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841001104158995"/>
                      <c:h val="0.1466379093917608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B6CC-4BA9-B0B3-B4EB5A5E4060}"/>
                </c:ext>
              </c:extLst>
            </c:dLbl>
            <c:dLbl>
              <c:idx val="2"/>
              <c:layout>
                <c:manualLayout>
                  <c:x val="0.20233871417093993"/>
                  <c:y val="-6.497272041036156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646301067353697"/>
                      <c:h val="0.1872176195366883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B6CC-4BA9-B0B3-B4EB5A5E4060}"/>
                </c:ext>
              </c:extLst>
            </c:dLbl>
            <c:dLbl>
              <c:idx val="3"/>
              <c:layout>
                <c:manualLayout>
                  <c:x val="0.15021489078679298"/>
                  <c:y val="7.796736277530515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B6CC-4BA9-B0B3-B4EB5A5E4060}"/>
                </c:ext>
              </c:extLst>
            </c:dLbl>
            <c:dLbl>
              <c:idx val="4"/>
              <c:layout>
                <c:manualLayout>
                  <c:x val="0.13720928884625536"/>
                  <c:y val="0.163556772794704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437246963562755"/>
                      <c:h val="0.135043706493210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B6CC-4BA9-B0B3-B4EB5A5E4060}"/>
                </c:ext>
              </c:extLst>
            </c:dLbl>
            <c:dLbl>
              <c:idx val="5"/>
              <c:layout>
                <c:manualLayout>
                  <c:x val="-0.22549129279340635"/>
                  <c:y val="0.1002031267830651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776606319498985"/>
                      <c:h val="0.1872176195366883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B6CC-4BA9-B0B3-B4EB5A5E4060}"/>
                </c:ext>
              </c:extLst>
            </c:dLbl>
            <c:dLbl>
              <c:idx val="6"/>
              <c:layout>
                <c:manualLayout>
                  <c:x val="-0.21402745617416152"/>
                  <c:y val="-0.16568024649092777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2226720647773279"/>
                      <c:h val="0.1872176195366883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D-B6CC-4BA9-B0B3-B4EB5A5E406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Ф2!$D$4830:$D$4836</c:f>
              <c:strCache>
                <c:ptCount val="7"/>
                <c:pt idx="0">
                  <c:v>«Колэнерго»</c:v>
                </c:pt>
                <c:pt idx="1">
                  <c:v>«Псковэнерго»</c:v>
                </c:pt>
                <c:pt idx="2">
                  <c:v>«Карелэнерго»</c:v>
                </c:pt>
                <c:pt idx="3">
                  <c:v>«Архэнерго»</c:v>
                </c:pt>
                <c:pt idx="4">
                  <c:v>«Новгородэнерго»</c:v>
                </c:pt>
                <c:pt idx="5">
                  <c:v>«Вологдаэнерго»</c:v>
                </c:pt>
                <c:pt idx="6">
                  <c:v>«Комиэнерго»</c:v>
                </c:pt>
              </c:strCache>
            </c:strRef>
          </c:cat>
          <c:val>
            <c:numRef>
              <c:f>Ф2!$F$4830:$F$4836</c:f>
              <c:numCache>
                <c:formatCode>#,##0.00</c:formatCode>
                <c:ptCount val="7"/>
                <c:pt idx="0">
                  <c:v>7064.88</c:v>
                </c:pt>
                <c:pt idx="1">
                  <c:v>6296.2</c:v>
                </c:pt>
                <c:pt idx="2">
                  <c:v>7704.92</c:v>
                </c:pt>
                <c:pt idx="3">
                  <c:v>6463.75</c:v>
                </c:pt>
                <c:pt idx="4">
                  <c:v>8528.44</c:v>
                </c:pt>
                <c:pt idx="5">
                  <c:v>15165.75</c:v>
                </c:pt>
                <c:pt idx="6">
                  <c:v>18151.759999999998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E-B6CC-4BA9-B0B3-B4EB5A5E40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49"/>
      </c:doughnut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(Гр1)'!$E$52:$E$62</c:f>
              <c:numCache>
                <c:formatCode>#,##0.00</c:formatCode>
                <c:ptCount val="11"/>
                <c:pt idx="0">
                  <c:v>261.209</c:v>
                </c:pt>
                <c:pt idx="1">
                  <c:v>217.31280000000001</c:v>
                </c:pt>
                <c:pt idx="2">
                  <c:v>37.216009999999997</c:v>
                </c:pt>
                <c:pt idx="3">
                  <c:v>309.73052412859221</c:v>
                </c:pt>
                <c:pt idx="4">
                  <c:v>287.08096330142808</c:v>
                </c:pt>
                <c:pt idx="5">
                  <c:v>273.40102580896621</c:v>
                </c:pt>
                <c:pt idx="6">
                  <c:v>247.02999999999997</c:v>
                </c:pt>
                <c:pt idx="7">
                  <c:v>197.6</c:v>
                </c:pt>
                <c:pt idx="8">
                  <c:v>234.13</c:v>
                </c:pt>
                <c:pt idx="9">
                  <c:v>234.56</c:v>
                </c:pt>
                <c:pt idx="10">
                  <c:v>241.88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23-4EF3-821B-2342171555F9}"/>
            </c:ext>
          </c:extLst>
        </c:ser>
        <c:ser>
          <c:idx val="2"/>
          <c:order val="1"/>
          <c:tx>
            <c:strRef>
              <c:f>'Ф1 (Гр1)'!$F$50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(Гр1)'!$F$52:$F$62</c:f>
              <c:numCache>
                <c:formatCode>#,##0.00</c:formatCode>
                <c:ptCount val="11"/>
                <c:pt idx="0">
                  <c:v>261.209</c:v>
                </c:pt>
                <c:pt idx="1">
                  <c:v>217.31280000000001</c:v>
                </c:pt>
                <c:pt idx="2">
                  <c:v>37.216009999999997</c:v>
                </c:pt>
                <c:pt idx="3">
                  <c:v>187.34100000000001</c:v>
                </c:pt>
                <c:pt idx="4">
                  <c:v>302.2534956201402</c:v>
                </c:pt>
                <c:pt idx="5">
                  <c:v>318.66994032086308</c:v>
                </c:pt>
                <c:pt idx="6">
                  <c:v>291.55</c:v>
                </c:pt>
                <c:pt idx="7">
                  <c:v>276.59999999999997</c:v>
                </c:pt>
                <c:pt idx="8">
                  <c:v>279</c:v>
                </c:pt>
                <c:pt idx="9">
                  <c:v>283.2</c:v>
                </c:pt>
                <c:pt idx="10">
                  <c:v>281.95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23-4EF3-821B-2342171555F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603520"/>
        <c:axId val="136605056"/>
      </c:barChart>
      <c:catAx>
        <c:axId val="1366035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605056"/>
        <c:crosses val="autoZero"/>
        <c:auto val="1"/>
        <c:lblAlgn val="ctr"/>
        <c:lblOffset val="100"/>
        <c:noMultiLvlLbl val="0"/>
      </c:catAx>
      <c:valAx>
        <c:axId val="1366050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6035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(Гр1)'!$C$72:$C$82</c:f>
              <c:numCache>
                <c:formatCode>#,##0.00</c:formatCode>
                <c:ptCount val="11"/>
                <c:pt idx="0">
                  <c:v>0</c:v>
                </c:pt>
                <c:pt idx="1">
                  <c:v>-1.2053969524236101E-3</c:v>
                </c:pt>
                <c:pt idx="2">
                  <c:v>-1.2053969524236101E-3</c:v>
                </c:pt>
                <c:pt idx="3">
                  <c:v>-1.2053969524236101E-3</c:v>
                </c:pt>
                <c:pt idx="4">
                  <c:v>-1.2053969524236101E-3</c:v>
                </c:pt>
                <c:pt idx="5">
                  <c:v>-3.2152809524236101E-3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923-4EF7-8DE9-6A7E2893224F}"/>
            </c:ext>
          </c:extLst>
        </c:ser>
        <c:ser>
          <c:idx val="2"/>
          <c:order val="1"/>
          <c:tx>
            <c:strRef>
              <c:f>'Ф1 (Гр1)'!$D$70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(Гр1)'!$D$72:$D$82</c:f>
              <c:numCache>
                <c:formatCode>#,##0.00</c:formatCode>
                <c:ptCount val="11"/>
                <c:pt idx="0">
                  <c:v>0</c:v>
                </c:pt>
                <c:pt idx="1">
                  <c:v>-1.2053969524236101E-3</c:v>
                </c:pt>
                <c:pt idx="2">
                  <c:v>-1.2053969524236101E-3</c:v>
                </c:pt>
                <c:pt idx="3">
                  <c:v>-1.2053969524236101E-3</c:v>
                </c:pt>
                <c:pt idx="4">
                  <c:v>-1.2053969524236101E-3</c:v>
                </c:pt>
                <c:pt idx="5">
                  <c:v>-3.2152809524236101E-3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923-4EF7-8DE9-6A7E289322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631040"/>
        <c:axId val="136632576"/>
      </c:barChart>
      <c:catAx>
        <c:axId val="1366310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632576"/>
        <c:crosses val="autoZero"/>
        <c:auto val="1"/>
        <c:lblAlgn val="ctr"/>
        <c:lblOffset val="100"/>
        <c:noMultiLvlLbl val="0"/>
      </c:catAx>
      <c:valAx>
        <c:axId val="136632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63104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(Гр1)'!$E$72:$E$82</c:f>
              <c:numCache>
                <c:formatCode>#,##0.00</c:formatCode>
                <c:ptCount val="11"/>
                <c:pt idx="0">
                  <c:v>0</c:v>
                </c:pt>
                <c:pt idx="1">
                  <c:v>-2.6857560117293832E-4</c:v>
                </c:pt>
                <c:pt idx="2">
                  <c:v>-2.6857560117293832E-4</c:v>
                </c:pt>
                <c:pt idx="3">
                  <c:v>-2.6857560117293832E-4</c:v>
                </c:pt>
                <c:pt idx="4">
                  <c:v>-2.6857560117293832E-4</c:v>
                </c:pt>
                <c:pt idx="5">
                  <c:v>-3.5426560117293835E-4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D18-4D01-B586-7EC4885E5C0D}"/>
            </c:ext>
          </c:extLst>
        </c:ser>
        <c:ser>
          <c:idx val="2"/>
          <c:order val="1"/>
          <c:tx>
            <c:strRef>
              <c:f>'Ф1 (Гр1)'!$F$70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(Гр1)'!$F$72:$F$82</c:f>
              <c:numCache>
                <c:formatCode>#,##0.00</c:formatCode>
                <c:ptCount val="11"/>
                <c:pt idx="0">
                  <c:v>0</c:v>
                </c:pt>
                <c:pt idx="1">
                  <c:v>-2.6857560117293832E-4</c:v>
                </c:pt>
                <c:pt idx="2">
                  <c:v>-2.6857560117293832E-4</c:v>
                </c:pt>
                <c:pt idx="3">
                  <c:v>-2.6857560117293799E-4</c:v>
                </c:pt>
                <c:pt idx="4">
                  <c:v>-2.6857560117293799E-4</c:v>
                </c:pt>
                <c:pt idx="5">
                  <c:v>-3.5426560117293802E-4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D18-4D01-B586-7EC4885E5C0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740224"/>
        <c:axId val="136742016"/>
      </c:barChart>
      <c:catAx>
        <c:axId val="136740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42016"/>
        <c:crosses val="autoZero"/>
        <c:auto val="1"/>
        <c:lblAlgn val="ctr"/>
        <c:lblOffset val="100"/>
        <c:noMultiLvlLbl val="0"/>
      </c:catAx>
      <c:valAx>
        <c:axId val="136742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40224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(Гр1)'!$C$91:$C$101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10629</c:v>
                </c:pt>
                <c:pt idx="4">
                  <c:v>15690</c:v>
                </c:pt>
                <c:pt idx="5">
                  <c:v>15996</c:v>
                </c:pt>
                <c:pt idx="6">
                  <c:v>15504</c:v>
                </c:pt>
                <c:pt idx="7">
                  <c:v>14709</c:v>
                </c:pt>
                <c:pt idx="8">
                  <c:v>14862</c:v>
                </c:pt>
                <c:pt idx="9">
                  <c:v>15090</c:v>
                </c:pt>
                <c:pt idx="10">
                  <c:v>14832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32-44E3-966F-292BAAABF995}"/>
            </c:ext>
          </c:extLst>
        </c:ser>
        <c:ser>
          <c:idx val="2"/>
          <c:order val="1"/>
          <c:tx>
            <c:strRef>
              <c:f>'Ф1 (Гр1)'!$D$89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(Гр1)'!$D$91:$D$101</c:f>
              <c:numCache>
                <c:formatCode>#,##0.00</c:formatCode>
                <c:ptCount val="11"/>
                <c:pt idx="0">
                  <c:v>10407</c:v>
                </c:pt>
                <c:pt idx="1">
                  <c:v>9601</c:v>
                </c:pt>
                <c:pt idx="2">
                  <c:v>10344</c:v>
                </c:pt>
                <c:pt idx="3">
                  <c:v>9737</c:v>
                </c:pt>
                <c:pt idx="4">
                  <c:v>13827</c:v>
                </c:pt>
                <c:pt idx="5">
                  <c:v>14109</c:v>
                </c:pt>
                <c:pt idx="6">
                  <c:v>14969</c:v>
                </c:pt>
                <c:pt idx="7">
                  <c:v>13182</c:v>
                </c:pt>
                <c:pt idx="8">
                  <c:v>13268</c:v>
                </c:pt>
                <c:pt idx="9">
                  <c:v>13094</c:v>
                </c:pt>
                <c:pt idx="10">
                  <c:v>12854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32-44E3-966F-292BAAABF9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767744"/>
        <c:axId val="136773632"/>
      </c:barChart>
      <c:catAx>
        <c:axId val="1367677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73632"/>
        <c:crosses val="autoZero"/>
        <c:auto val="1"/>
        <c:lblAlgn val="ctr"/>
        <c:lblOffset val="100"/>
        <c:noMultiLvlLbl val="0"/>
      </c:catAx>
      <c:valAx>
        <c:axId val="1367736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677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(Гр1)'!$E$91:$E$101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579</c:v>
                </c:pt>
                <c:pt idx="4">
                  <c:v>599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141-45CB-9903-ED0F62A26DC8}"/>
            </c:ext>
          </c:extLst>
        </c:ser>
        <c:ser>
          <c:idx val="2"/>
          <c:order val="1"/>
          <c:tx>
            <c:strRef>
              <c:f>'Ф1 (Гр1)'!$F$89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(Гр1)'!$B$91:$B$101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(Гр1)'!$F$91:$F$101</c:f>
              <c:numCache>
                <c:formatCode>#,##0.00</c:formatCode>
                <c:ptCount val="11"/>
                <c:pt idx="0">
                  <c:v>1787</c:v>
                </c:pt>
                <c:pt idx="1">
                  <c:v>2072</c:v>
                </c:pt>
                <c:pt idx="2">
                  <c:v>2400</c:v>
                </c:pt>
                <c:pt idx="3">
                  <c:v>587</c:v>
                </c:pt>
                <c:pt idx="4">
                  <c:v>616</c:v>
                </c:pt>
                <c:pt idx="5">
                  <c:v>2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141-45CB-9903-ED0F62A26DC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795264"/>
        <c:axId val="136796800"/>
      </c:barChart>
      <c:catAx>
        <c:axId val="136795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96800"/>
        <c:crosses val="autoZero"/>
        <c:auto val="1"/>
        <c:lblAlgn val="ctr"/>
        <c:lblOffset val="100"/>
        <c:noMultiLvlLbl val="0"/>
      </c:catAx>
      <c:valAx>
        <c:axId val="136796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795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(Гр1)'!$C$110:$C$120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96E-41C0-B3AC-33651C02FCF0}"/>
            </c:ext>
          </c:extLst>
        </c:ser>
        <c:ser>
          <c:idx val="2"/>
          <c:order val="1"/>
          <c:tx>
            <c:strRef>
              <c:f>'Ф1 (Гр1)'!$D$108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(Гр1)'!$D$110:$D$120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96E-41C0-B3AC-33651C02FC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0093056"/>
        <c:axId val="130094592"/>
      </c:barChart>
      <c:catAx>
        <c:axId val="130093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0094592"/>
        <c:crosses val="autoZero"/>
        <c:auto val="1"/>
        <c:lblAlgn val="ctr"/>
        <c:lblOffset val="100"/>
        <c:noMultiLvlLbl val="0"/>
      </c:catAx>
      <c:valAx>
        <c:axId val="130094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00930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(Гр1)'!$C$128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(Гр1)'!$B$130:$B$140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(Гр1)'!$C$130:$C$140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DFF-44A5-A574-FF158245ED10}"/>
            </c:ext>
          </c:extLst>
        </c:ser>
        <c:ser>
          <c:idx val="2"/>
          <c:order val="1"/>
          <c:tx>
            <c:strRef>
              <c:f>'Ф1 (Гр1)'!$D$128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(Гр1)'!$B$130:$B$140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(Гр1)'!$D$130:$D$140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DFF-44A5-A574-FF158245ED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0120320"/>
        <c:axId val="130122112"/>
      </c:barChart>
      <c:catAx>
        <c:axId val="1301203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0122112"/>
        <c:crosses val="autoZero"/>
        <c:auto val="1"/>
        <c:lblAlgn val="ctr"/>
        <c:lblOffset val="100"/>
        <c:noMultiLvlLbl val="0"/>
      </c:catAx>
      <c:valAx>
        <c:axId val="1301221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012032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5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(Гр2)'!$C$16</c:f>
              <c:numCache>
                <c:formatCode>#,##0.00</c:formatCode>
                <c:ptCount val="1"/>
                <c:pt idx="0">
                  <c:v>367.07199999999995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033-44F6-9C8C-3AFD90A8BC21}"/>
            </c:ext>
          </c:extLst>
        </c:ser>
        <c:ser>
          <c:idx val="1"/>
          <c:order val="1"/>
          <c:tx>
            <c:strRef>
              <c:f>'Ф1 (Гр2)'!$D$3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ru-RU"/>
                      <a:t>280,64</a:t>
                    </a:r>
                    <a:endParaRPr lang="en-US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(Гр2)'!$D$16</c:f>
              <c:numCache>
                <c:formatCode>#,##0.00</c:formatCode>
                <c:ptCount val="1"/>
                <c:pt idx="0">
                  <c:v>367.07199999999995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033-44F6-9C8C-3AFD90A8BC2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181824"/>
        <c:axId val="137191808"/>
      </c:barChart>
      <c:catAx>
        <c:axId val="1371818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191808"/>
        <c:crosses val="autoZero"/>
        <c:auto val="1"/>
        <c:lblAlgn val="ctr"/>
        <c:lblOffset val="100"/>
        <c:noMultiLvlLbl val="0"/>
      </c:catAx>
      <c:valAx>
        <c:axId val="137191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1818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745-4E17-9DD7-8D9B66EF9C11}"/>
            </c:ext>
          </c:extLst>
        </c:ser>
        <c:ser>
          <c:idx val="1"/>
          <c:order val="1"/>
          <c:tx>
            <c:strRef>
              <c:f>'Ф1 (Гр2)'!$F$3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(Гр2)'!$F$16</c:f>
              <c:numCache>
                <c:formatCode>#,##0.00</c:formatCode>
                <c:ptCount val="1"/>
                <c:pt idx="0">
                  <c:v>0.97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745-4E17-9DD7-8D9B66EF9C1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227264"/>
        <c:axId val="136970624"/>
      </c:barChart>
      <c:catAx>
        <c:axId val="1372272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970624"/>
        <c:crosses val="autoZero"/>
        <c:auto val="1"/>
        <c:lblAlgn val="ctr"/>
        <c:lblOffset val="100"/>
        <c:noMultiLvlLbl val="0"/>
      </c:catAx>
      <c:valAx>
        <c:axId val="1369706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22726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(Гр2)'!$G$16</c:f>
              <c:numCache>
                <c:formatCode>#,##0.00</c:formatCode>
                <c:ptCount val="1"/>
                <c:pt idx="0">
                  <c:v>79.943999999999988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472-4632-983D-6CFCD2CBC2F2}"/>
            </c:ext>
          </c:extLst>
        </c:ser>
        <c:ser>
          <c:idx val="1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(Гр2)'!$H$16</c:f>
              <c:numCache>
                <c:formatCode>#,##0.00</c:formatCode>
                <c:ptCount val="1"/>
                <c:pt idx="0">
                  <c:v>65.150000000000006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472-4632-983D-6CFCD2CBC2F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013504"/>
        <c:axId val="137023488"/>
      </c:barChart>
      <c:catAx>
        <c:axId val="1370135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023488"/>
        <c:crosses val="autoZero"/>
        <c:auto val="1"/>
        <c:lblAlgn val="ctr"/>
        <c:lblOffset val="100"/>
        <c:noMultiLvlLbl val="0"/>
      </c:catAx>
      <c:valAx>
        <c:axId val="1370234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01350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Количество инвестиционных проектов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2.4548556430446192E-2"/>
          <c:y val="0.11342592592592593"/>
          <c:w val="0.46388888888888891"/>
          <c:h val="0.77314814814814814"/>
        </c:manualLayout>
      </c:layout>
      <c:doughnutChart>
        <c:varyColors val="1"/>
        <c:ser>
          <c:idx val="0"/>
          <c:order val="0"/>
          <c:tx>
            <c:strRef>
              <c:f>Выборка!$D$2</c:f>
              <c:strCache>
                <c:ptCount val="1"/>
                <c:pt idx="0">
                  <c:v>Стоимость ИП в ценах соответствующих лет, млн рублей (с НДС)</c:v>
                </c:pt>
              </c:strCache>
            </c:strRef>
          </c:tx>
          <c:dPt>
            <c:idx val="0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1595-461B-8C94-A411E7C121BE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1595-461B-8C94-A411E7C121BE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1595-461B-8C94-A411E7C121BE}"/>
              </c:ext>
            </c:extLst>
          </c:dPt>
          <c:dPt>
            <c:idx val="3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1595-461B-8C94-A411E7C121BE}"/>
              </c:ext>
            </c:extLst>
          </c:dPt>
          <c:dLbls>
            <c:dLbl>
              <c:idx val="3"/>
              <c:layout>
                <c:manualLayout>
                  <c:x val="-8.9126559714795064E-3"/>
                  <c:y val="0.2901849217638691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1595-461B-8C94-A411E7C121B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Выборка!$C$5:$C$8</c:f>
              <c:strCache>
                <c:ptCount val="4"/>
                <c:pt idx="0">
                  <c:v>менее 18 млн</c:v>
                </c:pt>
                <c:pt idx="1">
                  <c:v>от 18 до 50 млн</c:v>
                </c:pt>
                <c:pt idx="2">
                  <c:v>от 50 до 100 млн</c:v>
                </c:pt>
                <c:pt idx="3">
                  <c:v>более 100 млн</c:v>
                </c:pt>
              </c:strCache>
            </c:strRef>
          </c:cat>
          <c:val>
            <c:numRef>
              <c:f>Выборка!$D$5:$D$8</c:f>
              <c:numCache>
                <c:formatCode>#,##0.00</c:formatCode>
                <c:ptCount val="4"/>
                <c:pt idx="0">
                  <c:v>8892.8250902702803</c:v>
                </c:pt>
                <c:pt idx="1">
                  <c:v>7686.7643141062808</c:v>
                </c:pt>
                <c:pt idx="2">
                  <c:v>6158.2546676445008</c:v>
                </c:pt>
                <c:pt idx="3">
                  <c:v>29230.912910468232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1595-461B-8C94-A411E7C121B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243044619422575"/>
          <c:y val="0.21852726742490522"/>
          <c:w val="0.45090288713910764"/>
          <c:h val="0.5999825021872267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6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3B-424A-B3DF-0E145BCF7759}"/>
            </c:ext>
          </c:extLst>
        </c:ser>
        <c:ser>
          <c:idx val="1"/>
          <c:order val="1"/>
          <c:tx>
            <c:strRef>
              <c:f>'Ф1 (Гр2)'!$J$3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3B-424A-B3DF-0E145BCF775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062272"/>
        <c:axId val="137063808"/>
      </c:barChart>
      <c:catAx>
        <c:axId val="1370622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063808"/>
        <c:crosses val="autoZero"/>
        <c:auto val="1"/>
        <c:lblAlgn val="ctr"/>
        <c:lblOffset val="100"/>
        <c:noMultiLvlLbl val="0"/>
      </c:catAx>
      <c:valAx>
        <c:axId val="1370638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06227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(Гр2)'!$K$16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231-49C3-AAB8-A62287666C54}"/>
            </c:ext>
          </c:extLst>
        </c:ser>
        <c:ser>
          <c:idx val="1"/>
          <c:order val="1"/>
          <c:tx>
            <c:strRef>
              <c:f>'Ф1 (Гр2)'!$L$3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(Гр2)'!$L$16</c:f>
              <c:numCache>
                <c:formatCode>#,##0.00</c:formatCode>
                <c:ptCount val="1"/>
                <c:pt idx="0">
                  <c:v>0.46400000000000002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231-49C3-AAB8-A62287666C5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098752"/>
        <c:axId val="137100288"/>
      </c:barChart>
      <c:catAx>
        <c:axId val="1370987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100288"/>
        <c:crosses val="autoZero"/>
        <c:auto val="1"/>
        <c:lblAlgn val="ctr"/>
        <c:lblOffset val="100"/>
        <c:noMultiLvlLbl val="0"/>
      </c:catAx>
      <c:valAx>
        <c:axId val="1371002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09875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63B-424A-B3DF-0E145BCF7759}"/>
            </c:ext>
          </c:extLst>
        </c:ser>
        <c:ser>
          <c:idx val="1"/>
          <c:order val="1"/>
          <c:tx>
            <c:strRef>
              <c:f>'Ф1 (Гр2)'!$J$3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63B-424A-B3DF-0E145BCF775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135232"/>
        <c:axId val="137136768"/>
      </c:barChart>
      <c:catAx>
        <c:axId val="13713523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136768"/>
        <c:crosses val="autoZero"/>
        <c:auto val="1"/>
        <c:lblAlgn val="ctr"/>
        <c:lblOffset val="100"/>
        <c:noMultiLvlLbl val="0"/>
      </c:catAx>
      <c:valAx>
        <c:axId val="13713676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13523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(Гр2)'!$C$63</c:f>
              <c:numCache>
                <c:formatCode>#,##0.00</c:formatCode>
                <c:ptCount val="1"/>
                <c:pt idx="0">
                  <c:v>601.71599999999989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E5F-429F-AB3E-F0939D7218FE}"/>
            </c:ext>
          </c:extLst>
        </c:ser>
        <c:ser>
          <c:idx val="1"/>
          <c:order val="1"/>
          <c:tx>
            <c:strRef>
              <c:f>'Ф1 (Гр2)'!$D$50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(Гр2)'!$D$63</c:f>
              <c:numCache>
                <c:formatCode>#,##0.00</c:formatCode>
                <c:ptCount val="1"/>
                <c:pt idx="0">
                  <c:v>434.90599999999995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E5F-429F-AB3E-F0939D7218FE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835264"/>
        <c:axId val="137836800"/>
      </c:barChart>
      <c:catAx>
        <c:axId val="13783526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836800"/>
        <c:crosses val="autoZero"/>
        <c:auto val="1"/>
        <c:lblAlgn val="ctr"/>
        <c:lblOffset val="100"/>
        <c:noMultiLvlLbl val="0"/>
      </c:catAx>
      <c:valAx>
        <c:axId val="137836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83526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(Гр2)'!$E$63</c:f>
              <c:numCache>
                <c:formatCode>#,##0.00</c:formatCode>
                <c:ptCount val="1"/>
                <c:pt idx="0">
                  <c:v>2981.8124000000003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778-4AC3-A256-D0499F4B68AF}"/>
            </c:ext>
          </c:extLst>
        </c:ser>
        <c:ser>
          <c:idx val="1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(Гр2)'!$F$63</c:f>
              <c:numCache>
                <c:formatCode>#,##0.00</c:formatCode>
                <c:ptCount val="1"/>
                <c:pt idx="0">
                  <c:v>2780.9674999999997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778-4AC3-A256-D0499F4B68A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568640"/>
        <c:axId val="137570176"/>
      </c:barChart>
      <c:catAx>
        <c:axId val="1375686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570176"/>
        <c:crosses val="autoZero"/>
        <c:auto val="1"/>
        <c:lblAlgn val="ctr"/>
        <c:lblOffset val="100"/>
        <c:noMultiLvlLbl val="0"/>
      </c:catAx>
      <c:valAx>
        <c:axId val="1375701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56864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(Гр2)'!$G$63</c:f>
              <c:numCache>
                <c:formatCode>#,##0.00</c:formatCode>
                <c:ptCount val="1"/>
                <c:pt idx="0">
                  <c:v>1153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306-4E41-BE82-B8816B890255}"/>
            </c:ext>
          </c:extLst>
        </c:ser>
        <c:ser>
          <c:idx val="1"/>
          <c:order val="1"/>
          <c:tx>
            <c:strRef>
              <c:f>'Ф1 (Гр2)'!$H$50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(Гр2)'!$H$63</c:f>
              <c:numCache>
                <c:formatCode>#,##0.00</c:formatCode>
                <c:ptCount val="1"/>
                <c:pt idx="0">
                  <c:v>938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306-4E41-BE82-B8816B89025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601024"/>
        <c:axId val="137602560"/>
      </c:barChart>
      <c:catAx>
        <c:axId val="1376010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602560"/>
        <c:crosses val="autoZero"/>
        <c:auto val="1"/>
        <c:lblAlgn val="ctr"/>
        <c:lblOffset val="100"/>
        <c:noMultiLvlLbl val="0"/>
      </c:catAx>
      <c:valAx>
        <c:axId val="137602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6010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(Гр2)'!$I$50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(Гр2)'!$I$63</c:f>
              <c:numCache>
                <c:formatCode>#,##0.00</c:formatCode>
                <c:ptCount val="1"/>
                <c:pt idx="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244-444F-A0BE-B95FC9D2A9D2}"/>
            </c:ext>
          </c:extLst>
        </c:ser>
        <c:ser>
          <c:idx val="1"/>
          <c:order val="1"/>
          <c:tx>
            <c:strRef>
              <c:f>'Ф1 (Гр2)'!$J$50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(Гр2)'!$A$63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(Гр2)'!$J$63</c:f>
              <c:numCache>
                <c:formatCode>#,##0.00</c:formatCode>
                <c:ptCount val="1"/>
                <c:pt idx="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244-444F-A0BE-B95FC9D2A9D2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641344"/>
        <c:axId val="137659520"/>
      </c:barChart>
      <c:catAx>
        <c:axId val="13764134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659520"/>
        <c:crosses val="autoZero"/>
        <c:auto val="1"/>
        <c:lblAlgn val="ctr"/>
        <c:lblOffset val="100"/>
        <c:noMultiLvlLbl val="0"/>
      </c:catAx>
      <c:valAx>
        <c:axId val="1376595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64134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Лист1!$G$12</c:f>
              <c:numCache>
                <c:formatCode>0.00</c:formatCode>
                <c:ptCount val="1"/>
                <c:pt idx="0">
                  <c:v>-28.294986933471684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v>Корректировка</c:v>
          </c:tx>
          <c:spPr>
            <a:solidFill>
              <a:schemeClr val="bg2">
                <a:lumMod val="75000"/>
              </a:schemeClr>
            </a:solidFill>
          </c:spPr>
          <c:invertIfNegative val="0"/>
          <c:cat>
            <c:strLit>
              <c:ptCount val="1"/>
              <c:pt idx="0">
                <c:v> </c:v>
              </c:pt>
            </c:strLit>
          </c:cat>
          <c:val>
            <c:numRef>
              <c:f>Лист1!$H$12</c:f>
              <c:numCache>
                <c:formatCode>0.00</c:formatCode>
                <c:ptCount val="1"/>
                <c:pt idx="0">
                  <c:v>-17.838169300878633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50153472"/>
        <c:axId val="152437504"/>
      </c:barChart>
      <c:catAx>
        <c:axId val="1501534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2437504"/>
        <c:crosses val="autoZero"/>
        <c:auto val="1"/>
        <c:lblAlgn val="ctr"/>
        <c:lblOffset val="100"/>
        <c:noMultiLvlLbl val="0"/>
      </c:catAx>
      <c:valAx>
        <c:axId val="1524375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15347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(Гр2)'!$E$83</c:f>
              <c:numCache>
                <c:formatCode>#,##0.00</c:formatCode>
                <c:ptCount val="1"/>
                <c:pt idx="0">
                  <c:v>-8.1540466851602638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33B-4609-A6C6-E76F86904B29}"/>
            </c:ext>
          </c:extLst>
        </c:ser>
        <c:ser>
          <c:idx val="1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(Гр2)'!$F$83</c:f>
              <c:numCache>
                <c:formatCode>#,##0.00</c:formatCode>
                <c:ptCount val="1"/>
                <c:pt idx="0">
                  <c:v>-6.2819673441353867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33B-4609-A6C6-E76F86904B2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28564992"/>
        <c:axId val="228567296"/>
      </c:barChart>
      <c:catAx>
        <c:axId val="22856499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8567296"/>
        <c:crosses val="autoZero"/>
        <c:auto val="1"/>
        <c:lblAlgn val="ctr"/>
        <c:lblOffset val="100"/>
        <c:noMultiLvlLbl val="0"/>
      </c:catAx>
      <c:valAx>
        <c:axId val="2285672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2856499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(Гр2)'!$C$121</c:f>
              <c:numCache>
                <c:formatCode>#,##0.00</c:formatCode>
                <c:ptCount val="1"/>
                <c:pt idx="0">
                  <c:v>8451.4909592639342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DBAC-412D-A5DA-18F26766EBAB}"/>
            </c:ext>
          </c:extLst>
        </c:ser>
        <c:ser>
          <c:idx val="1"/>
          <c:order val="1"/>
          <c:tx>
            <c:strRef>
              <c:f>'Ф1 (Гр2)'!$D$108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(Гр2)'!$D$121</c:f>
              <c:numCache>
                <c:formatCode>#,##0.00</c:formatCode>
                <c:ptCount val="1"/>
                <c:pt idx="0">
                  <c:v>7630.8653389743886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DBAC-412D-A5DA-18F26766EBAB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779840"/>
        <c:axId val="137789824"/>
      </c:barChart>
      <c:catAx>
        <c:axId val="13777984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789824"/>
        <c:crosses val="autoZero"/>
        <c:auto val="1"/>
        <c:lblAlgn val="ctr"/>
        <c:lblOffset val="100"/>
        <c:noMultiLvlLbl val="0"/>
      </c:catAx>
      <c:valAx>
        <c:axId val="1377898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77984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Стоимость инвестициооных проектов</a:t>
            </a:r>
          </a:p>
        </c:rich>
      </c:tx>
      <c:layout/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2.4548556430446192E-2"/>
          <c:y val="0.11342592592592593"/>
          <c:w val="0.46388888888888891"/>
          <c:h val="0.77314814814814814"/>
        </c:manualLayout>
      </c:layout>
      <c:doughnutChart>
        <c:varyColors val="1"/>
        <c:ser>
          <c:idx val="0"/>
          <c:order val="0"/>
          <c:tx>
            <c:strRef>
              <c:f>Выборка!$E$2</c:f>
              <c:strCache>
                <c:ptCount val="1"/>
                <c:pt idx="0">
                  <c:v>Количество, шт</c:v>
                </c:pt>
              </c:strCache>
            </c:strRef>
          </c:tx>
          <c:dPt>
            <c:idx val="0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7B0A-48A4-BBB7-5BA07FDCDA68}"/>
              </c:ext>
            </c:extLst>
          </c:dPt>
          <c:dPt>
            <c:idx val="1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B0A-48A4-BBB7-5BA07FDCDA68}"/>
              </c:ext>
            </c:extLst>
          </c:dPt>
          <c:dPt>
            <c:idx val="2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7B0A-48A4-BBB7-5BA07FDCDA68}"/>
              </c:ext>
            </c:extLst>
          </c:dPt>
          <c:dPt>
            <c:idx val="3"/>
            <c:bubble3D val="0"/>
            <c:explosion val="22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7B0A-48A4-BBB7-5BA07FDCDA68}"/>
              </c:ext>
            </c:extLst>
          </c:dPt>
          <c:dLbls>
            <c:dLbl>
              <c:idx val="2"/>
              <c:layout>
                <c:manualLayout>
                  <c:x val="-5.5555555555555552E-2"/>
                  <c:y val="-0.16271186440677965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B0A-48A4-BBB7-5BA07FDCDA68}"/>
                </c:ext>
              </c:extLst>
            </c:dLbl>
            <c:dLbl>
              <c:idx val="3"/>
              <c:layout>
                <c:manualLayout>
                  <c:x val="7.5163398692810399E-2"/>
                  <c:y val="-4.9717514124293795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B0A-48A4-BBB7-5BA07FDCDA6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Выборка!$C$5:$C$8</c:f>
              <c:strCache>
                <c:ptCount val="4"/>
                <c:pt idx="0">
                  <c:v>менее 18 млн</c:v>
                </c:pt>
                <c:pt idx="1">
                  <c:v>от 18 до 50 млн</c:v>
                </c:pt>
                <c:pt idx="2">
                  <c:v>от 50 до 100 млн</c:v>
                </c:pt>
                <c:pt idx="3">
                  <c:v>более 100 млн</c:v>
                </c:pt>
              </c:strCache>
            </c:strRef>
          </c:cat>
          <c:val>
            <c:numRef>
              <c:f>Выборка!$E$5:$E$8</c:f>
              <c:numCache>
                <c:formatCode>General</c:formatCode>
                <c:ptCount val="4"/>
                <c:pt idx="0">
                  <c:v>2398</c:v>
                </c:pt>
                <c:pt idx="1">
                  <c:v>257</c:v>
                </c:pt>
                <c:pt idx="2">
                  <c:v>86</c:v>
                </c:pt>
                <c:pt idx="3">
                  <c:v>101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8-7B0A-48A4-BBB7-5BA07FDCDA6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53243044619422575"/>
          <c:y val="0.21852726742490522"/>
          <c:w val="0.45090288713910764"/>
          <c:h val="0.59998250218722671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0"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/>
      </a:pPr>
      <a:endParaRPr lang="ru-RU"/>
    </a:p>
  </c:txPr>
  <c:externalData r:id="rId1">
    <c:autoUpdate val="0"/>
  </c:externalData>
</c:chartSpace>
</file>

<file path=word/charts/chart7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(Гр2)'!$E$121</c:f>
              <c:numCache>
                <c:formatCode>#,##0.00</c:formatCode>
                <c:ptCount val="1"/>
                <c:pt idx="0">
                  <c:v>69.401772416200004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139-429A-B489-C318A55C722C}"/>
            </c:ext>
          </c:extLst>
        </c:ser>
        <c:ser>
          <c:idx val="1"/>
          <c:order val="1"/>
          <c:tx>
            <c:strRef>
              <c:f>'Ф1 (Гр2)'!$F$108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(Гр2)'!$F$121</c:f>
              <c:numCache>
                <c:formatCode>#,##0.00</c:formatCode>
                <c:ptCount val="1"/>
                <c:pt idx="0">
                  <c:v>120.8788435916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139-429A-B489-C318A55C722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8234112"/>
        <c:axId val="138240000"/>
      </c:barChart>
      <c:catAx>
        <c:axId val="1382341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40000"/>
        <c:crosses val="autoZero"/>
        <c:auto val="1"/>
        <c:lblAlgn val="ctr"/>
        <c:lblOffset val="100"/>
        <c:noMultiLvlLbl val="0"/>
      </c:catAx>
      <c:valAx>
        <c:axId val="1382400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3411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(Гр2)'!$G$121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BDD-42BF-BEF1-F045A090781A}"/>
            </c:ext>
          </c:extLst>
        </c:ser>
        <c:ser>
          <c:idx val="1"/>
          <c:order val="1"/>
          <c:tx>
            <c:strRef>
              <c:f>'Ф1 (Гр2)'!$H$108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(Гр2)'!$H$121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BDD-42BF-BEF1-F045A090781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8262400"/>
        <c:axId val="138263936"/>
      </c:barChart>
      <c:catAx>
        <c:axId val="1382624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63936"/>
        <c:crosses val="autoZero"/>
        <c:auto val="1"/>
        <c:lblAlgn val="ctr"/>
        <c:lblOffset val="100"/>
        <c:noMultiLvlLbl val="0"/>
      </c:catAx>
      <c:valAx>
        <c:axId val="1382639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26240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(Гр2)'!$C$141</c:f>
              <c:numCache>
                <c:formatCode>#,##0.00</c:formatCode>
                <c:ptCount val="1"/>
                <c:pt idx="0">
                  <c:v>1946.876763421584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AFFF-417F-9894-ACA3126C32F6}"/>
            </c:ext>
          </c:extLst>
        </c:ser>
        <c:ser>
          <c:idx val="1"/>
          <c:order val="1"/>
          <c:tx>
            <c:strRef>
              <c:f>'Ф1 (Гр2)'!$D$128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(Гр2)'!$D$141</c:f>
              <c:numCache>
                <c:formatCode>#,##0.00</c:formatCode>
                <c:ptCount val="1"/>
                <c:pt idx="0">
                  <c:v>2445.0284025054539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AFFF-417F-9894-ACA3126C32F6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7983488"/>
        <c:axId val="137985024"/>
      </c:barChart>
      <c:catAx>
        <c:axId val="1379834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985024"/>
        <c:crosses val="autoZero"/>
        <c:auto val="1"/>
        <c:lblAlgn val="ctr"/>
        <c:lblOffset val="100"/>
        <c:noMultiLvlLbl val="0"/>
      </c:catAx>
      <c:valAx>
        <c:axId val="1379850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7983488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(Гр2)'!$E$141</c:f>
              <c:numCache>
                <c:formatCode>#,##0.00</c:formatCode>
                <c:ptCount val="1"/>
                <c:pt idx="0">
                  <c:v>626.97777258145436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F81-4A89-BD79-B25F5A85DA29}"/>
            </c:ext>
          </c:extLst>
        </c:ser>
        <c:ser>
          <c:idx val="1"/>
          <c:order val="1"/>
          <c:tx>
            <c:strRef>
              <c:f>'Ф1 (Гр2)'!$F$128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(Гр2)'!$F$141</c:f>
              <c:numCache>
                <c:formatCode>#,##0.00</c:formatCode>
                <c:ptCount val="1"/>
                <c:pt idx="0">
                  <c:v>534.37300866265127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F81-4A89-BD79-B25F5A85DA2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38065024"/>
        <c:axId val="138066560"/>
      </c:barChart>
      <c:catAx>
        <c:axId val="1380650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066560"/>
        <c:crosses val="autoZero"/>
        <c:auto val="1"/>
        <c:lblAlgn val="ctr"/>
        <c:lblOffset val="100"/>
        <c:noMultiLvlLbl val="0"/>
      </c:catAx>
      <c:valAx>
        <c:axId val="13806656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0650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(Гр2)'!$C$89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(Гр2)'!$C$102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6F6-4D79-B0E7-5835FD017244}"/>
            </c:ext>
          </c:extLst>
        </c:ser>
        <c:ser>
          <c:idx val="1"/>
          <c:order val="1"/>
          <c:tx>
            <c:strRef>
              <c:f>'Ф1 (Гр2)'!$D$89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(Гр2)'!$D$102</c:f>
              <c:numCache>
                <c:formatCode>#,##0.00</c:formatCode>
                <c:ptCount val="1"/>
                <c:pt idx="0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6F6-4D79-B0E7-5835FD01724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34116224"/>
        <c:axId val="234128128"/>
      </c:barChart>
      <c:catAx>
        <c:axId val="2341162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4128128"/>
        <c:crosses val="autoZero"/>
        <c:auto val="1"/>
        <c:lblAlgn val="ctr"/>
        <c:lblOffset val="100"/>
        <c:noMultiLvlLbl val="0"/>
      </c:catAx>
      <c:valAx>
        <c:axId val="2341281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411622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0183920773371358"/>
          <c:y val="0.85708865514473587"/>
          <c:w val="0.62857502034887047"/>
          <c:h val="0.1010108436988763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(Гр2)'!$E$89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(Гр2)'!$E$102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BCD-49E9-A191-789CFEDC4F7A}"/>
            </c:ext>
          </c:extLst>
        </c:ser>
        <c:ser>
          <c:idx val="1"/>
          <c:order val="1"/>
          <c:tx>
            <c:strRef>
              <c:f>'Ф1 (Гр2)'!$F$89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(Гр2)'!$A$102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(Гр2)'!$F$102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BCD-49E9-A191-789CFEDC4F7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38615936"/>
        <c:axId val="241326336"/>
      </c:barChart>
      <c:catAx>
        <c:axId val="2386159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1326336"/>
        <c:crosses val="autoZero"/>
        <c:auto val="1"/>
        <c:lblAlgn val="ctr"/>
        <c:lblOffset val="100"/>
        <c:noMultiLvlLbl val="0"/>
      </c:catAx>
      <c:valAx>
        <c:axId val="2413263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861593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(Гр2)'!$E$5:$E$15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103-4A1D-A6C2-B0389FA55E2B}"/>
            </c:ext>
          </c:extLst>
        </c:ser>
        <c:ser>
          <c:idx val="2"/>
          <c:order val="1"/>
          <c:tx>
            <c:strRef>
              <c:f>'Ф1 (Гр2)'!$F$3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(Гр2)'!$F$5:$F$15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0.97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103-4A1D-A6C2-B0389FA55E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8342400"/>
        <c:axId val="138343936"/>
      </c:barChart>
      <c:catAx>
        <c:axId val="1383424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343936"/>
        <c:crosses val="autoZero"/>
        <c:auto val="1"/>
        <c:lblAlgn val="ctr"/>
        <c:lblOffset val="100"/>
        <c:noMultiLvlLbl val="0"/>
      </c:catAx>
      <c:valAx>
        <c:axId val="1383439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3424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(Гр2)'!$G$5:$G$15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10.308999999999997</c:v>
                </c:pt>
                <c:pt idx="4">
                  <c:v>5.4459999999999997</c:v>
                </c:pt>
                <c:pt idx="5">
                  <c:v>6</c:v>
                </c:pt>
                <c:pt idx="6">
                  <c:v>0.37</c:v>
                </c:pt>
                <c:pt idx="7">
                  <c:v>2.78</c:v>
                </c:pt>
                <c:pt idx="8">
                  <c:v>4.3499999999999996</c:v>
                </c:pt>
                <c:pt idx="9">
                  <c:v>12</c:v>
                </c:pt>
                <c:pt idx="10">
                  <c:v>3.71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4B-4C85-B7EA-2F7E2429FC4D}"/>
            </c:ext>
          </c:extLst>
        </c:ser>
        <c:ser>
          <c:idx val="2"/>
          <c:order val="1"/>
          <c:tx>
            <c:strRef>
              <c:f>'Ф1 (Гр2)'!$H$3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(Гр2)'!$H$5:$H$15</c:f>
              <c:numCache>
                <c:formatCode>#,##0.00</c:formatCode>
                <c:ptCount val="11"/>
                <c:pt idx="0">
                  <c:v>4.5170000000000003</c:v>
                </c:pt>
                <c:pt idx="1">
                  <c:v>20.883000000000003</c:v>
                </c:pt>
                <c:pt idx="2">
                  <c:v>9.5790000000000006</c:v>
                </c:pt>
                <c:pt idx="3">
                  <c:v>12.411000000000001</c:v>
                </c:pt>
                <c:pt idx="4">
                  <c:v>-7.6000000000000005</c:v>
                </c:pt>
                <c:pt idx="5">
                  <c:v>-0.77</c:v>
                </c:pt>
                <c:pt idx="6">
                  <c:v>5.7</c:v>
                </c:pt>
                <c:pt idx="7">
                  <c:v>0.62</c:v>
                </c:pt>
                <c:pt idx="8">
                  <c:v>2.2199999999999998</c:v>
                </c:pt>
                <c:pt idx="9">
                  <c:v>13.16</c:v>
                </c:pt>
                <c:pt idx="10">
                  <c:v>4.43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4B-4C85-B7EA-2F7E2429FC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288896"/>
        <c:axId val="136302976"/>
      </c:barChart>
      <c:catAx>
        <c:axId val="1362888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302976"/>
        <c:crosses val="autoZero"/>
        <c:auto val="1"/>
        <c:lblAlgn val="ctr"/>
        <c:lblOffset val="100"/>
        <c:noMultiLvlLbl val="0"/>
      </c:catAx>
      <c:valAx>
        <c:axId val="1363029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2888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(Гр2)'!$C$52:$C$62</c:f>
              <c:numCache>
                <c:formatCode>#,##0.00</c:formatCode>
                <c:ptCount val="11"/>
                <c:pt idx="0">
                  <c:v>10.9</c:v>
                </c:pt>
                <c:pt idx="1">
                  <c:v>15.906000000000001</c:v>
                </c:pt>
                <c:pt idx="2">
                  <c:v>0.25</c:v>
                </c:pt>
                <c:pt idx="3">
                  <c:v>49.66</c:v>
                </c:pt>
                <c:pt idx="4">
                  <c:v>0.52</c:v>
                </c:pt>
                <c:pt idx="5">
                  <c:v>56</c:v>
                </c:pt>
                <c:pt idx="6">
                  <c:v>1.67</c:v>
                </c:pt>
                <c:pt idx="7">
                  <c:v>105.49</c:v>
                </c:pt>
                <c:pt idx="8">
                  <c:v>59.199999999999996</c:v>
                </c:pt>
                <c:pt idx="9">
                  <c:v>34.92</c:v>
                </c:pt>
                <c:pt idx="10">
                  <c:v>267.2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93A-4739-BF85-91F671580816}"/>
            </c:ext>
          </c:extLst>
        </c:ser>
        <c:ser>
          <c:idx val="2"/>
          <c:order val="1"/>
          <c:tx>
            <c:strRef>
              <c:f>'Ф1 (Гр2)'!$D$50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(Гр2)'!$D$52:$D$62</c:f>
              <c:numCache>
                <c:formatCode>#,##0.00</c:formatCode>
                <c:ptCount val="11"/>
                <c:pt idx="0">
                  <c:v>10.9</c:v>
                </c:pt>
                <c:pt idx="1">
                  <c:v>15.906000000000001</c:v>
                </c:pt>
                <c:pt idx="2">
                  <c:v>0.25</c:v>
                </c:pt>
                <c:pt idx="3">
                  <c:v>43.47</c:v>
                </c:pt>
                <c:pt idx="4">
                  <c:v>0.73000000000000009</c:v>
                </c:pt>
                <c:pt idx="5">
                  <c:v>0.57000000000000006</c:v>
                </c:pt>
                <c:pt idx="6">
                  <c:v>56.57</c:v>
                </c:pt>
                <c:pt idx="7">
                  <c:v>34.94</c:v>
                </c:pt>
                <c:pt idx="8">
                  <c:v>57.269999999999996</c:v>
                </c:pt>
                <c:pt idx="9">
                  <c:v>84.83</c:v>
                </c:pt>
                <c:pt idx="10">
                  <c:v>129.47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93A-4739-BF85-91F6715808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320896"/>
        <c:axId val="136322432"/>
      </c:barChart>
      <c:catAx>
        <c:axId val="1363208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322432"/>
        <c:crosses val="autoZero"/>
        <c:auto val="1"/>
        <c:lblAlgn val="ctr"/>
        <c:lblOffset val="100"/>
        <c:noMultiLvlLbl val="0"/>
      </c:catAx>
      <c:valAx>
        <c:axId val="1363224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32089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(Гр2)'!$G$52:$G$62</c:f>
              <c:numCache>
                <c:formatCode>#,##0.00</c:formatCode>
                <c:ptCount val="11"/>
                <c:pt idx="0">
                  <c:v>19</c:v>
                </c:pt>
                <c:pt idx="1">
                  <c:v>114</c:v>
                </c:pt>
                <c:pt idx="2">
                  <c:v>115</c:v>
                </c:pt>
                <c:pt idx="3">
                  <c:v>5</c:v>
                </c:pt>
                <c:pt idx="4">
                  <c:v>60</c:v>
                </c:pt>
                <c:pt idx="5">
                  <c:v>75</c:v>
                </c:pt>
                <c:pt idx="6">
                  <c:v>230</c:v>
                </c:pt>
                <c:pt idx="7">
                  <c:v>85</c:v>
                </c:pt>
                <c:pt idx="8">
                  <c:v>165</c:v>
                </c:pt>
                <c:pt idx="9">
                  <c:v>111</c:v>
                </c:pt>
                <c:pt idx="10">
                  <c:v>174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D21-44F0-A823-CE6055207BCF}"/>
            </c:ext>
          </c:extLst>
        </c:ser>
        <c:ser>
          <c:idx val="2"/>
          <c:order val="1"/>
          <c:tx>
            <c:strRef>
              <c:f>'Ф1 (Гр2)'!$H$50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(Гр2)'!$H$52:$H$62</c:f>
              <c:numCache>
                <c:formatCode>#,##0.00</c:formatCode>
                <c:ptCount val="11"/>
                <c:pt idx="0">
                  <c:v>19</c:v>
                </c:pt>
                <c:pt idx="1">
                  <c:v>114</c:v>
                </c:pt>
                <c:pt idx="2">
                  <c:v>115</c:v>
                </c:pt>
                <c:pt idx="3">
                  <c:v>4</c:v>
                </c:pt>
                <c:pt idx="4">
                  <c:v>64</c:v>
                </c:pt>
                <c:pt idx="5">
                  <c:v>29</c:v>
                </c:pt>
                <c:pt idx="6">
                  <c:v>125</c:v>
                </c:pt>
                <c:pt idx="7">
                  <c:v>175</c:v>
                </c:pt>
                <c:pt idx="8">
                  <c:v>147</c:v>
                </c:pt>
                <c:pt idx="9">
                  <c:v>67</c:v>
                </c:pt>
                <c:pt idx="10">
                  <c:v>79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D21-44F0-A823-CE6055207BC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372992"/>
        <c:axId val="136374528"/>
      </c:barChart>
      <c:catAx>
        <c:axId val="1363729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374528"/>
        <c:crosses val="autoZero"/>
        <c:auto val="1"/>
        <c:lblAlgn val="ctr"/>
        <c:lblOffset val="100"/>
        <c:noMultiLvlLbl val="0"/>
      </c:catAx>
      <c:valAx>
        <c:axId val="1363745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3729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Окончания реализации инвестиционных проектов по форме №3 Приказа  Минэнерго 380, шт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3"/>
          <c:order val="0"/>
          <c:tx>
            <c:v>Год окончания реализации инвестиционного проекта, 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реализации'!$B$4:$B$34</c:f>
              <c:strCache>
                <c:ptCount val="31"/>
                <c:pt idx="0">
                  <c:v>нд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2034</c:v>
                </c:pt>
                <c:pt idx="20">
                  <c:v>2035</c:v>
                </c:pt>
                <c:pt idx="21">
                  <c:v>2036</c:v>
                </c:pt>
                <c:pt idx="22">
                  <c:v>2037</c:v>
                </c:pt>
                <c:pt idx="23">
                  <c:v>2038</c:v>
                </c:pt>
                <c:pt idx="24">
                  <c:v>2039</c:v>
                </c:pt>
                <c:pt idx="25">
                  <c:v>2040</c:v>
                </c:pt>
                <c:pt idx="26">
                  <c:v>2041</c:v>
                </c:pt>
                <c:pt idx="27">
                  <c:v>2042</c:v>
                </c:pt>
                <c:pt idx="28">
                  <c:v>2043</c:v>
                </c:pt>
                <c:pt idx="29">
                  <c:v>2044</c:v>
                </c:pt>
                <c:pt idx="30">
                  <c:v>2045</c:v>
                </c:pt>
              </c:strCache>
            </c:strRef>
          </c:cat>
          <c:val>
            <c:numRef>
              <c:f>'Года реализации'!$C$4:$C$34</c:f>
              <c:numCache>
                <c:formatCode>General</c:formatCode>
                <c:ptCount val="31"/>
                <c:pt idx="0" formatCode="#,##0">
                  <c:v>1160</c:v>
                </c:pt>
                <c:pt idx="1">
                  <c:v>5</c:v>
                </c:pt>
                <c:pt idx="2">
                  <c:v>0</c:v>
                </c:pt>
                <c:pt idx="3">
                  <c:v>2</c:v>
                </c:pt>
                <c:pt idx="4">
                  <c:v>8</c:v>
                </c:pt>
                <c:pt idx="5">
                  <c:v>358</c:v>
                </c:pt>
                <c:pt idx="6">
                  <c:v>391</c:v>
                </c:pt>
                <c:pt idx="7">
                  <c:v>778</c:v>
                </c:pt>
                <c:pt idx="8">
                  <c:v>430</c:v>
                </c:pt>
                <c:pt idx="9">
                  <c:v>243</c:v>
                </c:pt>
                <c:pt idx="10">
                  <c:v>153</c:v>
                </c:pt>
                <c:pt idx="11">
                  <c:v>191</c:v>
                </c:pt>
                <c:pt idx="12">
                  <c:v>205</c:v>
                </c:pt>
                <c:pt idx="13">
                  <c:v>184</c:v>
                </c:pt>
                <c:pt idx="14">
                  <c:v>164</c:v>
                </c:pt>
                <c:pt idx="15">
                  <c:v>24</c:v>
                </c:pt>
                <c:pt idx="16">
                  <c:v>2</c:v>
                </c:pt>
                <c:pt idx="17">
                  <c:v>0</c:v>
                </c:pt>
                <c:pt idx="18">
                  <c:v>1</c:v>
                </c:pt>
                <c:pt idx="19">
                  <c:v>2</c:v>
                </c:pt>
                <c:pt idx="20">
                  <c:v>1</c:v>
                </c:pt>
                <c:pt idx="21">
                  <c:v>0</c:v>
                </c:pt>
                <c:pt idx="22">
                  <c:v>7</c:v>
                </c:pt>
                <c:pt idx="23">
                  <c:v>4</c:v>
                </c:pt>
                <c:pt idx="24">
                  <c:v>7</c:v>
                </c:pt>
                <c:pt idx="25">
                  <c:v>2</c:v>
                </c:pt>
                <c:pt idx="26">
                  <c:v>9</c:v>
                </c:pt>
                <c:pt idx="27">
                  <c:v>14</c:v>
                </c:pt>
                <c:pt idx="28">
                  <c:v>1</c:v>
                </c:pt>
                <c:pt idx="29">
                  <c:v>0</c:v>
                </c:pt>
                <c:pt idx="3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D80-47F0-BCBC-CFBC25792F25}"/>
            </c:ext>
          </c:extLst>
        </c:ser>
        <c:ser>
          <c:idx val="0"/>
          <c:order val="1"/>
          <c:tx>
            <c:v>Год окончания реализации инвестиционного проекта, корректировка</c:v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реализации'!$B$4:$B$34</c:f>
              <c:strCache>
                <c:ptCount val="31"/>
                <c:pt idx="0">
                  <c:v>нд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2034</c:v>
                </c:pt>
                <c:pt idx="20">
                  <c:v>2035</c:v>
                </c:pt>
                <c:pt idx="21">
                  <c:v>2036</c:v>
                </c:pt>
                <c:pt idx="22">
                  <c:v>2037</c:v>
                </c:pt>
                <c:pt idx="23">
                  <c:v>2038</c:v>
                </c:pt>
                <c:pt idx="24">
                  <c:v>2039</c:v>
                </c:pt>
                <c:pt idx="25">
                  <c:v>2040</c:v>
                </c:pt>
                <c:pt idx="26">
                  <c:v>2041</c:v>
                </c:pt>
                <c:pt idx="27">
                  <c:v>2042</c:v>
                </c:pt>
                <c:pt idx="28">
                  <c:v>2043</c:v>
                </c:pt>
                <c:pt idx="29">
                  <c:v>2044</c:v>
                </c:pt>
                <c:pt idx="30">
                  <c:v>2045</c:v>
                </c:pt>
              </c:strCache>
            </c:strRef>
          </c:cat>
          <c:val>
            <c:numRef>
              <c:f>'Года реализации'!$E$4:$E$34</c:f>
              <c:numCache>
                <c:formatCode>General</c:formatCode>
                <c:ptCount val="31"/>
                <c:pt idx="0">
                  <c:v>790</c:v>
                </c:pt>
                <c:pt idx="1">
                  <c:v>1</c:v>
                </c:pt>
                <c:pt idx="2">
                  <c:v>0</c:v>
                </c:pt>
                <c:pt idx="3">
                  <c:v>4</c:v>
                </c:pt>
                <c:pt idx="4">
                  <c:v>17</c:v>
                </c:pt>
                <c:pt idx="5">
                  <c:v>357</c:v>
                </c:pt>
                <c:pt idx="6">
                  <c:v>395</c:v>
                </c:pt>
                <c:pt idx="7">
                  <c:v>576</c:v>
                </c:pt>
                <c:pt idx="8">
                  <c:v>701</c:v>
                </c:pt>
                <c:pt idx="9">
                  <c:v>278</c:v>
                </c:pt>
                <c:pt idx="10">
                  <c:v>217</c:v>
                </c:pt>
                <c:pt idx="11">
                  <c:v>205</c:v>
                </c:pt>
                <c:pt idx="12">
                  <c:v>250</c:v>
                </c:pt>
                <c:pt idx="13">
                  <c:v>263</c:v>
                </c:pt>
                <c:pt idx="14">
                  <c:v>165</c:v>
                </c:pt>
                <c:pt idx="15">
                  <c:v>76</c:v>
                </c:pt>
                <c:pt idx="16">
                  <c:v>1</c:v>
                </c:pt>
                <c:pt idx="17">
                  <c:v>1</c:v>
                </c:pt>
                <c:pt idx="18">
                  <c:v>1</c:v>
                </c:pt>
                <c:pt idx="19">
                  <c:v>2</c:v>
                </c:pt>
                <c:pt idx="20">
                  <c:v>1</c:v>
                </c:pt>
                <c:pt idx="21">
                  <c:v>0</c:v>
                </c:pt>
                <c:pt idx="22">
                  <c:v>7</c:v>
                </c:pt>
                <c:pt idx="23">
                  <c:v>4</c:v>
                </c:pt>
                <c:pt idx="24">
                  <c:v>7</c:v>
                </c:pt>
                <c:pt idx="25">
                  <c:v>2</c:v>
                </c:pt>
                <c:pt idx="26">
                  <c:v>9</c:v>
                </c:pt>
                <c:pt idx="27">
                  <c:v>14</c:v>
                </c:pt>
                <c:pt idx="28">
                  <c:v>1</c:v>
                </c:pt>
                <c:pt idx="29">
                  <c:v>1</c:v>
                </c:pt>
                <c:pt idx="30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D80-47F0-BCBC-CFBC25792F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03779328"/>
        <c:axId val="103789312"/>
      </c:barChart>
      <c:catAx>
        <c:axId val="103779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3789312"/>
        <c:crosses val="autoZero"/>
        <c:auto val="1"/>
        <c:lblAlgn val="ctr"/>
        <c:lblOffset val="100"/>
        <c:noMultiLvlLbl val="0"/>
      </c:catAx>
      <c:valAx>
        <c:axId val="103789312"/>
        <c:scaling>
          <c:orientation val="minMax"/>
          <c:max val="10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037793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/>
      </a:pPr>
      <a:endParaRPr lang="ru-RU"/>
    </a:p>
  </c:txPr>
  <c:externalData r:id="rId1">
    <c:autoUpdate val="0"/>
  </c:externalData>
</c:chartSpace>
</file>

<file path=word/charts/chart8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(Гр2)'!$E$52:$E$62</c:f>
              <c:numCache>
                <c:formatCode>#,##0.00</c:formatCode>
                <c:ptCount val="11"/>
                <c:pt idx="0">
                  <c:v>24.9102</c:v>
                </c:pt>
                <c:pt idx="1">
                  <c:v>99.770399999999995</c:v>
                </c:pt>
                <c:pt idx="2">
                  <c:v>127.46480000000001</c:v>
                </c:pt>
                <c:pt idx="3">
                  <c:v>235.46600000000004</c:v>
                </c:pt>
                <c:pt idx="4">
                  <c:v>171.572</c:v>
                </c:pt>
                <c:pt idx="5">
                  <c:v>304.65899999999993</c:v>
                </c:pt>
                <c:pt idx="6">
                  <c:v>212.82999999999998</c:v>
                </c:pt>
                <c:pt idx="7">
                  <c:v>326.06</c:v>
                </c:pt>
                <c:pt idx="8">
                  <c:v>606.67000000000007</c:v>
                </c:pt>
                <c:pt idx="9">
                  <c:v>297.32</c:v>
                </c:pt>
                <c:pt idx="10">
                  <c:v>575.09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D90-480A-9492-9DAF680451A9}"/>
            </c:ext>
          </c:extLst>
        </c:ser>
        <c:ser>
          <c:idx val="2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(Гр2)'!$F$52:$F$62</c:f>
              <c:numCache>
                <c:formatCode>#,##0.00</c:formatCode>
                <c:ptCount val="11"/>
                <c:pt idx="0">
                  <c:v>24.9102</c:v>
                </c:pt>
                <c:pt idx="1">
                  <c:v>99.770399999999995</c:v>
                </c:pt>
                <c:pt idx="2">
                  <c:v>127.46480000000001</c:v>
                </c:pt>
                <c:pt idx="3">
                  <c:v>250.49710000000005</c:v>
                </c:pt>
                <c:pt idx="4">
                  <c:v>86.903999999999996</c:v>
                </c:pt>
                <c:pt idx="5">
                  <c:v>157.75099999999998</c:v>
                </c:pt>
                <c:pt idx="6">
                  <c:v>250.36</c:v>
                </c:pt>
                <c:pt idx="7">
                  <c:v>439.26</c:v>
                </c:pt>
                <c:pt idx="8">
                  <c:v>329.6</c:v>
                </c:pt>
                <c:pt idx="9">
                  <c:v>419.46</c:v>
                </c:pt>
                <c:pt idx="10">
                  <c:v>594.99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D90-480A-9492-9DAF680451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400256"/>
        <c:axId val="136406144"/>
      </c:barChart>
      <c:catAx>
        <c:axId val="1364002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406144"/>
        <c:crosses val="autoZero"/>
        <c:auto val="1"/>
        <c:lblAlgn val="ctr"/>
        <c:lblOffset val="100"/>
        <c:noMultiLvlLbl val="0"/>
      </c:catAx>
      <c:valAx>
        <c:axId val="1364061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4002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(Гр2)'!$E$50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(Гр2)'!$E$52:$E$62</c:f>
              <c:numCache>
                <c:formatCode>#,##0.00</c:formatCode>
                <c:ptCount val="11"/>
                <c:pt idx="0">
                  <c:v>24.9102</c:v>
                </c:pt>
                <c:pt idx="1">
                  <c:v>99.770399999999995</c:v>
                </c:pt>
                <c:pt idx="2">
                  <c:v>127.46480000000001</c:v>
                </c:pt>
                <c:pt idx="3">
                  <c:v>235.46600000000004</c:v>
                </c:pt>
                <c:pt idx="4">
                  <c:v>171.572</c:v>
                </c:pt>
                <c:pt idx="5">
                  <c:v>304.65899999999993</c:v>
                </c:pt>
                <c:pt idx="6">
                  <c:v>212.82999999999998</c:v>
                </c:pt>
                <c:pt idx="7">
                  <c:v>326.06</c:v>
                </c:pt>
                <c:pt idx="8">
                  <c:v>606.67000000000007</c:v>
                </c:pt>
                <c:pt idx="9">
                  <c:v>297.32</c:v>
                </c:pt>
                <c:pt idx="10">
                  <c:v>575.09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A42-4F20-8CAB-B75C2541002F}"/>
            </c:ext>
          </c:extLst>
        </c:ser>
        <c:ser>
          <c:idx val="2"/>
          <c:order val="1"/>
          <c:tx>
            <c:strRef>
              <c:f>'Ф1 (Гр2)'!$F$50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(Гр2)'!$B$52:$B$62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(Гр2)'!$F$52:$F$62</c:f>
              <c:numCache>
                <c:formatCode>#,##0.00</c:formatCode>
                <c:ptCount val="11"/>
                <c:pt idx="0">
                  <c:v>24.9102</c:v>
                </c:pt>
                <c:pt idx="1">
                  <c:v>99.770399999999995</c:v>
                </c:pt>
                <c:pt idx="2">
                  <c:v>127.46480000000001</c:v>
                </c:pt>
                <c:pt idx="3">
                  <c:v>250.49710000000005</c:v>
                </c:pt>
                <c:pt idx="4">
                  <c:v>86.903999999999996</c:v>
                </c:pt>
                <c:pt idx="5">
                  <c:v>157.75099999999998</c:v>
                </c:pt>
                <c:pt idx="6">
                  <c:v>250.36</c:v>
                </c:pt>
                <c:pt idx="7">
                  <c:v>439.26</c:v>
                </c:pt>
                <c:pt idx="8">
                  <c:v>329.6</c:v>
                </c:pt>
                <c:pt idx="9">
                  <c:v>419.46</c:v>
                </c:pt>
                <c:pt idx="10">
                  <c:v>594.99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A42-4F20-8CAB-B75C2541002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6440064"/>
        <c:axId val="138481664"/>
      </c:barChart>
      <c:catAx>
        <c:axId val="1364400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481664"/>
        <c:crosses val="autoZero"/>
        <c:auto val="1"/>
        <c:lblAlgn val="ctr"/>
        <c:lblOffset val="100"/>
        <c:noMultiLvlLbl val="0"/>
      </c:catAx>
      <c:valAx>
        <c:axId val="138481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64400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(Гр2)'!$C$72:$C$82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EF1-4BE0-AA6A-C38E638B97AC}"/>
            </c:ext>
          </c:extLst>
        </c:ser>
        <c:ser>
          <c:idx val="2"/>
          <c:order val="1"/>
          <c:tx>
            <c:strRef>
              <c:f>'Ф1 (Гр2)'!$D$70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(Гр2)'!$D$72:$D$82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EF1-4BE0-AA6A-C38E638B97A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8499200"/>
        <c:axId val="138500736"/>
      </c:barChart>
      <c:catAx>
        <c:axId val="138499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500736"/>
        <c:crosses val="autoZero"/>
        <c:auto val="1"/>
        <c:lblAlgn val="ctr"/>
        <c:lblOffset val="100"/>
        <c:noMultiLvlLbl val="0"/>
      </c:catAx>
      <c:valAx>
        <c:axId val="1385007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499200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(Гр2)'!$E$72:$E$82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3552-4459-AECF-194494C7F9E3}"/>
            </c:ext>
          </c:extLst>
        </c:ser>
        <c:ser>
          <c:idx val="2"/>
          <c:order val="1"/>
          <c:tx>
            <c:strRef>
              <c:f>'Ф1 (Гр2)'!$F$70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(Гр2)'!$B$72:$B$82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(Гр2)'!$F$72:$F$82</c:f>
              <c:numCache>
                <c:formatCode>#,##0.00</c:formatCode>
                <c:ptCount val="1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1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3552-4459-AECF-194494C7F9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788288"/>
        <c:axId val="139789824"/>
      </c:barChart>
      <c:catAx>
        <c:axId val="1397882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high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789824"/>
        <c:crosses val="autoZero"/>
        <c:auto val="1"/>
        <c:lblAlgn val="ctr"/>
        <c:lblOffset val="100"/>
        <c:noMultiLvlLbl val="0"/>
      </c:catAx>
      <c:valAx>
        <c:axId val="1397898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788288"/>
        <c:crossesAt val="1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(Гр2)'!$C$110:$C$120</c:f>
              <c:numCache>
                <c:formatCode>#,##0.00</c:formatCode>
                <c:ptCount val="11"/>
                <c:pt idx="0">
                  <c:v>127.67647046919998</c:v>
                </c:pt>
                <c:pt idx="1">
                  <c:v>359.63187006109996</c:v>
                </c:pt>
                <c:pt idx="2">
                  <c:v>506.12300879410026</c:v>
                </c:pt>
                <c:pt idx="3">
                  <c:v>944.99045972072145</c:v>
                </c:pt>
                <c:pt idx="4">
                  <c:v>913.70878777193036</c:v>
                </c:pt>
                <c:pt idx="5">
                  <c:v>815.6603624468828</c:v>
                </c:pt>
                <c:pt idx="6">
                  <c:v>906.79</c:v>
                </c:pt>
                <c:pt idx="7">
                  <c:v>987.72</c:v>
                </c:pt>
                <c:pt idx="8">
                  <c:v>987.46</c:v>
                </c:pt>
                <c:pt idx="9">
                  <c:v>1119.8800000000001</c:v>
                </c:pt>
                <c:pt idx="10">
                  <c:v>781.85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122-4A61-8F21-79910F699894}"/>
            </c:ext>
          </c:extLst>
        </c:ser>
        <c:ser>
          <c:idx val="2"/>
          <c:order val="1"/>
          <c:tx>
            <c:strRef>
              <c:f>'Ф1 (Гр2)'!$D$108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(Гр2)'!$D$110:$D$120</c:f>
              <c:numCache>
                <c:formatCode>#,##0.00</c:formatCode>
                <c:ptCount val="11"/>
                <c:pt idx="0">
                  <c:v>127.67647046919998</c:v>
                </c:pt>
                <c:pt idx="1">
                  <c:v>359.63187006109996</c:v>
                </c:pt>
                <c:pt idx="2">
                  <c:v>506.12300879410026</c:v>
                </c:pt>
                <c:pt idx="3">
                  <c:v>759.66739838000012</c:v>
                </c:pt>
                <c:pt idx="4">
                  <c:v>1013.4934547219931</c:v>
                </c:pt>
                <c:pt idx="5">
                  <c:v>712.05313654799488</c:v>
                </c:pt>
                <c:pt idx="6">
                  <c:v>804.66</c:v>
                </c:pt>
                <c:pt idx="7">
                  <c:v>733.31</c:v>
                </c:pt>
                <c:pt idx="8">
                  <c:v>750.97</c:v>
                </c:pt>
                <c:pt idx="9">
                  <c:v>1108.03</c:v>
                </c:pt>
                <c:pt idx="10">
                  <c:v>755.25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122-4A61-8F21-79910F6998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811456"/>
        <c:axId val="139825536"/>
      </c:barChart>
      <c:catAx>
        <c:axId val="1398114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25536"/>
        <c:crosses val="autoZero"/>
        <c:auto val="1"/>
        <c:lblAlgn val="ctr"/>
        <c:lblOffset val="100"/>
        <c:noMultiLvlLbl val="0"/>
      </c:catAx>
      <c:valAx>
        <c:axId val="1398255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1145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(Гр2)'!$E$110:$E$120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1.5166830692</c:v>
                </c:pt>
                <c:pt idx="4">
                  <c:v>9.2317919553999968</c:v>
                </c:pt>
                <c:pt idx="5">
                  <c:v>25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BBB-4A45-AF15-F1EB8CF00176}"/>
            </c:ext>
          </c:extLst>
        </c:ser>
        <c:ser>
          <c:idx val="2"/>
          <c:order val="1"/>
          <c:tx>
            <c:strRef>
              <c:f>'Ф1 (Гр2)'!$F$108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(Гр2)'!$F$110:$F$120</c:f>
              <c:numCache>
                <c:formatCode>#,##0.00</c:formatCode>
                <c:ptCount val="11"/>
                <c:pt idx="0">
                  <c:v>4.9415755899999994</c:v>
                </c:pt>
                <c:pt idx="1">
                  <c:v>18.148508981600003</c:v>
                </c:pt>
                <c:pt idx="2">
                  <c:v>10.56321282</c:v>
                </c:pt>
                <c:pt idx="3">
                  <c:v>0.97439891999999995</c:v>
                </c:pt>
                <c:pt idx="4">
                  <c:v>4.6990627099999998</c:v>
                </c:pt>
                <c:pt idx="5">
                  <c:v>37.922084569999996</c:v>
                </c:pt>
                <c:pt idx="6">
                  <c:v>6.5</c:v>
                </c:pt>
                <c:pt idx="7">
                  <c:v>0</c:v>
                </c:pt>
                <c:pt idx="8">
                  <c:v>12.13</c:v>
                </c:pt>
                <c:pt idx="9">
                  <c:v>25</c:v>
                </c:pt>
                <c:pt idx="1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BBB-4A45-AF15-F1EB8CF0017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851264"/>
        <c:axId val="139852800"/>
      </c:barChart>
      <c:catAx>
        <c:axId val="139851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52800"/>
        <c:crosses val="autoZero"/>
        <c:auto val="1"/>
        <c:lblAlgn val="ctr"/>
        <c:lblOffset val="100"/>
        <c:noMultiLvlLbl val="0"/>
      </c:catAx>
      <c:valAx>
        <c:axId val="1398528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512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(Гр2)'!$G$108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(Гр2)'!$G$110:$G$120</c:f>
              <c:numCache>
                <c:formatCode>#,##0.00</c:formatCode>
                <c:ptCount val="11"/>
                <c:pt idx="0">
                  <c:v>63.922701483000047</c:v>
                </c:pt>
                <c:pt idx="1">
                  <c:v>45.822362202400001</c:v>
                </c:pt>
                <c:pt idx="2">
                  <c:v>104.08592489999999</c:v>
                </c:pt>
                <c:pt idx="3">
                  <c:v>43.644179904903581</c:v>
                </c:pt>
                <c:pt idx="4">
                  <c:v>42.514211349677247</c:v>
                </c:pt>
                <c:pt idx="5">
                  <c:v>64.918392741473639</c:v>
                </c:pt>
                <c:pt idx="6">
                  <c:v>72.78170107829429</c:v>
                </c:pt>
                <c:pt idx="7">
                  <c:v>84.070899248208889</c:v>
                </c:pt>
                <c:pt idx="8">
                  <c:v>61.774087213047437</c:v>
                </c:pt>
                <c:pt idx="9">
                  <c:v>13.023191410200001</c:v>
                </c:pt>
                <c:pt idx="10">
                  <c:v>30.4314222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72EC-48A6-B0A7-54C53B070214}"/>
            </c:ext>
          </c:extLst>
        </c:ser>
        <c:ser>
          <c:idx val="2"/>
          <c:order val="1"/>
          <c:tx>
            <c:strRef>
              <c:f>'Ф1 (Гр2)'!$H$108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(Гр2)'!$B$110:$B$120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(Гр2)'!$H$110:$H$120</c:f>
              <c:numCache>
                <c:formatCode>#,##0.00</c:formatCode>
                <c:ptCount val="11"/>
                <c:pt idx="0">
                  <c:v>63.922701483000047</c:v>
                </c:pt>
                <c:pt idx="1">
                  <c:v>45.822362202400001</c:v>
                </c:pt>
                <c:pt idx="2">
                  <c:v>104.08592489999999</c:v>
                </c:pt>
                <c:pt idx="3">
                  <c:v>29.086575819999997</c:v>
                </c:pt>
                <c:pt idx="4">
                  <c:v>65.554956356622213</c:v>
                </c:pt>
                <c:pt idx="5">
                  <c:v>67.000487900628997</c:v>
                </c:pt>
                <c:pt idx="6">
                  <c:v>34.008606329919488</c:v>
                </c:pt>
                <c:pt idx="7">
                  <c:v>5.5988734143026342</c:v>
                </c:pt>
                <c:pt idx="8">
                  <c:v>63.887389547022337</c:v>
                </c:pt>
                <c:pt idx="9">
                  <c:v>14.121270812410351</c:v>
                </c:pt>
                <c:pt idx="10">
                  <c:v>41.282318489694994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72EC-48A6-B0A7-54C53B07021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886976"/>
        <c:axId val="139888512"/>
      </c:barChart>
      <c:catAx>
        <c:axId val="139886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88512"/>
        <c:crosses val="autoZero"/>
        <c:auto val="1"/>
        <c:lblAlgn val="ctr"/>
        <c:lblOffset val="100"/>
        <c:noMultiLvlLbl val="0"/>
      </c:catAx>
      <c:valAx>
        <c:axId val="1398885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8869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(Гр2)'!$C$130:$C$140</c:f>
              <c:numCache>
                <c:formatCode>#,##0.00</c:formatCode>
                <c:ptCount val="11"/>
                <c:pt idx="0">
                  <c:v>75.569925467999994</c:v>
                </c:pt>
                <c:pt idx="1">
                  <c:v>58.755934002800004</c:v>
                </c:pt>
                <c:pt idx="2">
                  <c:v>93.26280941600001</c:v>
                </c:pt>
                <c:pt idx="3">
                  <c:v>199.00755147721202</c:v>
                </c:pt>
                <c:pt idx="4">
                  <c:v>224.45631420494243</c:v>
                </c:pt>
                <c:pt idx="5">
                  <c:v>121.81422885262933</c:v>
                </c:pt>
                <c:pt idx="6">
                  <c:v>318.10000000000002</c:v>
                </c:pt>
                <c:pt idx="7">
                  <c:v>256.61</c:v>
                </c:pt>
                <c:pt idx="8">
                  <c:v>185.53</c:v>
                </c:pt>
                <c:pt idx="9">
                  <c:v>262.44</c:v>
                </c:pt>
                <c:pt idx="10">
                  <c:v>151.33000000000001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5E3-4F95-B907-17DF00F5B2B3}"/>
            </c:ext>
          </c:extLst>
        </c:ser>
        <c:ser>
          <c:idx val="2"/>
          <c:order val="1"/>
          <c:tx>
            <c:strRef>
              <c:f>'Ф1 (Гр2)'!$D$128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(Гр2)'!$D$130:$D$140</c:f>
              <c:numCache>
                <c:formatCode>#,##0.00</c:formatCode>
                <c:ptCount val="11"/>
                <c:pt idx="0">
                  <c:v>75.569925467999994</c:v>
                </c:pt>
                <c:pt idx="1">
                  <c:v>58.755934002800004</c:v>
                </c:pt>
                <c:pt idx="2">
                  <c:v>93.26280941600001</c:v>
                </c:pt>
                <c:pt idx="3">
                  <c:v>132.80244557000003</c:v>
                </c:pt>
                <c:pt idx="4">
                  <c:v>158.42742791952048</c:v>
                </c:pt>
                <c:pt idx="5">
                  <c:v>323.50986012913347</c:v>
                </c:pt>
                <c:pt idx="6">
                  <c:v>391.4</c:v>
                </c:pt>
                <c:pt idx="7">
                  <c:v>263.3</c:v>
                </c:pt>
                <c:pt idx="8">
                  <c:v>355.3</c:v>
                </c:pt>
                <c:pt idx="9">
                  <c:v>373.87</c:v>
                </c:pt>
                <c:pt idx="10">
                  <c:v>218.83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5E3-4F95-B907-17DF00F5B2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914240"/>
        <c:axId val="139924224"/>
      </c:barChart>
      <c:catAx>
        <c:axId val="13991424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924224"/>
        <c:crosses val="autoZero"/>
        <c:auto val="1"/>
        <c:lblAlgn val="ctr"/>
        <c:lblOffset val="100"/>
        <c:noMultiLvlLbl val="0"/>
      </c:catAx>
      <c:valAx>
        <c:axId val="13992422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91424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(Гр2)'!$E$130:$E$140</c:f>
              <c:numCache>
                <c:formatCode>#,##0.00</c:formatCode>
                <c:ptCount val="11"/>
                <c:pt idx="0">
                  <c:v>63.922701483000047</c:v>
                </c:pt>
                <c:pt idx="1">
                  <c:v>45.822362202400001</c:v>
                </c:pt>
                <c:pt idx="2">
                  <c:v>104.08592489999999</c:v>
                </c:pt>
                <c:pt idx="3">
                  <c:v>43.644179904903581</c:v>
                </c:pt>
                <c:pt idx="4">
                  <c:v>42.514211349677247</c:v>
                </c:pt>
                <c:pt idx="5">
                  <c:v>64.918392741473639</c:v>
                </c:pt>
                <c:pt idx="6">
                  <c:v>72.78</c:v>
                </c:pt>
                <c:pt idx="7">
                  <c:v>84.07</c:v>
                </c:pt>
                <c:pt idx="8">
                  <c:v>61.77</c:v>
                </c:pt>
                <c:pt idx="9">
                  <c:v>13.02</c:v>
                </c:pt>
                <c:pt idx="10">
                  <c:v>30.43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DD9-44EC-9C74-A5C3035FAD35}"/>
            </c:ext>
          </c:extLst>
        </c:ser>
        <c:ser>
          <c:idx val="2"/>
          <c:order val="1"/>
          <c:tx>
            <c:strRef>
              <c:f>'Ф1 (Гр2)'!$F$128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(Гр2)'!$B$130:$B$140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(Гр2)'!$F$130:$F$140</c:f>
              <c:numCache>
                <c:formatCode>#,##0.00</c:formatCode>
                <c:ptCount val="11"/>
                <c:pt idx="0">
                  <c:v>63.922701483000047</c:v>
                </c:pt>
                <c:pt idx="1">
                  <c:v>45.822362202400001</c:v>
                </c:pt>
                <c:pt idx="2">
                  <c:v>104.08592489999999</c:v>
                </c:pt>
                <c:pt idx="3">
                  <c:v>29.086575819999997</c:v>
                </c:pt>
                <c:pt idx="4">
                  <c:v>65.554956356622213</c:v>
                </c:pt>
                <c:pt idx="5">
                  <c:v>67.000487900628997</c:v>
                </c:pt>
                <c:pt idx="6">
                  <c:v>34.01</c:v>
                </c:pt>
                <c:pt idx="7">
                  <c:v>5.6</c:v>
                </c:pt>
                <c:pt idx="8">
                  <c:v>63.89</c:v>
                </c:pt>
                <c:pt idx="9">
                  <c:v>14.12</c:v>
                </c:pt>
                <c:pt idx="10">
                  <c:v>41.28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DD9-44EC-9C74-A5C3035FAD3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39954432"/>
        <c:axId val="139960320"/>
      </c:barChart>
      <c:catAx>
        <c:axId val="13995443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960320"/>
        <c:crosses val="autoZero"/>
        <c:auto val="1"/>
        <c:lblAlgn val="ctr"/>
        <c:lblOffset val="100"/>
        <c:noMultiLvlLbl val="0"/>
      </c:catAx>
      <c:valAx>
        <c:axId val="13996032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99544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8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(Гр456)'!$C$16</c:f>
              <c:numCache>
                <c:formatCode>#,##0.00</c:formatCode>
                <c:ptCount val="1"/>
                <c:pt idx="0">
                  <c:v>41.045000000000002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BBA-4602-9EA1-38ACAA1F37E9}"/>
            </c:ext>
          </c:extLst>
        </c:ser>
        <c:ser>
          <c:idx val="1"/>
          <c:order val="1"/>
          <c:tx>
            <c:strRef>
              <c:f>'Ф1 (Гр456)'!$D$3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dLbl>
              <c:idx val="0"/>
              <c:layout/>
              <c:tx>
                <c:rich>
                  <a:bodyPr/>
                  <a:lstStyle/>
                  <a:p>
                    <a:r>
                      <a:rPr lang="ru-RU"/>
                      <a:t>53,16</a:t>
                    </a:r>
                    <a:endParaRPr lang="en-US"/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(Гр456)'!$D$16</c:f>
              <c:numCache>
                <c:formatCode>#,##0.00</c:formatCode>
                <c:ptCount val="1"/>
                <c:pt idx="0">
                  <c:v>41.045000000000002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BBA-4602-9EA1-38ACAA1F37E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40260480"/>
        <c:axId val="140262016"/>
      </c:barChart>
      <c:catAx>
        <c:axId val="1402604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262016"/>
        <c:crosses val="autoZero"/>
        <c:auto val="1"/>
        <c:lblAlgn val="ctr"/>
        <c:lblOffset val="100"/>
        <c:noMultiLvlLbl val="0"/>
      </c:catAx>
      <c:valAx>
        <c:axId val="1402620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26048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Оценка стоимости в прогнозных ценах соответствующих лет к моменту окончания реализации инвестиционных проектов по форме №3 Приказа Минэнерго 380, млн.руб. (без НДС)</a:t>
            </a:r>
          </a:p>
        </c:rich>
      </c:tx>
      <c:overlay val="0"/>
      <c:spPr>
        <a:noFill/>
        <a:ln>
          <a:noFill/>
        </a:ln>
        <a:effectLst/>
      </c:spPr>
    </c:title>
    <c:autoTitleDeleted val="0"/>
    <c:plotArea>
      <c:layout/>
      <c:barChart>
        <c:barDir val="col"/>
        <c:grouping val="clustered"/>
        <c:varyColors val="0"/>
        <c:ser>
          <c:idx val="3"/>
          <c:order val="0"/>
          <c:tx>
            <c:v>Год окончания реализации инвестиционного проекта, 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реализации'!$B$4:$B$34</c:f>
              <c:strCache>
                <c:ptCount val="31"/>
                <c:pt idx="0">
                  <c:v>нд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2034</c:v>
                </c:pt>
                <c:pt idx="20">
                  <c:v>2035</c:v>
                </c:pt>
                <c:pt idx="21">
                  <c:v>2036</c:v>
                </c:pt>
                <c:pt idx="22">
                  <c:v>2037</c:v>
                </c:pt>
                <c:pt idx="23">
                  <c:v>2038</c:v>
                </c:pt>
                <c:pt idx="24">
                  <c:v>2039</c:v>
                </c:pt>
                <c:pt idx="25">
                  <c:v>2040</c:v>
                </c:pt>
                <c:pt idx="26">
                  <c:v>2041</c:v>
                </c:pt>
                <c:pt idx="27">
                  <c:v>2042</c:v>
                </c:pt>
                <c:pt idx="28">
                  <c:v>2043</c:v>
                </c:pt>
                <c:pt idx="29">
                  <c:v>2044</c:v>
                </c:pt>
                <c:pt idx="30">
                  <c:v>2045</c:v>
                </c:pt>
              </c:strCache>
            </c:strRef>
          </c:cat>
          <c:val>
            <c:numRef>
              <c:f>'Года реализации'!$D$4:$D$34</c:f>
              <c:numCache>
                <c:formatCode>0.000</c:formatCode>
                <c:ptCount val="31"/>
                <c:pt idx="0">
                  <c:v>158.94138857638407</c:v>
                </c:pt>
                <c:pt idx="1">
                  <c:v>3.5225581798000061</c:v>
                </c:pt>
                <c:pt idx="2">
                  <c:v>0</c:v>
                </c:pt>
                <c:pt idx="3">
                  <c:v>0.2303124</c:v>
                </c:pt>
                <c:pt idx="4">
                  <c:v>22.376120490199988</c:v>
                </c:pt>
                <c:pt idx="5">
                  <c:v>3515.1619749126385</c:v>
                </c:pt>
                <c:pt idx="6">
                  <c:v>4385.8952147235987</c:v>
                </c:pt>
                <c:pt idx="7">
                  <c:v>7601.1343434324272</c:v>
                </c:pt>
                <c:pt idx="8">
                  <c:v>7084.8483451487755</c:v>
                </c:pt>
                <c:pt idx="9">
                  <c:v>3007.8366470207029</c:v>
                </c:pt>
                <c:pt idx="10">
                  <c:v>2972.7009935215965</c:v>
                </c:pt>
                <c:pt idx="11">
                  <c:v>5499.1680627470196</c:v>
                </c:pt>
                <c:pt idx="12">
                  <c:v>6217.627833739467</c:v>
                </c:pt>
                <c:pt idx="13">
                  <c:v>4783.6722952122309</c:v>
                </c:pt>
                <c:pt idx="14">
                  <c:v>8143.9065876511668</c:v>
                </c:pt>
                <c:pt idx="15">
                  <c:v>3861.8376510825078</c:v>
                </c:pt>
                <c:pt idx="16">
                  <c:v>597.52067097015833</c:v>
                </c:pt>
                <c:pt idx="17">
                  <c:v>0</c:v>
                </c:pt>
                <c:pt idx="18">
                  <c:v>3.6451656599999995</c:v>
                </c:pt>
                <c:pt idx="19">
                  <c:v>19.444789270000001</c:v>
                </c:pt>
                <c:pt idx="20">
                  <c:v>4.2930399999999995</c:v>
                </c:pt>
                <c:pt idx="21">
                  <c:v>0</c:v>
                </c:pt>
                <c:pt idx="22">
                  <c:v>52.374532094199999</c:v>
                </c:pt>
                <c:pt idx="23">
                  <c:v>21.571838433</c:v>
                </c:pt>
                <c:pt idx="24">
                  <c:v>47.378563621200001</c:v>
                </c:pt>
                <c:pt idx="25">
                  <c:v>21.889242702400001</c:v>
                </c:pt>
                <c:pt idx="26">
                  <c:v>73.561448518400013</c:v>
                </c:pt>
                <c:pt idx="27">
                  <c:v>109.29485797880001</c:v>
                </c:pt>
                <c:pt idx="28">
                  <c:v>9.1414988899999994</c:v>
                </c:pt>
                <c:pt idx="29">
                  <c:v>0</c:v>
                </c:pt>
                <c:pt idx="30">
                  <c:v>28.308051799999994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06A-45C3-ACF5-B9D8DA500956}"/>
            </c:ext>
          </c:extLst>
        </c:ser>
        <c:ser>
          <c:idx val="0"/>
          <c:order val="1"/>
          <c:tx>
            <c:v>Год окончания реализации инвестиционного проекта, корректировка</c:v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'Года реализации'!$B$4:$B$34</c:f>
              <c:strCache>
                <c:ptCount val="31"/>
                <c:pt idx="0">
                  <c:v>нд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>
                  <c:v>2018</c:v>
                </c:pt>
                <c:pt idx="8">
                  <c:v>2019</c:v>
                </c:pt>
                <c:pt idx="9">
                  <c:v>2020</c:v>
                </c:pt>
                <c:pt idx="10">
                  <c:v>2021</c:v>
                </c:pt>
                <c:pt idx="11">
                  <c:v>2022</c:v>
                </c:pt>
                <c:pt idx="12">
                  <c:v>2023</c:v>
                </c:pt>
                <c:pt idx="13">
                  <c:v>2024</c:v>
                </c:pt>
                <c:pt idx="14">
                  <c:v>2025</c:v>
                </c:pt>
                <c:pt idx="15">
                  <c:v>2026</c:v>
                </c:pt>
                <c:pt idx="16">
                  <c:v>2027</c:v>
                </c:pt>
                <c:pt idx="17">
                  <c:v>2028</c:v>
                </c:pt>
                <c:pt idx="18">
                  <c:v>2029</c:v>
                </c:pt>
                <c:pt idx="19">
                  <c:v>2034</c:v>
                </c:pt>
                <c:pt idx="20">
                  <c:v>2035</c:v>
                </c:pt>
                <c:pt idx="21">
                  <c:v>2036</c:v>
                </c:pt>
                <c:pt idx="22">
                  <c:v>2037</c:v>
                </c:pt>
                <c:pt idx="23">
                  <c:v>2038</c:v>
                </c:pt>
                <c:pt idx="24">
                  <c:v>2039</c:v>
                </c:pt>
                <c:pt idx="25">
                  <c:v>2040</c:v>
                </c:pt>
                <c:pt idx="26">
                  <c:v>2041</c:v>
                </c:pt>
                <c:pt idx="27">
                  <c:v>2042</c:v>
                </c:pt>
                <c:pt idx="28">
                  <c:v>2043</c:v>
                </c:pt>
                <c:pt idx="29">
                  <c:v>2044</c:v>
                </c:pt>
                <c:pt idx="30">
                  <c:v>2045</c:v>
                </c:pt>
              </c:strCache>
            </c:strRef>
          </c:cat>
          <c:val>
            <c:numRef>
              <c:f>'Года реализации'!$F$4:$F$34</c:f>
              <c:numCache>
                <c:formatCode>0.000</c:formatCode>
                <c:ptCount val="31"/>
                <c:pt idx="0">
                  <c:v>155.87926315379841</c:v>
                </c:pt>
                <c:pt idx="1">
                  <c:v>1.7546102299999999</c:v>
                </c:pt>
                <c:pt idx="2">
                  <c:v>0</c:v>
                </c:pt>
                <c:pt idx="3">
                  <c:v>7.4291781699999992</c:v>
                </c:pt>
                <c:pt idx="4">
                  <c:v>28.543123520599995</c:v>
                </c:pt>
                <c:pt idx="5">
                  <c:v>3511.9789479266383</c:v>
                </c:pt>
                <c:pt idx="6">
                  <c:v>5225.0771373804018</c:v>
                </c:pt>
                <c:pt idx="7">
                  <c:v>3865.2983863196009</c:v>
                </c:pt>
                <c:pt idx="8">
                  <c:v>9038.1484724434576</c:v>
                </c:pt>
                <c:pt idx="9">
                  <c:v>2841.0575234225585</c:v>
                </c:pt>
                <c:pt idx="10">
                  <c:v>5189.4613193673813</c:v>
                </c:pt>
                <c:pt idx="11">
                  <c:v>3966.4684852108012</c:v>
                </c:pt>
                <c:pt idx="12">
                  <c:v>4726.4748817022046</c:v>
                </c:pt>
                <c:pt idx="13">
                  <c:v>5534.4722243295037</c:v>
                </c:pt>
                <c:pt idx="14">
                  <c:v>7128.097953444164</c:v>
                </c:pt>
                <c:pt idx="15">
                  <c:v>4127.7215780264833</c:v>
                </c:pt>
                <c:pt idx="16">
                  <c:v>540.01270758999999</c:v>
                </c:pt>
                <c:pt idx="17">
                  <c:v>10.372396670000001</c:v>
                </c:pt>
                <c:pt idx="18">
                  <c:v>3.6451656599999995</c:v>
                </c:pt>
                <c:pt idx="19">
                  <c:v>19.444789270000001</c:v>
                </c:pt>
                <c:pt idx="20">
                  <c:v>4.2930399999999995</c:v>
                </c:pt>
                <c:pt idx="21">
                  <c:v>0</c:v>
                </c:pt>
                <c:pt idx="22">
                  <c:v>52.374532095600003</c:v>
                </c:pt>
                <c:pt idx="23">
                  <c:v>21.571838432999989</c:v>
                </c:pt>
                <c:pt idx="24">
                  <c:v>47.378563621199994</c:v>
                </c:pt>
                <c:pt idx="25">
                  <c:v>21.8892427</c:v>
                </c:pt>
                <c:pt idx="26">
                  <c:v>73.56144852060001</c:v>
                </c:pt>
                <c:pt idx="27">
                  <c:v>109.33865267040001</c:v>
                </c:pt>
                <c:pt idx="28">
                  <c:v>9.1414988900000012</c:v>
                </c:pt>
                <c:pt idx="29">
                  <c:v>2.9057928</c:v>
                </c:pt>
                <c:pt idx="30">
                  <c:v>28.308051800000001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06A-45C3-ACF5-B9D8DA50095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1826176"/>
        <c:axId val="41827712"/>
      </c:barChart>
      <c:catAx>
        <c:axId val="418261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827712"/>
        <c:crosses val="autoZero"/>
        <c:auto val="1"/>
        <c:lblAlgn val="ctr"/>
        <c:lblOffset val="100"/>
        <c:noMultiLvlLbl val="0"/>
      </c:catAx>
      <c:valAx>
        <c:axId val="41827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.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182617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/>
      </a:pPr>
      <a:endParaRPr lang="ru-RU"/>
    </a:p>
  </c:txPr>
  <c:externalData r:id="rId1">
    <c:autoUpdate val="0"/>
  </c:externalData>
</c:chartSpace>
</file>

<file path=word/charts/chart9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(Гр456)'!$G$3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(Гр456)'!$G$16</c:f>
              <c:numCache>
                <c:formatCode>#,##0.00</c:formatCode>
                <c:ptCount val="1"/>
                <c:pt idx="0">
                  <c:v>123.634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96D-4197-BA47-C2451729EAC8}"/>
            </c:ext>
          </c:extLst>
        </c:ser>
        <c:ser>
          <c:idx val="1"/>
          <c:order val="1"/>
          <c:tx>
            <c:strRef>
              <c:f>'Ф1 (Гр456)'!$H$3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(Гр456)'!$H$16</c:f>
              <c:numCache>
                <c:formatCode>#,##0.00</c:formatCode>
                <c:ptCount val="1"/>
                <c:pt idx="0">
                  <c:v>134.12200000000001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96D-4197-BA47-C2451729EAC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40301056"/>
        <c:axId val="140302592"/>
      </c:barChart>
      <c:catAx>
        <c:axId val="1403010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302592"/>
        <c:crosses val="autoZero"/>
        <c:auto val="1"/>
        <c:lblAlgn val="ctr"/>
        <c:lblOffset val="100"/>
        <c:noMultiLvlLbl val="0"/>
      </c:catAx>
      <c:valAx>
        <c:axId val="140302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30105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(Гр456)'!$I$3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(Гр456)'!$I$16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150-4625-BAD1-F8757935E7BF}"/>
            </c:ext>
          </c:extLst>
        </c:ser>
        <c:ser>
          <c:idx val="1"/>
          <c:order val="1"/>
          <c:tx>
            <c:strRef>
              <c:f>'Ф1 (Гр456)'!$J$3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(Гр456)'!$J$16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150-4625-BAD1-F8757935E7BF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40095872"/>
        <c:axId val="140097408"/>
      </c:barChart>
      <c:catAx>
        <c:axId val="1400958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097408"/>
        <c:crosses val="autoZero"/>
        <c:auto val="1"/>
        <c:lblAlgn val="ctr"/>
        <c:lblOffset val="100"/>
        <c:noMultiLvlLbl val="0"/>
      </c:catAx>
      <c:valAx>
        <c:axId val="1400974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09587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(Гр456)'!$K$3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(Гр456)'!$K$16</c:f>
              <c:numCache>
                <c:formatCode>#,##0.00</c:formatCode>
                <c:ptCount val="1"/>
                <c:pt idx="0">
                  <c:v>0.65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3DC-40DC-B6A2-F95A7DA8C2D7}"/>
            </c:ext>
          </c:extLst>
        </c:ser>
        <c:ser>
          <c:idx val="1"/>
          <c:order val="1"/>
          <c:tx>
            <c:strRef>
              <c:f>'Ф1 (Гр456)'!$L$3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(Гр456)'!$A$16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(Гр456)'!$L$16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03DC-40DC-B6A2-F95A7DA8C2D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140591104"/>
        <c:axId val="140592640"/>
      </c:barChart>
      <c:catAx>
        <c:axId val="14059110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592640"/>
        <c:crosses val="autoZero"/>
        <c:auto val="1"/>
        <c:lblAlgn val="ctr"/>
        <c:lblOffset val="100"/>
        <c:noMultiLvlLbl val="0"/>
      </c:catAx>
      <c:valAx>
        <c:axId val="1405926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591104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(Гр456)'!$C$83</c:f>
              <c:numCache>
                <c:formatCode>#,##0.00</c:formatCode>
                <c:ptCount val="1"/>
                <c:pt idx="0">
                  <c:v>-0.12116948338891782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C222-4F39-A3BB-49F31F020DDC}"/>
            </c:ext>
          </c:extLst>
        </c:ser>
        <c:ser>
          <c:idx val="1"/>
          <c:order val="1"/>
          <c:tx>
            <c:strRef>
              <c:f>'Ф1 (Гр456)'!$D$70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C222-4F39-A3BB-49F31F020DD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33120512"/>
        <c:axId val="233122048"/>
      </c:barChart>
      <c:catAx>
        <c:axId val="233120512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crossAx val="233122048"/>
        <c:crosses val="autoZero"/>
        <c:auto val="1"/>
        <c:lblAlgn val="ctr"/>
        <c:lblOffset val="100"/>
        <c:noMultiLvlLbl val="0"/>
      </c:catAx>
      <c:valAx>
        <c:axId val="233122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312051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(Гр456)'!$E$70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1.3930810308799543E-2"/>
                  <c:y val="-3.2679738562091505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4D7E-416B-A1D9-84D3A71EB0C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(Гр456)'!$E$83</c:f>
              <c:numCache>
                <c:formatCode>#,##0.00</c:formatCode>
                <c:ptCount val="1"/>
                <c:pt idx="0">
                  <c:v>-0.12143927709132928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0C5-4E73-84DF-5AF4C6646C83}"/>
            </c:ext>
          </c:extLst>
        </c:ser>
        <c:ser>
          <c:idx val="1"/>
          <c:order val="1"/>
          <c:tx>
            <c:strRef>
              <c:f>'Ф1 (Гр456)'!$F$70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(Гр456)'!$A$83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(Гр456)'!$F$83</c:f>
              <c:numCache>
                <c:formatCode>#,##0.00</c:formatCode>
                <c:ptCount val="1"/>
                <c:pt idx="0">
                  <c:v>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0C5-4E73-84DF-5AF4C6646C83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35594496"/>
        <c:axId val="235596032"/>
      </c:barChart>
      <c:catAx>
        <c:axId val="235594496"/>
        <c:scaling>
          <c:orientation val="minMax"/>
        </c:scaling>
        <c:delete val="1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high"/>
        <c:crossAx val="235596032"/>
        <c:crosses val="autoZero"/>
        <c:auto val="1"/>
        <c:lblAlgn val="ctr"/>
        <c:lblOffset val="100"/>
        <c:noMultiLvlLbl val="0"/>
      </c:catAx>
      <c:valAx>
        <c:axId val="2355960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3559449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(Гр456)'!$C$108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(Гр456)'!$C$121</c:f>
              <c:numCache>
                <c:formatCode>#,##0.00</c:formatCode>
                <c:ptCount val="1"/>
                <c:pt idx="0">
                  <c:v>83.38436961539999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strRef>
              <c:f>'Ф1 (Гр456)'!$D$108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(Гр456)'!$A$121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(Гр456)'!$D$121</c:f>
              <c:numCache>
                <c:formatCode>#,##0.00</c:formatCode>
                <c:ptCount val="1"/>
                <c:pt idx="0">
                  <c:v>13.233525850000001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E10D-4737-BB98-BDB2D63E09E9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42861952"/>
        <c:axId val="243011584"/>
      </c:barChart>
      <c:catAx>
        <c:axId val="2428619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3011584"/>
        <c:crosses val="autoZero"/>
        <c:auto val="1"/>
        <c:lblAlgn val="ctr"/>
        <c:lblOffset val="100"/>
        <c:noMultiLvlLbl val="0"/>
      </c:catAx>
      <c:valAx>
        <c:axId val="243011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2861952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План</c:v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Лист1!$G$12</c:f>
              <c:numCache>
                <c:formatCode>0.00</c:formatCode>
                <c:ptCount val="1"/>
                <c:pt idx="0">
                  <c:v>-28.294986933471684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10D-4737-BB98-BDB2D63E09E9}"/>
            </c:ext>
          </c:extLst>
        </c:ser>
        <c:ser>
          <c:idx val="1"/>
          <c:order val="1"/>
          <c:tx>
            <c:v>Корректировка</c:v>
          </c:tx>
          <c:spPr>
            <a:solidFill>
              <a:schemeClr val="bg2">
                <a:lumMod val="75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Lit>
              <c:ptCount val="1"/>
              <c:pt idx="0">
                <c:v> </c:v>
              </c:pt>
            </c:strLit>
          </c:cat>
          <c:val>
            <c:numRef>
              <c:f>Лист1!$H$12</c:f>
              <c:numCache>
                <c:formatCode>0.00</c:formatCode>
                <c:ptCount val="1"/>
                <c:pt idx="0">
                  <c:v>-17.838169300878633</c:v>
                </c:pt>
              </c:numCache>
            </c:numRef>
          </c:val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62576000"/>
        <c:axId val="262577536"/>
      </c:barChart>
      <c:catAx>
        <c:axId val="2625760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2577536"/>
        <c:crosses val="autoZero"/>
        <c:auto val="1"/>
        <c:lblAlgn val="ctr"/>
        <c:lblOffset val="100"/>
        <c:noMultiLvlLbl val="0"/>
      </c:catAx>
      <c:valAx>
        <c:axId val="2625775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2576000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503687965616604"/>
          <c:y val="0.10384215991692627"/>
          <c:w val="0.71596238834770165"/>
          <c:h val="0.605846782964284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'Ф1 (Гр456)'!$C$128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(Гр456)'!$C$141</c:f>
              <c:numCache>
                <c:formatCode>#,##0.00</c:formatCode>
                <c:ptCount val="1"/>
                <c:pt idx="0">
                  <c:v>1142.3069751074752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686-44A8-90B7-08FC63493845}"/>
            </c:ext>
          </c:extLst>
        </c:ser>
        <c:ser>
          <c:idx val="1"/>
          <c:order val="1"/>
          <c:tx>
            <c:strRef>
              <c:f>'Ф1 (Гр456)'!$D$128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(Гр456)'!$D$141</c:f>
              <c:numCache>
                <c:formatCode>#,##0.00</c:formatCode>
                <c:ptCount val="1"/>
                <c:pt idx="0">
                  <c:v>1259.5703640785837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686-44A8-90B7-08FC63493845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61185536"/>
        <c:axId val="262472064"/>
      </c:barChart>
      <c:catAx>
        <c:axId val="261185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2472064"/>
        <c:crosses val="autoZero"/>
        <c:auto val="1"/>
        <c:lblAlgn val="ctr"/>
        <c:lblOffset val="100"/>
        <c:noMultiLvlLbl val="0"/>
      </c:catAx>
      <c:valAx>
        <c:axId val="2624720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6118553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'Ф1 (Гр456)'!$E$128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(Гр456)'!$E$141</c:f>
              <c:numCache>
                <c:formatCode>#,##0.00</c:formatCode>
                <c:ptCount val="1"/>
                <c:pt idx="0">
                  <c:v>5648.3037261897834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1F9C-4AE1-AC63-7F7D04734277}"/>
            </c:ext>
          </c:extLst>
        </c:ser>
        <c:ser>
          <c:idx val="1"/>
          <c:order val="1"/>
          <c:tx>
            <c:strRef>
              <c:f>'Ф1 (Гр456)'!$F$128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dk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dk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'Ф1 (Гр456)'!$A$141</c:f>
              <c:strCache>
                <c:ptCount val="1"/>
                <c:pt idx="0">
                  <c:v>Итого:</c:v>
                </c:pt>
              </c:strCache>
            </c:strRef>
          </c:cat>
          <c:val>
            <c:numRef>
              <c:f>'Ф1 (Гр456)'!$F$141</c:f>
              <c:numCache>
                <c:formatCode>#,##0.00</c:formatCode>
                <c:ptCount val="1"/>
                <c:pt idx="0">
                  <c:v>4954.4856137372344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1F9C-4AE1-AC63-7F7D04734277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67"/>
        <c:overlap val="-43"/>
        <c:axId val="252385536"/>
        <c:axId val="252393728"/>
      </c:barChart>
      <c:catAx>
        <c:axId val="252385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cap="none" spc="0" normalizeH="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2393728"/>
        <c:crosses val="autoZero"/>
        <c:auto val="1"/>
        <c:lblAlgn val="ctr"/>
        <c:lblOffset val="100"/>
        <c:noMultiLvlLbl val="0"/>
      </c:catAx>
      <c:valAx>
        <c:axId val="25239372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52385536"/>
        <c:crosses val="autoZero"/>
        <c:crossBetween val="between"/>
      </c:valAx>
      <c:spPr>
        <a:pattFill prst="ltDnDiag">
          <a:fgClr>
            <a:schemeClr val="dk1">
              <a:lumMod val="15000"/>
              <a:lumOff val="85000"/>
            </a:schemeClr>
          </a:fgClr>
          <a:bgClr>
            <a:schemeClr val="lt1"/>
          </a:bgClr>
        </a:patt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9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1"/>
          <c:order val="0"/>
          <c:tx>
            <c:strRef>
              <c:f>'Ф1 (Гр2)'!$C$3</c:f>
              <c:strCache>
                <c:ptCount val="1"/>
                <c:pt idx="0">
                  <c:v>План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(Гр2)'!$C$5:$C$15</c:f>
              <c:numCache>
                <c:formatCode>#,##0.00</c:formatCode>
                <c:ptCount val="11"/>
                <c:pt idx="0">
                  <c:v>22.6</c:v>
                </c:pt>
                <c:pt idx="1">
                  <c:v>62.476999999999997</c:v>
                </c:pt>
                <c:pt idx="2">
                  <c:v>88.41</c:v>
                </c:pt>
                <c:pt idx="3">
                  <c:v>5.6149999999999993</c:v>
                </c:pt>
                <c:pt idx="4">
                  <c:v>19.459999999999997</c:v>
                </c:pt>
                <c:pt idx="5">
                  <c:v>63</c:v>
                </c:pt>
                <c:pt idx="6">
                  <c:v>-30.17</c:v>
                </c:pt>
                <c:pt idx="7">
                  <c:v>52.2</c:v>
                </c:pt>
                <c:pt idx="8">
                  <c:v>131.66999999999999</c:v>
                </c:pt>
                <c:pt idx="9">
                  <c:v>-27.09</c:v>
                </c:pt>
                <c:pt idx="10">
                  <c:v>-21.1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FEA6-4F1A-82D3-CEF63D826503}"/>
            </c:ext>
          </c:extLst>
        </c:ser>
        <c:ser>
          <c:idx val="2"/>
          <c:order val="1"/>
          <c:tx>
            <c:strRef>
              <c:f>'Ф1 (Гр2)'!$D$3</c:f>
              <c:strCache>
                <c:ptCount val="1"/>
                <c:pt idx="0">
                  <c:v>Корректировка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numRef>
              <c:f>'Ф1 (Гр2)'!$B$5:$B$15</c:f>
              <c:numCache>
                <c:formatCode>General</c:formatCode>
                <c:ptCount val="11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  <c:pt idx="3">
                  <c:v>2018</c:v>
                </c:pt>
                <c:pt idx="4">
                  <c:v>2019</c:v>
                </c:pt>
                <c:pt idx="5">
                  <c:v>2020</c:v>
                </c:pt>
                <c:pt idx="6">
                  <c:v>2021</c:v>
                </c:pt>
                <c:pt idx="7">
                  <c:v>2022</c:v>
                </c:pt>
                <c:pt idx="8">
                  <c:v>2023</c:v>
                </c:pt>
                <c:pt idx="9">
                  <c:v>2024</c:v>
                </c:pt>
                <c:pt idx="10">
                  <c:v>2025</c:v>
                </c:pt>
              </c:numCache>
            </c:numRef>
          </c:cat>
          <c:val>
            <c:numRef>
              <c:f>'Ф1 (Гр2)'!$D$5:$D$15</c:f>
              <c:numCache>
                <c:formatCode>#,##0.00</c:formatCode>
                <c:ptCount val="11"/>
                <c:pt idx="0">
                  <c:v>22.6</c:v>
                </c:pt>
                <c:pt idx="1">
                  <c:v>62.476999999999997</c:v>
                </c:pt>
                <c:pt idx="2">
                  <c:v>88.41</c:v>
                </c:pt>
                <c:pt idx="3">
                  <c:v>5.6149999999999993</c:v>
                </c:pt>
                <c:pt idx="4">
                  <c:v>19.459999999999997</c:v>
                </c:pt>
                <c:pt idx="5">
                  <c:v>63</c:v>
                </c:pt>
                <c:pt idx="6">
                  <c:v>-30.17</c:v>
                </c:pt>
                <c:pt idx="7">
                  <c:v>52.2</c:v>
                </c:pt>
                <c:pt idx="8">
                  <c:v>131.66999999999999</c:v>
                </c:pt>
                <c:pt idx="9">
                  <c:v>-27.09</c:v>
                </c:pt>
                <c:pt idx="10">
                  <c:v>-21.1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FEA6-4F1A-82D3-CEF63D82650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0505472"/>
        <c:axId val="140507008"/>
      </c:barChart>
      <c:catAx>
        <c:axId val="1405054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507008"/>
        <c:crosses val="autoZero"/>
        <c:auto val="1"/>
        <c:lblAlgn val="ctr"/>
        <c:lblOffset val="100"/>
        <c:noMultiLvlLbl val="0"/>
      </c:catAx>
      <c:valAx>
        <c:axId val="1405070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#,##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4050547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F22EFE-4A61-41A7-B177-D3A78F761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2187</TotalTime>
  <Pages>142</Pages>
  <Words>27850</Words>
  <Characters>158749</Characters>
  <Application>Microsoft Office Word</Application>
  <DocSecurity>0</DocSecurity>
  <Lines>1322</Lines>
  <Paragraphs>372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186227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Рыкованова Наталия Александровна</dc:creator>
  <cp:lastModifiedBy>Рыкованова Наталия Александровна</cp:lastModifiedBy>
  <cp:revision>46</cp:revision>
  <cp:lastPrinted>2019-03-26T17:33:00Z</cp:lastPrinted>
  <dcterms:created xsi:type="dcterms:W3CDTF">2018-12-06T15:01:00Z</dcterms:created>
  <dcterms:modified xsi:type="dcterms:W3CDTF">2019-03-29T10:21:00Z</dcterms:modified>
</cp:coreProperties>
</file>